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751" w:rsidRPr="009B2FF1" w:rsidRDefault="00415751" w:rsidP="00C11679">
      <w:pPr>
        <w:rPr>
          <w:sz w:val="28"/>
        </w:rPr>
      </w:pPr>
      <w:r w:rsidRPr="009B2FF1">
        <w:rPr>
          <w:noProof/>
          <w:lang w:eastAsia="en-AU"/>
        </w:rPr>
        <w:drawing>
          <wp:inline distT="0" distB="0" distL="0" distR="0" wp14:anchorId="4A7514EA" wp14:editId="08B02735">
            <wp:extent cx="1419225" cy="1104900"/>
            <wp:effectExtent l="0" t="0" r="9525" b="0"/>
            <wp:docPr id="4" name="Picture 4" descr="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9225" cy="1104900"/>
                    </a:xfrm>
                    <a:prstGeom prst="rect">
                      <a:avLst/>
                    </a:prstGeom>
                    <a:noFill/>
                    <a:ln>
                      <a:noFill/>
                    </a:ln>
                  </pic:spPr>
                </pic:pic>
              </a:graphicData>
            </a:graphic>
          </wp:inline>
        </w:drawing>
      </w:r>
    </w:p>
    <w:p w:rsidR="00415751" w:rsidRPr="009B2FF1" w:rsidRDefault="00415751" w:rsidP="00C11679">
      <w:pPr>
        <w:pStyle w:val="ShortT"/>
        <w:spacing w:before="240"/>
      </w:pPr>
      <w:r w:rsidRPr="009B2FF1">
        <w:t>Bankruptcy Regulations</w:t>
      </w:r>
      <w:r w:rsidR="009B2FF1">
        <w:t> </w:t>
      </w:r>
      <w:r w:rsidRPr="009B2FF1">
        <w:t>1996</w:t>
      </w:r>
    </w:p>
    <w:p w:rsidR="00415751" w:rsidRPr="009B2FF1" w:rsidRDefault="00415751" w:rsidP="00C11679">
      <w:pPr>
        <w:pStyle w:val="CompiledActNo"/>
        <w:spacing w:before="240"/>
      </w:pPr>
      <w:r w:rsidRPr="009B2FF1">
        <w:t>Statutory Rules</w:t>
      </w:r>
      <w:r w:rsidR="002321B0" w:rsidRPr="009B2FF1">
        <w:t> </w:t>
      </w:r>
      <w:r w:rsidRPr="009B2FF1">
        <w:t>No.</w:t>
      </w:r>
      <w:r w:rsidR="009B2FF1">
        <w:t> </w:t>
      </w:r>
      <w:r w:rsidRPr="009B2FF1">
        <w:t>263</w:t>
      </w:r>
      <w:r w:rsidR="007A0D48" w:rsidRPr="009B2FF1">
        <w:t>, 1996</w:t>
      </w:r>
      <w:r w:rsidRPr="009B2FF1">
        <w:t xml:space="preserve"> as amended</w:t>
      </w:r>
    </w:p>
    <w:p w:rsidR="00415751" w:rsidRPr="009B2FF1" w:rsidRDefault="00CC6EB5" w:rsidP="00C11679">
      <w:pPr>
        <w:pStyle w:val="MadeunderText"/>
      </w:pPr>
      <w:r w:rsidRPr="009B2FF1">
        <w:t>made under the</w:t>
      </w:r>
    </w:p>
    <w:p w:rsidR="00415751" w:rsidRPr="009B2FF1" w:rsidRDefault="00CC6EB5" w:rsidP="00C11679">
      <w:pPr>
        <w:pStyle w:val="CompiledMadeUnder"/>
        <w:spacing w:before="240"/>
      </w:pPr>
      <w:r w:rsidRPr="009B2FF1">
        <w:t>Bankruptcy Act 1966</w:t>
      </w:r>
    </w:p>
    <w:p w:rsidR="00415751" w:rsidRPr="009B2FF1" w:rsidRDefault="00415751" w:rsidP="00C11679">
      <w:pPr>
        <w:spacing w:before="1000"/>
        <w:rPr>
          <w:rFonts w:cs="Arial"/>
          <w:sz w:val="24"/>
        </w:rPr>
      </w:pPr>
      <w:r w:rsidRPr="009B2FF1">
        <w:rPr>
          <w:rFonts w:cs="Arial"/>
          <w:b/>
          <w:sz w:val="24"/>
        </w:rPr>
        <w:t xml:space="preserve">Compilation start date: </w:t>
      </w:r>
      <w:r w:rsidRPr="009B2FF1">
        <w:rPr>
          <w:rFonts w:cs="Arial"/>
          <w:b/>
          <w:sz w:val="24"/>
        </w:rPr>
        <w:tab/>
      </w:r>
      <w:r w:rsidRPr="009B2FF1">
        <w:rPr>
          <w:rFonts w:cs="Arial"/>
          <w:b/>
          <w:sz w:val="24"/>
        </w:rPr>
        <w:tab/>
      </w:r>
      <w:r w:rsidR="00435B68" w:rsidRPr="009B2FF1">
        <w:rPr>
          <w:rFonts w:cs="Arial"/>
          <w:sz w:val="24"/>
          <w:szCs w:val="24"/>
        </w:rPr>
        <w:t>1</w:t>
      </w:r>
      <w:r w:rsidR="009B2FF1">
        <w:rPr>
          <w:rFonts w:cs="Arial"/>
          <w:sz w:val="24"/>
          <w:szCs w:val="24"/>
        </w:rPr>
        <w:t> </w:t>
      </w:r>
      <w:r w:rsidR="00435B68" w:rsidRPr="009B2FF1">
        <w:rPr>
          <w:rFonts w:cs="Arial"/>
          <w:sz w:val="24"/>
          <w:szCs w:val="24"/>
        </w:rPr>
        <w:t>April 2014</w:t>
      </w:r>
    </w:p>
    <w:p w:rsidR="00415751" w:rsidRPr="009B2FF1" w:rsidRDefault="00415751" w:rsidP="00C11679">
      <w:pPr>
        <w:spacing w:before="240"/>
        <w:rPr>
          <w:rFonts w:cs="Arial"/>
          <w:sz w:val="24"/>
        </w:rPr>
      </w:pPr>
      <w:r w:rsidRPr="009B2FF1">
        <w:rPr>
          <w:rFonts w:cs="Arial"/>
          <w:b/>
          <w:sz w:val="24"/>
        </w:rPr>
        <w:t>Includes amendments up to:</w:t>
      </w:r>
      <w:r w:rsidRPr="009B2FF1">
        <w:rPr>
          <w:rFonts w:cs="Arial"/>
          <w:b/>
          <w:sz w:val="24"/>
        </w:rPr>
        <w:tab/>
      </w:r>
      <w:r w:rsidRPr="009B2FF1">
        <w:rPr>
          <w:rFonts w:cs="Arial"/>
          <w:sz w:val="24"/>
        </w:rPr>
        <w:t>SLI</w:t>
      </w:r>
      <w:r w:rsidR="002321B0" w:rsidRPr="009B2FF1">
        <w:rPr>
          <w:rFonts w:cs="Arial"/>
          <w:sz w:val="24"/>
        </w:rPr>
        <w:t> </w:t>
      </w:r>
      <w:r w:rsidR="007A0D48" w:rsidRPr="009B2FF1">
        <w:rPr>
          <w:rFonts w:cs="Arial"/>
          <w:sz w:val="24"/>
        </w:rPr>
        <w:t>No.</w:t>
      </w:r>
      <w:r w:rsidR="009B2FF1">
        <w:rPr>
          <w:rFonts w:cs="Arial"/>
          <w:sz w:val="24"/>
        </w:rPr>
        <w:t> </w:t>
      </w:r>
      <w:r w:rsidR="00435B68" w:rsidRPr="009B2FF1">
        <w:rPr>
          <w:rFonts w:cs="Arial"/>
          <w:sz w:val="24"/>
        </w:rPr>
        <w:t>36, 2014</w:t>
      </w:r>
    </w:p>
    <w:p w:rsidR="00415751" w:rsidRPr="009B2FF1" w:rsidRDefault="00415751" w:rsidP="0042727D">
      <w:pPr>
        <w:pageBreakBefore/>
        <w:spacing w:before="120"/>
        <w:rPr>
          <w:rFonts w:cs="Arial"/>
          <w:b/>
          <w:sz w:val="32"/>
          <w:szCs w:val="32"/>
        </w:rPr>
      </w:pPr>
      <w:r w:rsidRPr="009B2FF1">
        <w:rPr>
          <w:rFonts w:cs="Arial"/>
          <w:b/>
          <w:sz w:val="32"/>
          <w:szCs w:val="32"/>
        </w:rPr>
        <w:lastRenderedPageBreak/>
        <w:t>About this compilation</w:t>
      </w:r>
    </w:p>
    <w:p w:rsidR="00E44F84" w:rsidRPr="009B2FF1" w:rsidRDefault="00E44F84" w:rsidP="00C93F07">
      <w:pPr>
        <w:spacing w:before="240"/>
        <w:rPr>
          <w:rFonts w:cs="Arial"/>
        </w:rPr>
      </w:pPr>
      <w:r w:rsidRPr="009B2FF1">
        <w:rPr>
          <w:rFonts w:cs="Arial"/>
          <w:b/>
          <w:szCs w:val="22"/>
        </w:rPr>
        <w:t>This compilation</w:t>
      </w:r>
    </w:p>
    <w:p w:rsidR="00E44F84" w:rsidRPr="009B2FF1" w:rsidRDefault="00E44F84" w:rsidP="00C93F07">
      <w:pPr>
        <w:spacing w:before="120" w:after="120"/>
        <w:rPr>
          <w:rFonts w:cs="Arial"/>
          <w:szCs w:val="22"/>
        </w:rPr>
      </w:pPr>
      <w:r w:rsidRPr="009B2FF1">
        <w:rPr>
          <w:rFonts w:cs="Arial"/>
          <w:szCs w:val="22"/>
        </w:rPr>
        <w:t xml:space="preserve">This is a compilation of the </w:t>
      </w:r>
      <w:r w:rsidRPr="009B2FF1">
        <w:rPr>
          <w:rFonts w:cs="Arial"/>
          <w:i/>
          <w:szCs w:val="22"/>
        </w:rPr>
        <w:fldChar w:fldCharType="begin"/>
      </w:r>
      <w:r w:rsidRPr="009B2FF1">
        <w:rPr>
          <w:rFonts w:cs="Arial"/>
          <w:i/>
          <w:szCs w:val="22"/>
        </w:rPr>
        <w:instrText xml:space="preserve"> STYLEREF  ShortT </w:instrText>
      </w:r>
      <w:r w:rsidRPr="009B2FF1">
        <w:rPr>
          <w:rFonts w:cs="Arial"/>
          <w:i/>
          <w:szCs w:val="22"/>
        </w:rPr>
        <w:fldChar w:fldCharType="separate"/>
      </w:r>
      <w:r w:rsidR="009B2FF1">
        <w:rPr>
          <w:rFonts w:cs="Arial"/>
          <w:i/>
          <w:noProof/>
          <w:szCs w:val="22"/>
        </w:rPr>
        <w:t>Bankruptcy Regulations 1996</w:t>
      </w:r>
      <w:r w:rsidRPr="009B2FF1">
        <w:rPr>
          <w:rFonts w:cs="Arial"/>
          <w:i/>
          <w:szCs w:val="22"/>
        </w:rPr>
        <w:fldChar w:fldCharType="end"/>
      </w:r>
      <w:r w:rsidRPr="009B2FF1">
        <w:rPr>
          <w:rFonts w:cs="Arial"/>
          <w:szCs w:val="22"/>
        </w:rPr>
        <w:t xml:space="preserve"> as in force on </w:t>
      </w:r>
      <w:r w:rsidR="00435B68" w:rsidRPr="009B2FF1">
        <w:rPr>
          <w:rFonts w:cs="Arial"/>
          <w:szCs w:val="22"/>
        </w:rPr>
        <w:t>1</w:t>
      </w:r>
      <w:r w:rsidR="009B2FF1">
        <w:rPr>
          <w:rFonts w:cs="Arial"/>
          <w:szCs w:val="22"/>
        </w:rPr>
        <w:t> </w:t>
      </w:r>
      <w:r w:rsidR="00435B68" w:rsidRPr="009B2FF1">
        <w:rPr>
          <w:rFonts w:cs="Arial"/>
          <w:szCs w:val="22"/>
        </w:rPr>
        <w:t>April 2014</w:t>
      </w:r>
      <w:r w:rsidRPr="009B2FF1">
        <w:rPr>
          <w:rFonts w:cs="Arial"/>
          <w:szCs w:val="22"/>
        </w:rPr>
        <w:t>. It includes any commenced amendment affecting the legislation to that date.</w:t>
      </w:r>
    </w:p>
    <w:p w:rsidR="00E44F84" w:rsidRPr="009B2FF1" w:rsidRDefault="00E44F84" w:rsidP="00C93F07">
      <w:pPr>
        <w:spacing w:after="120"/>
        <w:rPr>
          <w:rFonts w:cs="Arial"/>
          <w:szCs w:val="22"/>
        </w:rPr>
      </w:pPr>
      <w:r w:rsidRPr="009B2FF1">
        <w:rPr>
          <w:rFonts w:cs="Arial"/>
          <w:szCs w:val="22"/>
        </w:rPr>
        <w:t xml:space="preserve">This compilation was prepared on </w:t>
      </w:r>
      <w:r w:rsidR="00435B68" w:rsidRPr="009B2FF1">
        <w:rPr>
          <w:rFonts w:cs="Arial"/>
          <w:szCs w:val="22"/>
        </w:rPr>
        <w:t>1</w:t>
      </w:r>
      <w:r w:rsidR="009B2FF1">
        <w:rPr>
          <w:rFonts w:cs="Arial"/>
          <w:szCs w:val="22"/>
        </w:rPr>
        <w:t> </w:t>
      </w:r>
      <w:r w:rsidR="00435B68" w:rsidRPr="009B2FF1">
        <w:rPr>
          <w:rFonts w:cs="Arial"/>
          <w:szCs w:val="22"/>
        </w:rPr>
        <w:t>April 2014</w:t>
      </w:r>
      <w:r w:rsidRPr="009B2FF1">
        <w:rPr>
          <w:rFonts w:cs="Arial"/>
          <w:szCs w:val="22"/>
        </w:rPr>
        <w:t>.</w:t>
      </w:r>
    </w:p>
    <w:p w:rsidR="00E44F84" w:rsidRPr="009B2FF1" w:rsidRDefault="00E44F84" w:rsidP="00C93F07">
      <w:pPr>
        <w:spacing w:after="120"/>
        <w:rPr>
          <w:rFonts w:cs="Arial"/>
          <w:szCs w:val="22"/>
        </w:rPr>
      </w:pPr>
      <w:r w:rsidRPr="009B2FF1">
        <w:rPr>
          <w:rFonts w:cs="Arial"/>
          <w:szCs w:val="22"/>
        </w:rPr>
        <w:t xml:space="preserve">The notes at the end of this compilation (the </w:t>
      </w:r>
      <w:r w:rsidRPr="009B2FF1">
        <w:rPr>
          <w:rFonts w:cs="Arial"/>
          <w:b/>
          <w:i/>
          <w:szCs w:val="22"/>
        </w:rPr>
        <w:t>endnotes</w:t>
      </w:r>
      <w:r w:rsidRPr="009B2FF1">
        <w:rPr>
          <w:rFonts w:cs="Arial"/>
          <w:szCs w:val="22"/>
        </w:rPr>
        <w:t>) include information about amending laws and the amendment history of each amended provision.</w:t>
      </w:r>
    </w:p>
    <w:p w:rsidR="00E44F84" w:rsidRPr="009B2FF1" w:rsidRDefault="00E44F84" w:rsidP="00C93F07">
      <w:pPr>
        <w:tabs>
          <w:tab w:val="left" w:pos="5640"/>
        </w:tabs>
        <w:spacing w:before="120" w:after="120"/>
        <w:rPr>
          <w:rFonts w:cs="Arial"/>
          <w:b/>
          <w:szCs w:val="22"/>
        </w:rPr>
      </w:pPr>
      <w:r w:rsidRPr="009B2FF1">
        <w:rPr>
          <w:rFonts w:cs="Arial"/>
          <w:b/>
          <w:szCs w:val="22"/>
        </w:rPr>
        <w:t>Uncommenced amendments</w:t>
      </w:r>
    </w:p>
    <w:p w:rsidR="00E44F84" w:rsidRPr="009B2FF1" w:rsidRDefault="00E44F84" w:rsidP="00C93F07">
      <w:pPr>
        <w:spacing w:after="120"/>
        <w:rPr>
          <w:rFonts w:cs="Arial"/>
          <w:szCs w:val="22"/>
        </w:rPr>
      </w:pPr>
      <w:r w:rsidRPr="009B2FF1">
        <w:rPr>
          <w:rFonts w:cs="Arial"/>
          <w:szCs w:val="22"/>
        </w:rPr>
        <w:t>The effect of uncommenced a</w:t>
      </w:r>
      <w:bookmarkStart w:id="0" w:name="_GoBack"/>
      <w:bookmarkEnd w:id="0"/>
      <w:r w:rsidRPr="009B2FF1">
        <w:rPr>
          <w:rFonts w:cs="Arial"/>
          <w:szCs w:val="22"/>
        </w:rPr>
        <w:t>mendments is not reflected in the text of the compiled law but the text of the amendments is included in the endnotes.</w:t>
      </w:r>
    </w:p>
    <w:p w:rsidR="00E44F84" w:rsidRPr="009B2FF1" w:rsidRDefault="00E44F84" w:rsidP="00C93F07">
      <w:pPr>
        <w:spacing w:before="120" w:after="120"/>
        <w:rPr>
          <w:rFonts w:cs="Arial"/>
          <w:b/>
          <w:szCs w:val="22"/>
        </w:rPr>
      </w:pPr>
      <w:r w:rsidRPr="009B2FF1">
        <w:rPr>
          <w:rFonts w:cs="Arial"/>
          <w:b/>
          <w:szCs w:val="22"/>
        </w:rPr>
        <w:t>Application, saving and transitional provisions for provisions and amendments</w:t>
      </w:r>
    </w:p>
    <w:p w:rsidR="00E44F84" w:rsidRPr="009B2FF1" w:rsidRDefault="00E44F84" w:rsidP="00C93F07">
      <w:pPr>
        <w:spacing w:after="120"/>
        <w:rPr>
          <w:rFonts w:cs="Arial"/>
          <w:szCs w:val="22"/>
        </w:rPr>
      </w:pPr>
      <w:r w:rsidRPr="009B2FF1">
        <w:rPr>
          <w:rFonts w:cs="Arial"/>
          <w:szCs w:val="22"/>
        </w:rPr>
        <w:t>If the operation of a provision or amendment is affected by an application, saving or transitional provision that is not included in this compilation, details are included in the endnotes.</w:t>
      </w:r>
    </w:p>
    <w:p w:rsidR="00E44F84" w:rsidRPr="009B2FF1" w:rsidRDefault="00E44F84" w:rsidP="00C93F07">
      <w:pPr>
        <w:spacing w:before="120" w:after="120"/>
        <w:rPr>
          <w:rFonts w:cs="Arial"/>
          <w:b/>
          <w:szCs w:val="22"/>
        </w:rPr>
      </w:pPr>
      <w:r w:rsidRPr="009B2FF1">
        <w:rPr>
          <w:rFonts w:cs="Arial"/>
          <w:b/>
          <w:szCs w:val="22"/>
        </w:rPr>
        <w:t>Modifications</w:t>
      </w:r>
    </w:p>
    <w:p w:rsidR="00E44F84" w:rsidRPr="009B2FF1" w:rsidRDefault="00E44F84" w:rsidP="00C93F07">
      <w:pPr>
        <w:spacing w:after="120"/>
        <w:rPr>
          <w:rFonts w:cs="Arial"/>
          <w:szCs w:val="22"/>
        </w:rPr>
      </w:pPr>
      <w:r w:rsidRPr="009B2FF1">
        <w:rPr>
          <w:rFonts w:cs="Arial"/>
          <w:szCs w:val="22"/>
        </w:rPr>
        <w:t xml:space="preserve">If a provision of the compiled law is affected by a modification that is in force, details are included in the endnotes. </w:t>
      </w:r>
    </w:p>
    <w:p w:rsidR="00E44F84" w:rsidRPr="009B2FF1" w:rsidRDefault="00E44F84" w:rsidP="00C93F07">
      <w:pPr>
        <w:spacing w:before="80" w:after="120"/>
        <w:rPr>
          <w:rFonts w:cs="Arial"/>
          <w:b/>
          <w:szCs w:val="22"/>
        </w:rPr>
      </w:pPr>
      <w:r w:rsidRPr="009B2FF1">
        <w:rPr>
          <w:rFonts w:cs="Arial"/>
          <w:b/>
          <w:szCs w:val="22"/>
        </w:rPr>
        <w:t>Provisions ceasing to have effect</w:t>
      </w:r>
    </w:p>
    <w:p w:rsidR="00E44F84" w:rsidRPr="009B2FF1" w:rsidRDefault="00E44F84" w:rsidP="00C93F07">
      <w:pPr>
        <w:spacing w:after="120"/>
        <w:rPr>
          <w:rFonts w:cs="Arial"/>
        </w:rPr>
      </w:pPr>
      <w:r w:rsidRPr="009B2FF1">
        <w:rPr>
          <w:rFonts w:cs="Arial"/>
          <w:szCs w:val="22"/>
        </w:rPr>
        <w:t>If a provision of the compiled law has expired or otherwise ceased to have effect in accordance with a provision of the law, details are included in the endnotes.</w:t>
      </w:r>
    </w:p>
    <w:p w:rsidR="00415751" w:rsidRPr="009B2FF1" w:rsidRDefault="00415751" w:rsidP="00C11679">
      <w:pPr>
        <w:pStyle w:val="Header"/>
        <w:tabs>
          <w:tab w:val="clear" w:pos="4150"/>
          <w:tab w:val="clear" w:pos="8307"/>
        </w:tabs>
      </w:pPr>
      <w:r w:rsidRPr="009B2FF1">
        <w:rPr>
          <w:rStyle w:val="CharChapNo"/>
        </w:rPr>
        <w:t xml:space="preserve"> </w:t>
      </w:r>
      <w:r w:rsidRPr="009B2FF1">
        <w:rPr>
          <w:rStyle w:val="CharChapText"/>
        </w:rPr>
        <w:t xml:space="preserve"> </w:t>
      </w:r>
    </w:p>
    <w:p w:rsidR="00415751" w:rsidRPr="009B2FF1" w:rsidRDefault="00415751" w:rsidP="00C11679">
      <w:pPr>
        <w:pStyle w:val="Header"/>
        <w:tabs>
          <w:tab w:val="clear" w:pos="4150"/>
          <w:tab w:val="clear" w:pos="8307"/>
        </w:tabs>
      </w:pPr>
      <w:r w:rsidRPr="009B2FF1">
        <w:rPr>
          <w:rStyle w:val="CharPartNo"/>
        </w:rPr>
        <w:t xml:space="preserve"> </w:t>
      </w:r>
      <w:r w:rsidRPr="009B2FF1">
        <w:rPr>
          <w:rStyle w:val="CharPartText"/>
        </w:rPr>
        <w:t xml:space="preserve"> </w:t>
      </w:r>
    </w:p>
    <w:p w:rsidR="00415751" w:rsidRPr="009B2FF1" w:rsidRDefault="00415751" w:rsidP="00C11679">
      <w:pPr>
        <w:pStyle w:val="Header"/>
        <w:tabs>
          <w:tab w:val="clear" w:pos="4150"/>
          <w:tab w:val="clear" w:pos="8307"/>
        </w:tabs>
      </w:pPr>
      <w:r w:rsidRPr="009B2FF1">
        <w:rPr>
          <w:rStyle w:val="CharDivNo"/>
        </w:rPr>
        <w:t xml:space="preserve"> </w:t>
      </w:r>
      <w:r w:rsidRPr="009B2FF1">
        <w:rPr>
          <w:rStyle w:val="CharDivText"/>
        </w:rPr>
        <w:t xml:space="preserve"> </w:t>
      </w:r>
    </w:p>
    <w:p w:rsidR="00415751" w:rsidRPr="009B2FF1" w:rsidRDefault="00415751" w:rsidP="00C11679">
      <w:pPr>
        <w:sectPr w:rsidR="00415751" w:rsidRPr="009B2FF1" w:rsidSect="00C36BE2">
          <w:headerReference w:type="even" r:id="rId10"/>
          <w:headerReference w:type="default" r:id="rId11"/>
          <w:footerReference w:type="even" r:id="rId12"/>
          <w:footerReference w:type="default" r:id="rId13"/>
          <w:headerReference w:type="first" r:id="rId14"/>
          <w:footerReference w:type="first" r:id="rId15"/>
          <w:pgSz w:w="11907" w:h="16839"/>
          <w:pgMar w:top="1418" w:right="2410" w:bottom="4253" w:left="2410" w:header="720" w:footer="3402" w:gutter="0"/>
          <w:cols w:space="708"/>
          <w:titlePg/>
          <w:docGrid w:linePitch="360"/>
        </w:sectPr>
      </w:pPr>
    </w:p>
    <w:p w:rsidR="00415751" w:rsidRPr="009B2FF1" w:rsidRDefault="00415751" w:rsidP="002321B0">
      <w:pPr>
        <w:rPr>
          <w:sz w:val="36"/>
        </w:rPr>
      </w:pPr>
      <w:r w:rsidRPr="009B2FF1">
        <w:rPr>
          <w:sz w:val="36"/>
        </w:rPr>
        <w:lastRenderedPageBreak/>
        <w:t>Contents</w:t>
      </w:r>
    </w:p>
    <w:p w:rsidR="009B2FF1" w:rsidRDefault="009B2FF1">
      <w:pPr>
        <w:pStyle w:val="TOC2"/>
        <w:rPr>
          <w:rFonts w:asciiTheme="minorHAnsi" w:eastAsiaTheme="minorEastAsia" w:hAnsiTheme="minorHAnsi" w:cstheme="minorBidi"/>
          <w:b w:val="0"/>
          <w:noProof/>
          <w:kern w:val="0"/>
          <w:sz w:val="22"/>
          <w:szCs w:val="22"/>
        </w:rPr>
      </w:pPr>
      <w:r>
        <w:fldChar w:fldCharType="begin"/>
      </w:r>
      <w:r>
        <w:instrText xml:space="preserve"> TOC \o "1-9" </w:instrText>
      </w:r>
      <w:r>
        <w:fldChar w:fldCharType="separate"/>
      </w:r>
      <w:r>
        <w:rPr>
          <w:noProof/>
        </w:rPr>
        <w:t>Part 1—Preliminary</w:t>
      </w:r>
      <w:r w:rsidRPr="009B2FF1">
        <w:rPr>
          <w:b w:val="0"/>
          <w:noProof/>
          <w:sz w:val="18"/>
        </w:rPr>
        <w:tab/>
      </w:r>
      <w:r w:rsidRPr="009B2FF1">
        <w:rPr>
          <w:b w:val="0"/>
          <w:noProof/>
          <w:sz w:val="18"/>
        </w:rPr>
        <w:fldChar w:fldCharType="begin"/>
      </w:r>
      <w:r w:rsidRPr="009B2FF1">
        <w:rPr>
          <w:b w:val="0"/>
          <w:noProof/>
          <w:sz w:val="18"/>
        </w:rPr>
        <w:instrText xml:space="preserve"> PAGEREF _Toc384038004 \h </w:instrText>
      </w:r>
      <w:r w:rsidRPr="009B2FF1">
        <w:rPr>
          <w:b w:val="0"/>
          <w:noProof/>
          <w:sz w:val="18"/>
        </w:rPr>
      </w:r>
      <w:r w:rsidRPr="009B2FF1">
        <w:rPr>
          <w:b w:val="0"/>
          <w:noProof/>
          <w:sz w:val="18"/>
        </w:rPr>
        <w:fldChar w:fldCharType="separate"/>
      </w:r>
      <w:r w:rsidRPr="009B2FF1">
        <w:rPr>
          <w:b w:val="0"/>
          <w:noProof/>
          <w:sz w:val="18"/>
        </w:rPr>
        <w:t>1</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1.01</w:t>
      </w:r>
      <w:r>
        <w:rPr>
          <w:noProof/>
        </w:rPr>
        <w:tab/>
        <w:t>Name of Regulations</w:t>
      </w:r>
      <w:r w:rsidRPr="009B2FF1">
        <w:rPr>
          <w:noProof/>
        </w:rPr>
        <w:tab/>
      </w:r>
      <w:r w:rsidRPr="009B2FF1">
        <w:rPr>
          <w:noProof/>
        </w:rPr>
        <w:fldChar w:fldCharType="begin"/>
      </w:r>
      <w:r w:rsidRPr="009B2FF1">
        <w:rPr>
          <w:noProof/>
        </w:rPr>
        <w:instrText xml:space="preserve"> PAGEREF _Toc384038005 \h </w:instrText>
      </w:r>
      <w:r w:rsidRPr="009B2FF1">
        <w:rPr>
          <w:noProof/>
        </w:rPr>
      </w:r>
      <w:r w:rsidRPr="009B2FF1">
        <w:rPr>
          <w:noProof/>
        </w:rPr>
        <w:fldChar w:fldCharType="separate"/>
      </w:r>
      <w:r w:rsidRPr="009B2FF1">
        <w:rPr>
          <w:noProof/>
        </w:rPr>
        <w:t>1</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1.02</w:t>
      </w:r>
      <w:r>
        <w:rPr>
          <w:noProof/>
        </w:rPr>
        <w:tab/>
        <w:t>Commencement</w:t>
      </w:r>
      <w:r w:rsidRPr="009B2FF1">
        <w:rPr>
          <w:noProof/>
        </w:rPr>
        <w:tab/>
      </w:r>
      <w:r w:rsidRPr="009B2FF1">
        <w:rPr>
          <w:noProof/>
        </w:rPr>
        <w:fldChar w:fldCharType="begin"/>
      </w:r>
      <w:r w:rsidRPr="009B2FF1">
        <w:rPr>
          <w:noProof/>
        </w:rPr>
        <w:instrText xml:space="preserve"> PAGEREF _Toc384038006 \h </w:instrText>
      </w:r>
      <w:r w:rsidRPr="009B2FF1">
        <w:rPr>
          <w:noProof/>
        </w:rPr>
      </w:r>
      <w:r w:rsidRPr="009B2FF1">
        <w:rPr>
          <w:noProof/>
        </w:rPr>
        <w:fldChar w:fldCharType="separate"/>
      </w:r>
      <w:r w:rsidRPr="009B2FF1">
        <w:rPr>
          <w:noProof/>
        </w:rPr>
        <w:t>1</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1.03</w:t>
      </w:r>
      <w:r>
        <w:rPr>
          <w:noProof/>
        </w:rPr>
        <w:tab/>
        <w:t>Interpretation</w:t>
      </w:r>
      <w:r w:rsidRPr="009B2FF1">
        <w:rPr>
          <w:noProof/>
        </w:rPr>
        <w:tab/>
      </w:r>
      <w:r w:rsidRPr="009B2FF1">
        <w:rPr>
          <w:noProof/>
        </w:rPr>
        <w:fldChar w:fldCharType="begin"/>
      </w:r>
      <w:r w:rsidRPr="009B2FF1">
        <w:rPr>
          <w:noProof/>
        </w:rPr>
        <w:instrText xml:space="preserve"> PAGEREF _Toc384038007 \h </w:instrText>
      </w:r>
      <w:r w:rsidRPr="009B2FF1">
        <w:rPr>
          <w:noProof/>
        </w:rPr>
      </w:r>
      <w:r w:rsidRPr="009B2FF1">
        <w:rPr>
          <w:noProof/>
        </w:rPr>
        <w:fldChar w:fldCharType="separate"/>
      </w:r>
      <w:r w:rsidRPr="009B2FF1">
        <w:rPr>
          <w:noProof/>
        </w:rPr>
        <w:t>1</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1.04</w:t>
      </w:r>
      <w:r>
        <w:rPr>
          <w:noProof/>
        </w:rPr>
        <w:tab/>
        <w:t xml:space="preserve">Application of </w:t>
      </w:r>
      <w:r w:rsidRPr="001B7501">
        <w:rPr>
          <w:i/>
          <w:noProof/>
        </w:rPr>
        <w:t>Criminal Code</w:t>
      </w:r>
      <w:r w:rsidRPr="009B2FF1">
        <w:rPr>
          <w:noProof/>
        </w:rPr>
        <w:tab/>
      </w:r>
      <w:r w:rsidRPr="009B2FF1">
        <w:rPr>
          <w:noProof/>
        </w:rPr>
        <w:fldChar w:fldCharType="begin"/>
      </w:r>
      <w:r w:rsidRPr="009B2FF1">
        <w:rPr>
          <w:noProof/>
        </w:rPr>
        <w:instrText xml:space="preserve"> PAGEREF _Toc384038008 \h </w:instrText>
      </w:r>
      <w:r w:rsidRPr="009B2FF1">
        <w:rPr>
          <w:noProof/>
        </w:rPr>
      </w:r>
      <w:r w:rsidRPr="009B2FF1">
        <w:rPr>
          <w:noProof/>
        </w:rPr>
        <w:fldChar w:fldCharType="separate"/>
      </w:r>
      <w:r w:rsidRPr="009B2FF1">
        <w:rPr>
          <w:noProof/>
        </w:rPr>
        <w:t>4</w:t>
      </w:r>
      <w:r w:rsidRPr="009B2FF1">
        <w:rPr>
          <w:noProof/>
        </w:rPr>
        <w:fldChar w:fldCharType="end"/>
      </w:r>
    </w:p>
    <w:p w:rsidR="009B2FF1" w:rsidRDefault="009B2FF1">
      <w:pPr>
        <w:pStyle w:val="TOC2"/>
        <w:rPr>
          <w:rFonts w:asciiTheme="minorHAnsi" w:eastAsiaTheme="minorEastAsia" w:hAnsiTheme="minorHAnsi" w:cstheme="minorBidi"/>
          <w:b w:val="0"/>
          <w:noProof/>
          <w:kern w:val="0"/>
          <w:sz w:val="22"/>
          <w:szCs w:val="22"/>
        </w:rPr>
      </w:pPr>
      <w:r>
        <w:rPr>
          <w:noProof/>
        </w:rPr>
        <w:t>Part 2—Administration</w:t>
      </w:r>
      <w:r w:rsidRPr="009B2FF1">
        <w:rPr>
          <w:b w:val="0"/>
          <w:noProof/>
          <w:sz w:val="18"/>
        </w:rPr>
        <w:tab/>
      </w:r>
      <w:r w:rsidRPr="009B2FF1">
        <w:rPr>
          <w:b w:val="0"/>
          <w:noProof/>
          <w:sz w:val="18"/>
        </w:rPr>
        <w:fldChar w:fldCharType="begin"/>
      </w:r>
      <w:r w:rsidRPr="009B2FF1">
        <w:rPr>
          <w:b w:val="0"/>
          <w:noProof/>
          <w:sz w:val="18"/>
        </w:rPr>
        <w:instrText xml:space="preserve"> PAGEREF _Toc384038009 \h </w:instrText>
      </w:r>
      <w:r w:rsidRPr="009B2FF1">
        <w:rPr>
          <w:b w:val="0"/>
          <w:noProof/>
          <w:sz w:val="18"/>
        </w:rPr>
      </w:r>
      <w:r w:rsidRPr="009B2FF1">
        <w:rPr>
          <w:b w:val="0"/>
          <w:noProof/>
          <w:sz w:val="18"/>
        </w:rPr>
        <w:fldChar w:fldCharType="separate"/>
      </w:r>
      <w:r w:rsidRPr="009B2FF1">
        <w:rPr>
          <w:b w:val="0"/>
          <w:noProof/>
          <w:sz w:val="18"/>
        </w:rPr>
        <w:t>5</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2.01</w:t>
      </w:r>
      <w:r>
        <w:rPr>
          <w:noProof/>
        </w:rPr>
        <w:tab/>
        <w:t>Section 20J of the Act—prescribed rate of interest on moneys in Common Fund</w:t>
      </w:r>
      <w:r w:rsidRPr="009B2FF1">
        <w:rPr>
          <w:noProof/>
        </w:rPr>
        <w:tab/>
      </w:r>
      <w:r w:rsidRPr="009B2FF1">
        <w:rPr>
          <w:noProof/>
        </w:rPr>
        <w:fldChar w:fldCharType="begin"/>
      </w:r>
      <w:r w:rsidRPr="009B2FF1">
        <w:rPr>
          <w:noProof/>
        </w:rPr>
        <w:instrText xml:space="preserve"> PAGEREF _Toc384038010 \h </w:instrText>
      </w:r>
      <w:r w:rsidRPr="009B2FF1">
        <w:rPr>
          <w:noProof/>
        </w:rPr>
      </w:r>
      <w:r w:rsidRPr="009B2FF1">
        <w:rPr>
          <w:noProof/>
        </w:rPr>
        <w:fldChar w:fldCharType="separate"/>
      </w:r>
      <w:r w:rsidRPr="009B2FF1">
        <w:rPr>
          <w:noProof/>
        </w:rPr>
        <w:t>5</w:t>
      </w:r>
      <w:r w:rsidRPr="009B2FF1">
        <w:rPr>
          <w:noProof/>
        </w:rPr>
        <w:fldChar w:fldCharType="end"/>
      </w:r>
    </w:p>
    <w:p w:rsidR="009B2FF1" w:rsidRDefault="009B2FF1">
      <w:pPr>
        <w:pStyle w:val="TOC2"/>
        <w:rPr>
          <w:rFonts w:asciiTheme="minorHAnsi" w:eastAsiaTheme="minorEastAsia" w:hAnsiTheme="minorHAnsi" w:cstheme="minorBidi"/>
          <w:b w:val="0"/>
          <w:noProof/>
          <w:kern w:val="0"/>
          <w:sz w:val="22"/>
          <w:szCs w:val="22"/>
        </w:rPr>
      </w:pPr>
      <w:r>
        <w:rPr>
          <w:noProof/>
        </w:rPr>
        <w:t>Part 3—Courts</w:t>
      </w:r>
      <w:r w:rsidRPr="009B2FF1">
        <w:rPr>
          <w:b w:val="0"/>
          <w:noProof/>
          <w:sz w:val="18"/>
        </w:rPr>
        <w:tab/>
      </w:r>
      <w:r w:rsidRPr="009B2FF1">
        <w:rPr>
          <w:b w:val="0"/>
          <w:noProof/>
          <w:sz w:val="18"/>
        </w:rPr>
        <w:fldChar w:fldCharType="begin"/>
      </w:r>
      <w:r w:rsidRPr="009B2FF1">
        <w:rPr>
          <w:b w:val="0"/>
          <w:noProof/>
          <w:sz w:val="18"/>
        </w:rPr>
        <w:instrText xml:space="preserve"> PAGEREF _Toc384038011 \h </w:instrText>
      </w:r>
      <w:r w:rsidRPr="009B2FF1">
        <w:rPr>
          <w:b w:val="0"/>
          <w:noProof/>
          <w:sz w:val="18"/>
        </w:rPr>
      </w:r>
      <w:r w:rsidRPr="009B2FF1">
        <w:rPr>
          <w:b w:val="0"/>
          <w:noProof/>
          <w:sz w:val="18"/>
        </w:rPr>
        <w:fldChar w:fldCharType="separate"/>
      </w:r>
      <w:r w:rsidRPr="009B2FF1">
        <w:rPr>
          <w:b w:val="0"/>
          <w:noProof/>
          <w:sz w:val="18"/>
        </w:rPr>
        <w:t>6</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3.01</w:t>
      </w:r>
      <w:r>
        <w:rPr>
          <w:noProof/>
        </w:rPr>
        <w:tab/>
        <w:t>Paragraph 29(5)(b) of the Act—prescribed countries</w:t>
      </w:r>
      <w:r w:rsidRPr="009B2FF1">
        <w:rPr>
          <w:noProof/>
        </w:rPr>
        <w:tab/>
      </w:r>
      <w:r w:rsidRPr="009B2FF1">
        <w:rPr>
          <w:noProof/>
        </w:rPr>
        <w:fldChar w:fldCharType="begin"/>
      </w:r>
      <w:r w:rsidRPr="009B2FF1">
        <w:rPr>
          <w:noProof/>
        </w:rPr>
        <w:instrText xml:space="preserve"> PAGEREF _Toc384038012 \h </w:instrText>
      </w:r>
      <w:r w:rsidRPr="009B2FF1">
        <w:rPr>
          <w:noProof/>
        </w:rPr>
      </w:r>
      <w:r w:rsidRPr="009B2FF1">
        <w:rPr>
          <w:noProof/>
        </w:rPr>
        <w:fldChar w:fldCharType="separate"/>
      </w:r>
      <w:r w:rsidRPr="009B2FF1">
        <w:rPr>
          <w:noProof/>
        </w:rPr>
        <w:t>6</w:t>
      </w:r>
      <w:r w:rsidRPr="009B2FF1">
        <w:rPr>
          <w:noProof/>
        </w:rPr>
        <w:fldChar w:fldCharType="end"/>
      </w:r>
    </w:p>
    <w:p w:rsidR="009B2FF1" w:rsidRDefault="009B2FF1">
      <w:pPr>
        <w:pStyle w:val="TOC2"/>
        <w:rPr>
          <w:rFonts w:asciiTheme="minorHAnsi" w:eastAsiaTheme="minorEastAsia" w:hAnsiTheme="minorHAnsi" w:cstheme="minorBidi"/>
          <w:b w:val="0"/>
          <w:noProof/>
          <w:kern w:val="0"/>
          <w:sz w:val="22"/>
          <w:szCs w:val="22"/>
        </w:rPr>
      </w:pPr>
      <w:r>
        <w:rPr>
          <w:noProof/>
        </w:rPr>
        <w:t>Part 4—Proceedings in connexion with bankruptcy</w:t>
      </w:r>
      <w:r w:rsidRPr="009B2FF1">
        <w:rPr>
          <w:b w:val="0"/>
          <w:noProof/>
          <w:sz w:val="18"/>
        </w:rPr>
        <w:tab/>
      </w:r>
      <w:r w:rsidRPr="009B2FF1">
        <w:rPr>
          <w:b w:val="0"/>
          <w:noProof/>
          <w:sz w:val="18"/>
        </w:rPr>
        <w:fldChar w:fldCharType="begin"/>
      </w:r>
      <w:r w:rsidRPr="009B2FF1">
        <w:rPr>
          <w:b w:val="0"/>
          <w:noProof/>
          <w:sz w:val="18"/>
        </w:rPr>
        <w:instrText xml:space="preserve"> PAGEREF _Toc384038013 \h </w:instrText>
      </w:r>
      <w:r w:rsidRPr="009B2FF1">
        <w:rPr>
          <w:b w:val="0"/>
          <w:noProof/>
          <w:sz w:val="18"/>
        </w:rPr>
      </w:r>
      <w:r w:rsidRPr="009B2FF1">
        <w:rPr>
          <w:b w:val="0"/>
          <w:noProof/>
          <w:sz w:val="18"/>
        </w:rPr>
        <w:fldChar w:fldCharType="separate"/>
      </w:r>
      <w:r w:rsidRPr="009B2FF1">
        <w:rPr>
          <w:b w:val="0"/>
          <w:noProof/>
          <w:sz w:val="18"/>
        </w:rPr>
        <w:t>7</w:t>
      </w:r>
      <w:r w:rsidRPr="009B2FF1">
        <w:rPr>
          <w:b w:val="0"/>
          <w:noProof/>
          <w:sz w:val="18"/>
        </w:rPr>
        <w:fldChar w:fldCharType="end"/>
      </w:r>
    </w:p>
    <w:p w:rsidR="009B2FF1" w:rsidRDefault="009B2FF1">
      <w:pPr>
        <w:pStyle w:val="TOC3"/>
        <w:rPr>
          <w:rFonts w:asciiTheme="minorHAnsi" w:eastAsiaTheme="minorEastAsia" w:hAnsiTheme="minorHAnsi" w:cstheme="minorBidi"/>
          <w:b w:val="0"/>
          <w:noProof/>
          <w:kern w:val="0"/>
          <w:szCs w:val="22"/>
        </w:rPr>
      </w:pPr>
      <w:r>
        <w:rPr>
          <w:noProof/>
        </w:rPr>
        <w:t>Division 1—Bankruptcy notices</w:t>
      </w:r>
      <w:r w:rsidRPr="009B2FF1">
        <w:rPr>
          <w:b w:val="0"/>
          <w:noProof/>
          <w:sz w:val="18"/>
        </w:rPr>
        <w:tab/>
      </w:r>
      <w:r w:rsidRPr="009B2FF1">
        <w:rPr>
          <w:b w:val="0"/>
          <w:noProof/>
          <w:sz w:val="18"/>
        </w:rPr>
        <w:fldChar w:fldCharType="begin"/>
      </w:r>
      <w:r w:rsidRPr="009B2FF1">
        <w:rPr>
          <w:b w:val="0"/>
          <w:noProof/>
          <w:sz w:val="18"/>
        </w:rPr>
        <w:instrText xml:space="preserve"> PAGEREF _Toc384038014 \h </w:instrText>
      </w:r>
      <w:r w:rsidRPr="009B2FF1">
        <w:rPr>
          <w:b w:val="0"/>
          <w:noProof/>
          <w:sz w:val="18"/>
        </w:rPr>
      </w:r>
      <w:r w:rsidRPr="009B2FF1">
        <w:rPr>
          <w:b w:val="0"/>
          <w:noProof/>
          <w:sz w:val="18"/>
        </w:rPr>
        <w:fldChar w:fldCharType="separate"/>
      </w:r>
      <w:r w:rsidRPr="009B2FF1">
        <w:rPr>
          <w:b w:val="0"/>
          <w:noProof/>
          <w:sz w:val="18"/>
        </w:rPr>
        <w:t>7</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4.01</w:t>
      </w:r>
      <w:r>
        <w:rPr>
          <w:noProof/>
        </w:rPr>
        <w:tab/>
        <w:t>Application for bankruptcy notice</w:t>
      </w:r>
      <w:r w:rsidRPr="009B2FF1">
        <w:rPr>
          <w:noProof/>
        </w:rPr>
        <w:tab/>
      </w:r>
      <w:r w:rsidRPr="009B2FF1">
        <w:rPr>
          <w:noProof/>
        </w:rPr>
        <w:fldChar w:fldCharType="begin"/>
      </w:r>
      <w:r w:rsidRPr="009B2FF1">
        <w:rPr>
          <w:noProof/>
        </w:rPr>
        <w:instrText xml:space="preserve"> PAGEREF _Toc384038015 \h </w:instrText>
      </w:r>
      <w:r w:rsidRPr="009B2FF1">
        <w:rPr>
          <w:noProof/>
        </w:rPr>
      </w:r>
      <w:r w:rsidRPr="009B2FF1">
        <w:rPr>
          <w:noProof/>
        </w:rPr>
        <w:fldChar w:fldCharType="separate"/>
      </w:r>
      <w:r w:rsidRPr="009B2FF1">
        <w:rPr>
          <w:noProof/>
        </w:rPr>
        <w:t>7</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4.02</w:t>
      </w:r>
      <w:r>
        <w:rPr>
          <w:noProof/>
        </w:rPr>
        <w:tab/>
        <w:t>Form of bankruptcy notices</w:t>
      </w:r>
      <w:r w:rsidRPr="009B2FF1">
        <w:rPr>
          <w:noProof/>
        </w:rPr>
        <w:tab/>
      </w:r>
      <w:r w:rsidRPr="009B2FF1">
        <w:rPr>
          <w:noProof/>
        </w:rPr>
        <w:fldChar w:fldCharType="begin"/>
      </w:r>
      <w:r w:rsidRPr="009B2FF1">
        <w:rPr>
          <w:noProof/>
        </w:rPr>
        <w:instrText xml:space="preserve"> PAGEREF _Toc384038016 \h </w:instrText>
      </w:r>
      <w:r w:rsidRPr="009B2FF1">
        <w:rPr>
          <w:noProof/>
        </w:rPr>
      </w:r>
      <w:r w:rsidRPr="009B2FF1">
        <w:rPr>
          <w:noProof/>
        </w:rPr>
        <w:fldChar w:fldCharType="separate"/>
      </w:r>
      <w:r w:rsidRPr="009B2FF1">
        <w:rPr>
          <w:noProof/>
        </w:rPr>
        <w:t>7</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4.02A</w:t>
      </w:r>
      <w:r>
        <w:rPr>
          <w:noProof/>
        </w:rPr>
        <w:tab/>
        <w:t>Service of bankruptcy notices</w:t>
      </w:r>
      <w:r w:rsidRPr="009B2FF1">
        <w:rPr>
          <w:noProof/>
        </w:rPr>
        <w:tab/>
      </w:r>
      <w:r w:rsidRPr="009B2FF1">
        <w:rPr>
          <w:noProof/>
        </w:rPr>
        <w:fldChar w:fldCharType="begin"/>
      </w:r>
      <w:r w:rsidRPr="009B2FF1">
        <w:rPr>
          <w:noProof/>
        </w:rPr>
        <w:instrText xml:space="preserve"> PAGEREF _Toc384038017 \h </w:instrText>
      </w:r>
      <w:r w:rsidRPr="009B2FF1">
        <w:rPr>
          <w:noProof/>
        </w:rPr>
      </w:r>
      <w:r w:rsidRPr="009B2FF1">
        <w:rPr>
          <w:noProof/>
        </w:rPr>
        <w:fldChar w:fldCharType="separate"/>
      </w:r>
      <w:r w:rsidRPr="009B2FF1">
        <w:rPr>
          <w:noProof/>
        </w:rPr>
        <w:t>8</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4.03</w:t>
      </w:r>
      <w:r>
        <w:rPr>
          <w:noProof/>
        </w:rPr>
        <w:tab/>
        <w:t>Inspection of bankruptcy notices</w:t>
      </w:r>
      <w:r w:rsidRPr="009B2FF1">
        <w:rPr>
          <w:noProof/>
        </w:rPr>
        <w:tab/>
      </w:r>
      <w:r w:rsidRPr="009B2FF1">
        <w:rPr>
          <w:noProof/>
        </w:rPr>
        <w:fldChar w:fldCharType="begin"/>
      </w:r>
      <w:r w:rsidRPr="009B2FF1">
        <w:rPr>
          <w:noProof/>
        </w:rPr>
        <w:instrText xml:space="preserve"> PAGEREF _Toc384038018 \h </w:instrText>
      </w:r>
      <w:r w:rsidRPr="009B2FF1">
        <w:rPr>
          <w:noProof/>
        </w:rPr>
      </w:r>
      <w:r w:rsidRPr="009B2FF1">
        <w:rPr>
          <w:noProof/>
        </w:rPr>
        <w:fldChar w:fldCharType="separate"/>
      </w:r>
      <w:r w:rsidRPr="009B2FF1">
        <w:rPr>
          <w:noProof/>
        </w:rPr>
        <w:t>8</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4.04</w:t>
      </w:r>
      <w:r>
        <w:rPr>
          <w:noProof/>
        </w:rPr>
        <w:tab/>
        <w:t>Judgment or order in foreign currency</w:t>
      </w:r>
      <w:r w:rsidRPr="009B2FF1">
        <w:rPr>
          <w:noProof/>
        </w:rPr>
        <w:tab/>
      </w:r>
      <w:r w:rsidRPr="009B2FF1">
        <w:rPr>
          <w:noProof/>
        </w:rPr>
        <w:fldChar w:fldCharType="begin"/>
      </w:r>
      <w:r w:rsidRPr="009B2FF1">
        <w:rPr>
          <w:noProof/>
        </w:rPr>
        <w:instrText xml:space="preserve"> PAGEREF _Toc384038019 \h </w:instrText>
      </w:r>
      <w:r w:rsidRPr="009B2FF1">
        <w:rPr>
          <w:noProof/>
        </w:rPr>
      </w:r>
      <w:r w:rsidRPr="009B2FF1">
        <w:rPr>
          <w:noProof/>
        </w:rPr>
        <w:fldChar w:fldCharType="separate"/>
      </w:r>
      <w:r w:rsidRPr="009B2FF1">
        <w:rPr>
          <w:noProof/>
        </w:rPr>
        <w:t>9</w:t>
      </w:r>
      <w:r w:rsidRPr="009B2FF1">
        <w:rPr>
          <w:noProof/>
        </w:rPr>
        <w:fldChar w:fldCharType="end"/>
      </w:r>
    </w:p>
    <w:p w:rsidR="009B2FF1" w:rsidRDefault="009B2FF1">
      <w:pPr>
        <w:pStyle w:val="TOC3"/>
        <w:rPr>
          <w:rFonts w:asciiTheme="minorHAnsi" w:eastAsiaTheme="minorEastAsia" w:hAnsiTheme="minorHAnsi" w:cstheme="minorBidi"/>
          <w:b w:val="0"/>
          <w:noProof/>
          <w:kern w:val="0"/>
          <w:szCs w:val="22"/>
        </w:rPr>
      </w:pPr>
      <w:r>
        <w:rPr>
          <w:noProof/>
        </w:rPr>
        <w:t>Division 2—Petitions</w:t>
      </w:r>
      <w:r w:rsidRPr="009B2FF1">
        <w:rPr>
          <w:b w:val="0"/>
          <w:noProof/>
          <w:sz w:val="18"/>
        </w:rPr>
        <w:tab/>
      </w:r>
      <w:r w:rsidRPr="009B2FF1">
        <w:rPr>
          <w:b w:val="0"/>
          <w:noProof/>
          <w:sz w:val="18"/>
        </w:rPr>
        <w:fldChar w:fldCharType="begin"/>
      </w:r>
      <w:r w:rsidRPr="009B2FF1">
        <w:rPr>
          <w:b w:val="0"/>
          <w:noProof/>
          <w:sz w:val="18"/>
        </w:rPr>
        <w:instrText xml:space="preserve"> PAGEREF _Toc384038020 \h </w:instrText>
      </w:r>
      <w:r w:rsidRPr="009B2FF1">
        <w:rPr>
          <w:b w:val="0"/>
          <w:noProof/>
          <w:sz w:val="18"/>
        </w:rPr>
      </w:r>
      <w:r w:rsidRPr="009B2FF1">
        <w:rPr>
          <w:b w:val="0"/>
          <w:noProof/>
          <w:sz w:val="18"/>
        </w:rPr>
        <w:fldChar w:fldCharType="separate"/>
      </w:r>
      <w:r w:rsidRPr="009B2FF1">
        <w:rPr>
          <w:b w:val="0"/>
          <w:noProof/>
          <w:sz w:val="18"/>
        </w:rPr>
        <w:t>10</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4.05</w:t>
      </w:r>
      <w:r>
        <w:rPr>
          <w:noProof/>
        </w:rPr>
        <w:tab/>
        <w:t>Copy of petition, etc to be given to Official Receiver</w:t>
      </w:r>
      <w:r w:rsidRPr="009B2FF1">
        <w:rPr>
          <w:noProof/>
        </w:rPr>
        <w:tab/>
      </w:r>
      <w:r w:rsidRPr="009B2FF1">
        <w:rPr>
          <w:noProof/>
        </w:rPr>
        <w:fldChar w:fldCharType="begin"/>
      </w:r>
      <w:r w:rsidRPr="009B2FF1">
        <w:rPr>
          <w:noProof/>
        </w:rPr>
        <w:instrText xml:space="preserve"> PAGEREF _Toc384038021 \h </w:instrText>
      </w:r>
      <w:r w:rsidRPr="009B2FF1">
        <w:rPr>
          <w:noProof/>
        </w:rPr>
      </w:r>
      <w:r w:rsidRPr="009B2FF1">
        <w:rPr>
          <w:noProof/>
        </w:rPr>
        <w:fldChar w:fldCharType="separate"/>
      </w:r>
      <w:r w:rsidRPr="009B2FF1">
        <w:rPr>
          <w:noProof/>
        </w:rPr>
        <w:t>10</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4.06</w:t>
      </w:r>
      <w:r>
        <w:rPr>
          <w:noProof/>
        </w:rPr>
        <w:tab/>
        <w:t>Control of debtor’s property before sequestration</w:t>
      </w:r>
      <w:r w:rsidRPr="009B2FF1">
        <w:rPr>
          <w:noProof/>
        </w:rPr>
        <w:tab/>
      </w:r>
      <w:r w:rsidRPr="009B2FF1">
        <w:rPr>
          <w:noProof/>
        </w:rPr>
        <w:fldChar w:fldCharType="begin"/>
      </w:r>
      <w:r w:rsidRPr="009B2FF1">
        <w:rPr>
          <w:noProof/>
        </w:rPr>
        <w:instrText xml:space="preserve"> PAGEREF _Toc384038022 \h </w:instrText>
      </w:r>
      <w:r w:rsidRPr="009B2FF1">
        <w:rPr>
          <w:noProof/>
        </w:rPr>
      </w:r>
      <w:r w:rsidRPr="009B2FF1">
        <w:rPr>
          <w:noProof/>
        </w:rPr>
        <w:fldChar w:fldCharType="separate"/>
      </w:r>
      <w:r w:rsidRPr="009B2FF1">
        <w:rPr>
          <w:noProof/>
        </w:rPr>
        <w:t>10</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4.07</w:t>
      </w:r>
      <w:r>
        <w:rPr>
          <w:noProof/>
        </w:rPr>
        <w:tab/>
        <w:t>Expenses of trustee before sequestration</w:t>
      </w:r>
      <w:r w:rsidRPr="009B2FF1">
        <w:rPr>
          <w:noProof/>
        </w:rPr>
        <w:tab/>
      </w:r>
      <w:r w:rsidRPr="009B2FF1">
        <w:rPr>
          <w:noProof/>
        </w:rPr>
        <w:fldChar w:fldCharType="begin"/>
      </w:r>
      <w:r w:rsidRPr="009B2FF1">
        <w:rPr>
          <w:noProof/>
        </w:rPr>
        <w:instrText xml:space="preserve"> PAGEREF _Toc384038023 \h </w:instrText>
      </w:r>
      <w:r w:rsidRPr="009B2FF1">
        <w:rPr>
          <w:noProof/>
        </w:rPr>
      </w:r>
      <w:r w:rsidRPr="009B2FF1">
        <w:rPr>
          <w:noProof/>
        </w:rPr>
        <w:fldChar w:fldCharType="separate"/>
      </w:r>
      <w:r w:rsidRPr="009B2FF1">
        <w:rPr>
          <w:noProof/>
        </w:rPr>
        <w:t>10</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4.08</w:t>
      </w:r>
      <w:r>
        <w:rPr>
          <w:noProof/>
        </w:rPr>
        <w:tab/>
        <w:t>Application for damages where petition dismissed</w:t>
      </w:r>
      <w:r w:rsidRPr="009B2FF1">
        <w:rPr>
          <w:noProof/>
        </w:rPr>
        <w:tab/>
      </w:r>
      <w:r w:rsidRPr="009B2FF1">
        <w:rPr>
          <w:noProof/>
        </w:rPr>
        <w:fldChar w:fldCharType="begin"/>
      </w:r>
      <w:r w:rsidRPr="009B2FF1">
        <w:rPr>
          <w:noProof/>
        </w:rPr>
        <w:instrText xml:space="preserve"> PAGEREF _Toc384038024 \h </w:instrText>
      </w:r>
      <w:r w:rsidRPr="009B2FF1">
        <w:rPr>
          <w:noProof/>
        </w:rPr>
      </w:r>
      <w:r w:rsidRPr="009B2FF1">
        <w:rPr>
          <w:noProof/>
        </w:rPr>
        <w:fldChar w:fldCharType="separate"/>
      </w:r>
      <w:r w:rsidRPr="009B2FF1">
        <w:rPr>
          <w:noProof/>
        </w:rPr>
        <w:t>12</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4.09</w:t>
      </w:r>
      <w:r>
        <w:rPr>
          <w:noProof/>
        </w:rPr>
        <w:tab/>
        <w:t>Subsection 50(5) of the Act—prescribed modifications of applied provisions</w:t>
      </w:r>
      <w:r w:rsidRPr="009B2FF1">
        <w:rPr>
          <w:noProof/>
        </w:rPr>
        <w:tab/>
      </w:r>
      <w:r w:rsidRPr="009B2FF1">
        <w:rPr>
          <w:noProof/>
        </w:rPr>
        <w:fldChar w:fldCharType="begin"/>
      </w:r>
      <w:r w:rsidRPr="009B2FF1">
        <w:rPr>
          <w:noProof/>
        </w:rPr>
        <w:instrText xml:space="preserve"> PAGEREF _Toc384038025 \h </w:instrText>
      </w:r>
      <w:r w:rsidRPr="009B2FF1">
        <w:rPr>
          <w:noProof/>
        </w:rPr>
      </w:r>
      <w:r w:rsidRPr="009B2FF1">
        <w:rPr>
          <w:noProof/>
        </w:rPr>
        <w:fldChar w:fldCharType="separate"/>
      </w:r>
      <w:r w:rsidRPr="009B2FF1">
        <w:rPr>
          <w:noProof/>
        </w:rPr>
        <w:t>12</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4.10</w:t>
      </w:r>
      <w:r>
        <w:rPr>
          <w:noProof/>
        </w:rPr>
        <w:tab/>
        <w:t>Acceptance of debtor’s declaration</w:t>
      </w:r>
      <w:r w:rsidRPr="009B2FF1">
        <w:rPr>
          <w:noProof/>
        </w:rPr>
        <w:tab/>
      </w:r>
      <w:r w:rsidRPr="009B2FF1">
        <w:rPr>
          <w:noProof/>
        </w:rPr>
        <w:fldChar w:fldCharType="begin"/>
      </w:r>
      <w:r w:rsidRPr="009B2FF1">
        <w:rPr>
          <w:noProof/>
        </w:rPr>
        <w:instrText xml:space="preserve"> PAGEREF _Toc384038026 \h </w:instrText>
      </w:r>
      <w:r w:rsidRPr="009B2FF1">
        <w:rPr>
          <w:noProof/>
        </w:rPr>
      </w:r>
      <w:r w:rsidRPr="009B2FF1">
        <w:rPr>
          <w:noProof/>
        </w:rPr>
        <w:fldChar w:fldCharType="separate"/>
      </w:r>
      <w:r w:rsidRPr="009B2FF1">
        <w:rPr>
          <w:noProof/>
        </w:rPr>
        <w:t>13</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4.10A</w:t>
      </w:r>
      <w:r>
        <w:rPr>
          <w:noProof/>
        </w:rPr>
        <w:tab/>
        <w:t>Fee for presentation of debtor’s petition</w:t>
      </w:r>
      <w:r w:rsidRPr="009B2FF1">
        <w:rPr>
          <w:noProof/>
        </w:rPr>
        <w:tab/>
      </w:r>
      <w:r w:rsidRPr="009B2FF1">
        <w:rPr>
          <w:noProof/>
        </w:rPr>
        <w:fldChar w:fldCharType="begin"/>
      </w:r>
      <w:r w:rsidRPr="009B2FF1">
        <w:rPr>
          <w:noProof/>
        </w:rPr>
        <w:instrText xml:space="preserve"> PAGEREF _Toc384038027 \h </w:instrText>
      </w:r>
      <w:r w:rsidRPr="009B2FF1">
        <w:rPr>
          <w:noProof/>
        </w:rPr>
      </w:r>
      <w:r w:rsidRPr="009B2FF1">
        <w:rPr>
          <w:noProof/>
        </w:rPr>
        <w:fldChar w:fldCharType="separate"/>
      </w:r>
      <w:r w:rsidRPr="009B2FF1">
        <w:rPr>
          <w:noProof/>
        </w:rPr>
        <w:t>13</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4.11</w:t>
      </w:r>
      <w:r>
        <w:rPr>
          <w:noProof/>
        </w:rPr>
        <w:tab/>
        <w:t>Prescribed information to be supplied by Official Receiver to debtor</w:t>
      </w:r>
      <w:r w:rsidRPr="009B2FF1">
        <w:rPr>
          <w:noProof/>
        </w:rPr>
        <w:tab/>
      </w:r>
      <w:r w:rsidRPr="009B2FF1">
        <w:rPr>
          <w:noProof/>
        </w:rPr>
        <w:fldChar w:fldCharType="begin"/>
      </w:r>
      <w:r w:rsidRPr="009B2FF1">
        <w:rPr>
          <w:noProof/>
        </w:rPr>
        <w:instrText xml:space="preserve"> PAGEREF _Toc384038028 \h </w:instrText>
      </w:r>
      <w:r w:rsidRPr="009B2FF1">
        <w:rPr>
          <w:noProof/>
        </w:rPr>
      </w:r>
      <w:r w:rsidRPr="009B2FF1">
        <w:rPr>
          <w:noProof/>
        </w:rPr>
        <w:fldChar w:fldCharType="separate"/>
      </w:r>
      <w:r w:rsidRPr="009B2FF1">
        <w:rPr>
          <w:noProof/>
        </w:rPr>
        <w:t>13</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4.12</w:t>
      </w:r>
      <w:r>
        <w:rPr>
          <w:noProof/>
        </w:rPr>
        <w:tab/>
        <w:t>Debtor’s petition—filing of trustee’s consent</w:t>
      </w:r>
      <w:r w:rsidRPr="009B2FF1">
        <w:rPr>
          <w:noProof/>
        </w:rPr>
        <w:tab/>
      </w:r>
      <w:r w:rsidRPr="009B2FF1">
        <w:rPr>
          <w:noProof/>
        </w:rPr>
        <w:fldChar w:fldCharType="begin"/>
      </w:r>
      <w:r w:rsidRPr="009B2FF1">
        <w:rPr>
          <w:noProof/>
        </w:rPr>
        <w:instrText xml:space="preserve"> PAGEREF _Toc384038029 \h </w:instrText>
      </w:r>
      <w:r w:rsidRPr="009B2FF1">
        <w:rPr>
          <w:noProof/>
        </w:rPr>
      </w:r>
      <w:r w:rsidRPr="009B2FF1">
        <w:rPr>
          <w:noProof/>
        </w:rPr>
        <w:fldChar w:fldCharType="separate"/>
      </w:r>
      <w:r w:rsidRPr="009B2FF1">
        <w:rPr>
          <w:noProof/>
        </w:rPr>
        <w:t>14</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4.13</w:t>
      </w:r>
      <w:r>
        <w:rPr>
          <w:noProof/>
        </w:rPr>
        <w:tab/>
        <w:t>Notice to partners of referral to Court of petition by other partners against the partnership</w:t>
      </w:r>
      <w:r w:rsidRPr="009B2FF1">
        <w:rPr>
          <w:noProof/>
        </w:rPr>
        <w:tab/>
      </w:r>
      <w:r w:rsidRPr="009B2FF1">
        <w:rPr>
          <w:noProof/>
        </w:rPr>
        <w:fldChar w:fldCharType="begin"/>
      </w:r>
      <w:r w:rsidRPr="009B2FF1">
        <w:rPr>
          <w:noProof/>
        </w:rPr>
        <w:instrText xml:space="preserve"> PAGEREF _Toc384038030 \h </w:instrText>
      </w:r>
      <w:r w:rsidRPr="009B2FF1">
        <w:rPr>
          <w:noProof/>
        </w:rPr>
      </w:r>
      <w:r w:rsidRPr="009B2FF1">
        <w:rPr>
          <w:noProof/>
        </w:rPr>
        <w:fldChar w:fldCharType="separate"/>
      </w:r>
      <w:r w:rsidRPr="009B2FF1">
        <w:rPr>
          <w:noProof/>
        </w:rPr>
        <w:t>15</w:t>
      </w:r>
      <w:r w:rsidRPr="009B2FF1">
        <w:rPr>
          <w:noProof/>
        </w:rPr>
        <w:fldChar w:fldCharType="end"/>
      </w:r>
    </w:p>
    <w:p w:rsidR="009B2FF1" w:rsidRDefault="009B2FF1">
      <w:pPr>
        <w:pStyle w:val="TOC3"/>
        <w:rPr>
          <w:rFonts w:asciiTheme="minorHAnsi" w:eastAsiaTheme="minorEastAsia" w:hAnsiTheme="minorHAnsi" w:cstheme="minorBidi"/>
          <w:b w:val="0"/>
          <w:noProof/>
          <w:kern w:val="0"/>
          <w:szCs w:val="22"/>
        </w:rPr>
      </w:pPr>
      <w:r>
        <w:rPr>
          <w:noProof/>
        </w:rPr>
        <w:t>Division 3—Miscellaneous</w:t>
      </w:r>
      <w:r w:rsidRPr="009B2FF1">
        <w:rPr>
          <w:b w:val="0"/>
          <w:noProof/>
          <w:sz w:val="18"/>
        </w:rPr>
        <w:tab/>
      </w:r>
      <w:r w:rsidRPr="009B2FF1">
        <w:rPr>
          <w:b w:val="0"/>
          <w:noProof/>
          <w:sz w:val="18"/>
        </w:rPr>
        <w:fldChar w:fldCharType="begin"/>
      </w:r>
      <w:r w:rsidRPr="009B2FF1">
        <w:rPr>
          <w:b w:val="0"/>
          <w:noProof/>
          <w:sz w:val="18"/>
        </w:rPr>
        <w:instrText xml:space="preserve"> PAGEREF _Toc384038031 \h </w:instrText>
      </w:r>
      <w:r w:rsidRPr="009B2FF1">
        <w:rPr>
          <w:b w:val="0"/>
          <w:noProof/>
          <w:sz w:val="18"/>
        </w:rPr>
      </w:r>
      <w:r w:rsidRPr="009B2FF1">
        <w:rPr>
          <w:b w:val="0"/>
          <w:noProof/>
          <w:sz w:val="18"/>
        </w:rPr>
        <w:fldChar w:fldCharType="separate"/>
      </w:r>
      <w:r w:rsidRPr="009B2FF1">
        <w:rPr>
          <w:b w:val="0"/>
          <w:noProof/>
          <w:sz w:val="18"/>
        </w:rPr>
        <w:t>16</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4.14</w:t>
      </w:r>
      <w:r>
        <w:rPr>
          <w:noProof/>
        </w:rPr>
        <w:tab/>
        <w:t>Notification by trustee to creditors</w:t>
      </w:r>
      <w:r w:rsidRPr="009B2FF1">
        <w:rPr>
          <w:noProof/>
        </w:rPr>
        <w:tab/>
      </w:r>
      <w:r w:rsidRPr="009B2FF1">
        <w:rPr>
          <w:noProof/>
        </w:rPr>
        <w:fldChar w:fldCharType="begin"/>
      </w:r>
      <w:r w:rsidRPr="009B2FF1">
        <w:rPr>
          <w:noProof/>
        </w:rPr>
        <w:instrText xml:space="preserve"> PAGEREF _Toc384038032 \h </w:instrText>
      </w:r>
      <w:r w:rsidRPr="009B2FF1">
        <w:rPr>
          <w:noProof/>
        </w:rPr>
      </w:r>
      <w:r w:rsidRPr="009B2FF1">
        <w:rPr>
          <w:noProof/>
        </w:rPr>
        <w:fldChar w:fldCharType="separate"/>
      </w:r>
      <w:r w:rsidRPr="009B2FF1">
        <w:rPr>
          <w:noProof/>
        </w:rPr>
        <w:t>16</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4.15</w:t>
      </w:r>
      <w:r>
        <w:rPr>
          <w:noProof/>
        </w:rPr>
        <w:tab/>
        <w:t>Exercise of proxy by trustee’s representative at meeting</w:t>
      </w:r>
      <w:r w:rsidRPr="009B2FF1">
        <w:rPr>
          <w:noProof/>
        </w:rPr>
        <w:tab/>
      </w:r>
      <w:r w:rsidRPr="009B2FF1">
        <w:rPr>
          <w:noProof/>
        </w:rPr>
        <w:fldChar w:fldCharType="begin"/>
      </w:r>
      <w:r w:rsidRPr="009B2FF1">
        <w:rPr>
          <w:noProof/>
        </w:rPr>
        <w:instrText xml:space="preserve"> PAGEREF _Toc384038033 \h </w:instrText>
      </w:r>
      <w:r w:rsidRPr="009B2FF1">
        <w:rPr>
          <w:noProof/>
        </w:rPr>
      </w:r>
      <w:r w:rsidRPr="009B2FF1">
        <w:rPr>
          <w:noProof/>
        </w:rPr>
        <w:fldChar w:fldCharType="separate"/>
      </w:r>
      <w:r w:rsidRPr="009B2FF1">
        <w:rPr>
          <w:noProof/>
        </w:rPr>
        <w:t>16</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4.16</w:t>
      </w:r>
      <w:r>
        <w:rPr>
          <w:noProof/>
        </w:rPr>
        <w:tab/>
        <w:t>Lodgment of proxies by fax—section 64M of the Act</w:t>
      </w:r>
      <w:r w:rsidRPr="009B2FF1">
        <w:rPr>
          <w:noProof/>
        </w:rPr>
        <w:tab/>
      </w:r>
      <w:r w:rsidRPr="009B2FF1">
        <w:rPr>
          <w:noProof/>
        </w:rPr>
        <w:fldChar w:fldCharType="begin"/>
      </w:r>
      <w:r w:rsidRPr="009B2FF1">
        <w:rPr>
          <w:noProof/>
        </w:rPr>
        <w:instrText xml:space="preserve"> PAGEREF _Toc384038034 \h </w:instrText>
      </w:r>
      <w:r w:rsidRPr="009B2FF1">
        <w:rPr>
          <w:noProof/>
        </w:rPr>
      </w:r>
      <w:r w:rsidRPr="009B2FF1">
        <w:rPr>
          <w:noProof/>
        </w:rPr>
        <w:fldChar w:fldCharType="separate"/>
      </w:r>
      <w:r w:rsidRPr="009B2FF1">
        <w:rPr>
          <w:noProof/>
        </w:rPr>
        <w:t>16</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4.17</w:t>
      </w:r>
      <w:r>
        <w:rPr>
          <w:noProof/>
        </w:rPr>
        <w:tab/>
        <w:t>Inspection and copying of composition or scheme of arrangement</w:t>
      </w:r>
      <w:r w:rsidRPr="009B2FF1">
        <w:rPr>
          <w:noProof/>
        </w:rPr>
        <w:tab/>
      </w:r>
      <w:r w:rsidRPr="009B2FF1">
        <w:rPr>
          <w:noProof/>
        </w:rPr>
        <w:fldChar w:fldCharType="begin"/>
      </w:r>
      <w:r w:rsidRPr="009B2FF1">
        <w:rPr>
          <w:noProof/>
        </w:rPr>
        <w:instrText xml:space="preserve"> PAGEREF _Toc384038035 \h </w:instrText>
      </w:r>
      <w:r w:rsidRPr="009B2FF1">
        <w:rPr>
          <w:noProof/>
        </w:rPr>
      </w:r>
      <w:r w:rsidRPr="009B2FF1">
        <w:rPr>
          <w:noProof/>
        </w:rPr>
        <w:fldChar w:fldCharType="separate"/>
      </w:r>
      <w:r w:rsidRPr="009B2FF1">
        <w:rPr>
          <w:noProof/>
        </w:rPr>
        <w:t>16</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4.18</w:t>
      </w:r>
      <w:r>
        <w:rPr>
          <w:noProof/>
        </w:rPr>
        <w:tab/>
        <w:t>Proposal and report for a composition or arrangement</w:t>
      </w:r>
      <w:r w:rsidRPr="009B2FF1">
        <w:rPr>
          <w:noProof/>
        </w:rPr>
        <w:tab/>
      </w:r>
      <w:r w:rsidRPr="009B2FF1">
        <w:rPr>
          <w:noProof/>
        </w:rPr>
        <w:fldChar w:fldCharType="begin"/>
      </w:r>
      <w:r w:rsidRPr="009B2FF1">
        <w:rPr>
          <w:noProof/>
        </w:rPr>
        <w:instrText xml:space="preserve"> PAGEREF _Toc384038036 \h </w:instrText>
      </w:r>
      <w:r w:rsidRPr="009B2FF1">
        <w:rPr>
          <w:noProof/>
        </w:rPr>
      </w:r>
      <w:r w:rsidRPr="009B2FF1">
        <w:rPr>
          <w:noProof/>
        </w:rPr>
        <w:fldChar w:fldCharType="separate"/>
      </w:r>
      <w:r w:rsidRPr="009B2FF1">
        <w:rPr>
          <w:noProof/>
        </w:rPr>
        <w:t>17</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4.19</w:t>
      </w:r>
      <w:r>
        <w:rPr>
          <w:noProof/>
        </w:rPr>
        <w:tab/>
        <w:t>Meetings of creditors—modification of Division 5 of Part IV of the Act</w:t>
      </w:r>
      <w:r w:rsidRPr="009B2FF1">
        <w:rPr>
          <w:noProof/>
        </w:rPr>
        <w:tab/>
      </w:r>
      <w:r w:rsidRPr="009B2FF1">
        <w:rPr>
          <w:noProof/>
        </w:rPr>
        <w:fldChar w:fldCharType="begin"/>
      </w:r>
      <w:r w:rsidRPr="009B2FF1">
        <w:rPr>
          <w:noProof/>
        </w:rPr>
        <w:instrText xml:space="preserve"> PAGEREF _Toc384038037 \h </w:instrText>
      </w:r>
      <w:r w:rsidRPr="009B2FF1">
        <w:rPr>
          <w:noProof/>
        </w:rPr>
      </w:r>
      <w:r w:rsidRPr="009B2FF1">
        <w:rPr>
          <w:noProof/>
        </w:rPr>
        <w:fldChar w:fldCharType="separate"/>
      </w:r>
      <w:r w:rsidRPr="009B2FF1">
        <w:rPr>
          <w:noProof/>
        </w:rPr>
        <w:t>17</w:t>
      </w:r>
      <w:r w:rsidRPr="009B2FF1">
        <w:rPr>
          <w:noProof/>
        </w:rPr>
        <w:fldChar w:fldCharType="end"/>
      </w:r>
    </w:p>
    <w:p w:rsidR="009B2FF1" w:rsidRDefault="009B2FF1">
      <w:pPr>
        <w:pStyle w:val="TOC2"/>
        <w:rPr>
          <w:rFonts w:asciiTheme="minorHAnsi" w:eastAsiaTheme="minorEastAsia" w:hAnsiTheme="minorHAnsi" w:cstheme="minorBidi"/>
          <w:b w:val="0"/>
          <w:noProof/>
          <w:kern w:val="0"/>
          <w:sz w:val="22"/>
          <w:szCs w:val="22"/>
        </w:rPr>
      </w:pPr>
      <w:r>
        <w:rPr>
          <w:noProof/>
        </w:rPr>
        <w:t>Part 5—Control over person and property of debtors and bankrupts</w:t>
      </w:r>
      <w:r w:rsidRPr="009B2FF1">
        <w:rPr>
          <w:b w:val="0"/>
          <w:noProof/>
          <w:sz w:val="18"/>
        </w:rPr>
        <w:tab/>
      </w:r>
      <w:r w:rsidRPr="009B2FF1">
        <w:rPr>
          <w:b w:val="0"/>
          <w:noProof/>
          <w:sz w:val="18"/>
        </w:rPr>
        <w:fldChar w:fldCharType="begin"/>
      </w:r>
      <w:r w:rsidRPr="009B2FF1">
        <w:rPr>
          <w:b w:val="0"/>
          <w:noProof/>
          <w:sz w:val="18"/>
        </w:rPr>
        <w:instrText xml:space="preserve"> PAGEREF _Toc384038038 \h </w:instrText>
      </w:r>
      <w:r w:rsidRPr="009B2FF1">
        <w:rPr>
          <w:b w:val="0"/>
          <w:noProof/>
          <w:sz w:val="18"/>
        </w:rPr>
      </w:r>
      <w:r w:rsidRPr="009B2FF1">
        <w:rPr>
          <w:b w:val="0"/>
          <w:noProof/>
          <w:sz w:val="18"/>
        </w:rPr>
        <w:fldChar w:fldCharType="separate"/>
      </w:r>
      <w:r w:rsidRPr="009B2FF1">
        <w:rPr>
          <w:b w:val="0"/>
          <w:noProof/>
          <w:sz w:val="18"/>
        </w:rPr>
        <w:t>18</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5.01</w:t>
      </w:r>
      <w:r>
        <w:rPr>
          <w:noProof/>
        </w:rPr>
        <w:tab/>
        <w:t>Where debtor or bankrupt is arrested</w:t>
      </w:r>
      <w:r w:rsidRPr="009B2FF1">
        <w:rPr>
          <w:noProof/>
        </w:rPr>
        <w:tab/>
      </w:r>
      <w:r w:rsidRPr="009B2FF1">
        <w:rPr>
          <w:noProof/>
        </w:rPr>
        <w:fldChar w:fldCharType="begin"/>
      </w:r>
      <w:r w:rsidRPr="009B2FF1">
        <w:rPr>
          <w:noProof/>
        </w:rPr>
        <w:instrText xml:space="preserve"> PAGEREF _Toc384038039 \h </w:instrText>
      </w:r>
      <w:r w:rsidRPr="009B2FF1">
        <w:rPr>
          <w:noProof/>
        </w:rPr>
      </w:r>
      <w:r w:rsidRPr="009B2FF1">
        <w:rPr>
          <w:noProof/>
        </w:rPr>
        <w:fldChar w:fldCharType="separate"/>
      </w:r>
      <w:r w:rsidRPr="009B2FF1">
        <w:rPr>
          <w:noProof/>
        </w:rPr>
        <w:t>18</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5.02</w:t>
      </w:r>
      <w:r>
        <w:rPr>
          <w:noProof/>
        </w:rPr>
        <w:tab/>
        <w:t>Fee for making request for consent to leave Australia</w:t>
      </w:r>
      <w:r w:rsidRPr="009B2FF1">
        <w:rPr>
          <w:noProof/>
        </w:rPr>
        <w:tab/>
      </w:r>
      <w:r w:rsidRPr="009B2FF1">
        <w:rPr>
          <w:noProof/>
        </w:rPr>
        <w:fldChar w:fldCharType="begin"/>
      </w:r>
      <w:r w:rsidRPr="009B2FF1">
        <w:rPr>
          <w:noProof/>
        </w:rPr>
        <w:instrText xml:space="preserve"> PAGEREF _Toc384038040 \h </w:instrText>
      </w:r>
      <w:r w:rsidRPr="009B2FF1">
        <w:rPr>
          <w:noProof/>
        </w:rPr>
      </w:r>
      <w:r w:rsidRPr="009B2FF1">
        <w:rPr>
          <w:noProof/>
        </w:rPr>
        <w:fldChar w:fldCharType="separate"/>
      </w:r>
      <w:r w:rsidRPr="009B2FF1">
        <w:rPr>
          <w:noProof/>
        </w:rPr>
        <w:t>18</w:t>
      </w:r>
      <w:r w:rsidRPr="009B2FF1">
        <w:rPr>
          <w:noProof/>
        </w:rPr>
        <w:fldChar w:fldCharType="end"/>
      </w:r>
    </w:p>
    <w:p w:rsidR="009B2FF1" w:rsidRDefault="009B2FF1">
      <w:pPr>
        <w:pStyle w:val="TOC2"/>
        <w:rPr>
          <w:rFonts w:asciiTheme="minorHAnsi" w:eastAsiaTheme="minorEastAsia" w:hAnsiTheme="minorHAnsi" w:cstheme="minorBidi"/>
          <w:b w:val="0"/>
          <w:noProof/>
          <w:kern w:val="0"/>
          <w:sz w:val="22"/>
          <w:szCs w:val="22"/>
        </w:rPr>
      </w:pPr>
      <w:r>
        <w:rPr>
          <w:noProof/>
        </w:rPr>
        <w:t>Part 6—Administration of property</w:t>
      </w:r>
      <w:r w:rsidRPr="009B2FF1">
        <w:rPr>
          <w:b w:val="0"/>
          <w:noProof/>
          <w:sz w:val="18"/>
        </w:rPr>
        <w:tab/>
      </w:r>
      <w:r w:rsidRPr="009B2FF1">
        <w:rPr>
          <w:b w:val="0"/>
          <w:noProof/>
          <w:sz w:val="18"/>
        </w:rPr>
        <w:fldChar w:fldCharType="begin"/>
      </w:r>
      <w:r w:rsidRPr="009B2FF1">
        <w:rPr>
          <w:b w:val="0"/>
          <w:noProof/>
          <w:sz w:val="18"/>
        </w:rPr>
        <w:instrText xml:space="preserve"> PAGEREF _Toc384038041 \h </w:instrText>
      </w:r>
      <w:r w:rsidRPr="009B2FF1">
        <w:rPr>
          <w:b w:val="0"/>
          <w:noProof/>
          <w:sz w:val="18"/>
        </w:rPr>
      </w:r>
      <w:r w:rsidRPr="009B2FF1">
        <w:rPr>
          <w:b w:val="0"/>
          <w:noProof/>
          <w:sz w:val="18"/>
        </w:rPr>
        <w:fldChar w:fldCharType="separate"/>
      </w:r>
      <w:r w:rsidRPr="009B2FF1">
        <w:rPr>
          <w:b w:val="0"/>
          <w:noProof/>
          <w:sz w:val="18"/>
        </w:rPr>
        <w:t>19</w:t>
      </w:r>
      <w:r w:rsidRPr="009B2FF1">
        <w:rPr>
          <w:b w:val="0"/>
          <w:noProof/>
          <w:sz w:val="18"/>
        </w:rPr>
        <w:fldChar w:fldCharType="end"/>
      </w:r>
    </w:p>
    <w:p w:rsidR="009B2FF1" w:rsidRDefault="009B2FF1">
      <w:pPr>
        <w:pStyle w:val="TOC3"/>
        <w:rPr>
          <w:rFonts w:asciiTheme="minorHAnsi" w:eastAsiaTheme="minorEastAsia" w:hAnsiTheme="minorHAnsi" w:cstheme="minorBidi"/>
          <w:b w:val="0"/>
          <w:noProof/>
          <w:kern w:val="0"/>
          <w:szCs w:val="22"/>
        </w:rPr>
      </w:pPr>
      <w:r>
        <w:rPr>
          <w:noProof/>
        </w:rPr>
        <w:t>Division 1—Order of payment of debts</w:t>
      </w:r>
      <w:r w:rsidRPr="009B2FF1">
        <w:rPr>
          <w:b w:val="0"/>
          <w:noProof/>
          <w:sz w:val="18"/>
        </w:rPr>
        <w:tab/>
      </w:r>
      <w:r w:rsidRPr="009B2FF1">
        <w:rPr>
          <w:b w:val="0"/>
          <w:noProof/>
          <w:sz w:val="18"/>
        </w:rPr>
        <w:fldChar w:fldCharType="begin"/>
      </w:r>
      <w:r w:rsidRPr="009B2FF1">
        <w:rPr>
          <w:b w:val="0"/>
          <w:noProof/>
          <w:sz w:val="18"/>
        </w:rPr>
        <w:instrText xml:space="preserve"> PAGEREF _Toc384038042 \h </w:instrText>
      </w:r>
      <w:r w:rsidRPr="009B2FF1">
        <w:rPr>
          <w:b w:val="0"/>
          <w:noProof/>
          <w:sz w:val="18"/>
        </w:rPr>
      </w:r>
      <w:r w:rsidRPr="009B2FF1">
        <w:rPr>
          <w:b w:val="0"/>
          <w:noProof/>
          <w:sz w:val="18"/>
        </w:rPr>
        <w:fldChar w:fldCharType="separate"/>
      </w:r>
      <w:r w:rsidRPr="009B2FF1">
        <w:rPr>
          <w:b w:val="0"/>
          <w:noProof/>
          <w:sz w:val="18"/>
        </w:rPr>
        <w:t>19</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6.01</w:t>
      </w:r>
      <w:r>
        <w:rPr>
          <w:noProof/>
        </w:rPr>
        <w:tab/>
        <w:t>Priority payments under section 109 of theAct—prescribed matters</w:t>
      </w:r>
      <w:r w:rsidRPr="009B2FF1">
        <w:rPr>
          <w:noProof/>
        </w:rPr>
        <w:tab/>
      </w:r>
      <w:r w:rsidRPr="009B2FF1">
        <w:rPr>
          <w:noProof/>
        </w:rPr>
        <w:fldChar w:fldCharType="begin"/>
      </w:r>
      <w:r w:rsidRPr="009B2FF1">
        <w:rPr>
          <w:noProof/>
        </w:rPr>
        <w:instrText xml:space="preserve"> PAGEREF _Toc384038043 \h </w:instrText>
      </w:r>
      <w:r w:rsidRPr="009B2FF1">
        <w:rPr>
          <w:noProof/>
        </w:rPr>
      </w:r>
      <w:r w:rsidRPr="009B2FF1">
        <w:rPr>
          <w:noProof/>
        </w:rPr>
        <w:fldChar w:fldCharType="separate"/>
      </w:r>
      <w:r w:rsidRPr="009B2FF1">
        <w:rPr>
          <w:noProof/>
        </w:rPr>
        <w:t>19</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6.02</w:t>
      </w:r>
      <w:r>
        <w:rPr>
          <w:noProof/>
        </w:rPr>
        <w:tab/>
        <w:t>Maximum amount payable to employee</w:t>
      </w:r>
      <w:r w:rsidRPr="009B2FF1">
        <w:rPr>
          <w:noProof/>
        </w:rPr>
        <w:tab/>
      </w:r>
      <w:r w:rsidRPr="009B2FF1">
        <w:rPr>
          <w:noProof/>
        </w:rPr>
        <w:fldChar w:fldCharType="begin"/>
      </w:r>
      <w:r w:rsidRPr="009B2FF1">
        <w:rPr>
          <w:noProof/>
        </w:rPr>
        <w:instrText xml:space="preserve"> PAGEREF _Toc384038044 \h </w:instrText>
      </w:r>
      <w:r w:rsidRPr="009B2FF1">
        <w:rPr>
          <w:noProof/>
        </w:rPr>
      </w:r>
      <w:r w:rsidRPr="009B2FF1">
        <w:rPr>
          <w:noProof/>
        </w:rPr>
        <w:fldChar w:fldCharType="separate"/>
      </w:r>
      <w:r w:rsidRPr="009B2FF1">
        <w:rPr>
          <w:noProof/>
        </w:rPr>
        <w:t>19</w:t>
      </w:r>
      <w:r w:rsidRPr="009B2FF1">
        <w:rPr>
          <w:noProof/>
        </w:rPr>
        <w:fldChar w:fldCharType="end"/>
      </w:r>
    </w:p>
    <w:p w:rsidR="009B2FF1" w:rsidRDefault="009B2FF1">
      <w:pPr>
        <w:pStyle w:val="TOC3"/>
        <w:rPr>
          <w:rFonts w:asciiTheme="minorHAnsi" w:eastAsiaTheme="minorEastAsia" w:hAnsiTheme="minorHAnsi" w:cstheme="minorBidi"/>
          <w:b w:val="0"/>
          <w:noProof/>
          <w:kern w:val="0"/>
          <w:szCs w:val="22"/>
        </w:rPr>
      </w:pPr>
      <w:r>
        <w:rPr>
          <w:noProof/>
        </w:rPr>
        <w:t>Division 2—Property available for payment of debts</w:t>
      </w:r>
      <w:r w:rsidRPr="009B2FF1">
        <w:rPr>
          <w:b w:val="0"/>
          <w:noProof/>
          <w:sz w:val="18"/>
        </w:rPr>
        <w:tab/>
      </w:r>
      <w:r w:rsidRPr="009B2FF1">
        <w:rPr>
          <w:b w:val="0"/>
          <w:noProof/>
          <w:sz w:val="18"/>
        </w:rPr>
        <w:fldChar w:fldCharType="begin"/>
      </w:r>
      <w:r w:rsidRPr="009B2FF1">
        <w:rPr>
          <w:b w:val="0"/>
          <w:noProof/>
          <w:sz w:val="18"/>
        </w:rPr>
        <w:instrText xml:space="preserve"> PAGEREF _Toc384038045 \h </w:instrText>
      </w:r>
      <w:r w:rsidRPr="009B2FF1">
        <w:rPr>
          <w:b w:val="0"/>
          <w:noProof/>
          <w:sz w:val="18"/>
        </w:rPr>
      </w:r>
      <w:r w:rsidRPr="009B2FF1">
        <w:rPr>
          <w:b w:val="0"/>
          <w:noProof/>
          <w:sz w:val="18"/>
        </w:rPr>
        <w:fldChar w:fldCharType="separate"/>
      </w:r>
      <w:r w:rsidRPr="009B2FF1">
        <w:rPr>
          <w:b w:val="0"/>
          <w:noProof/>
          <w:sz w:val="18"/>
        </w:rPr>
        <w:t>21</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6.03</w:t>
      </w:r>
      <w:r>
        <w:rPr>
          <w:noProof/>
        </w:rPr>
        <w:tab/>
        <w:t>Household property</w:t>
      </w:r>
      <w:r w:rsidRPr="009B2FF1">
        <w:rPr>
          <w:noProof/>
        </w:rPr>
        <w:tab/>
      </w:r>
      <w:r w:rsidRPr="009B2FF1">
        <w:rPr>
          <w:noProof/>
        </w:rPr>
        <w:fldChar w:fldCharType="begin"/>
      </w:r>
      <w:r w:rsidRPr="009B2FF1">
        <w:rPr>
          <w:noProof/>
        </w:rPr>
        <w:instrText xml:space="preserve"> PAGEREF _Toc384038046 \h </w:instrText>
      </w:r>
      <w:r w:rsidRPr="009B2FF1">
        <w:rPr>
          <w:noProof/>
        </w:rPr>
      </w:r>
      <w:r w:rsidRPr="009B2FF1">
        <w:rPr>
          <w:noProof/>
        </w:rPr>
        <w:fldChar w:fldCharType="separate"/>
      </w:r>
      <w:r w:rsidRPr="009B2FF1">
        <w:rPr>
          <w:noProof/>
        </w:rPr>
        <w:t>21</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6.03A</w:t>
      </w:r>
      <w:r>
        <w:rPr>
          <w:noProof/>
        </w:rPr>
        <w:tab/>
        <w:t>Personal property</w:t>
      </w:r>
      <w:r w:rsidRPr="009B2FF1">
        <w:rPr>
          <w:noProof/>
        </w:rPr>
        <w:tab/>
      </w:r>
      <w:r w:rsidRPr="009B2FF1">
        <w:rPr>
          <w:noProof/>
        </w:rPr>
        <w:fldChar w:fldCharType="begin"/>
      </w:r>
      <w:r w:rsidRPr="009B2FF1">
        <w:rPr>
          <w:noProof/>
        </w:rPr>
        <w:instrText xml:space="preserve"> PAGEREF _Toc384038047 \h </w:instrText>
      </w:r>
      <w:r w:rsidRPr="009B2FF1">
        <w:rPr>
          <w:noProof/>
        </w:rPr>
      </w:r>
      <w:r w:rsidRPr="009B2FF1">
        <w:rPr>
          <w:noProof/>
        </w:rPr>
        <w:fldChar w:fldCharType="separate"/>
      </w:r>
      <w:r w:rsidRPr="009B2FF1">
        <w:rPr>
          <w:noProof/>
        </w:rPr>
        <w:t>22</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6.03B</w:t>
      </w:r>
      <w:r>
        <w:rPr>
          <w:noProof/>
        </w:rPr>
        <w:tab/>
        <w:t>Property divisible among creditors—prescribed amounts</w:t>
      </w:r>
      <w:r w:rsidRPr="009B2FF1">
        <w:rPr>
          <w:noProof/>
        </w:rPr>
        <w:tab/>
      </w:r>
      <w:r w:rsidRPr="009B2FF1">
        <w:rPr>
          <w:noProof/>
        </w:rPr>
        <w:fldChar w:fldCharType="begin"/>
      </w:r>
      <w:r w:rsidRPr="009B2FF1">
        <w:rPr>
          <w:noProof/>
        </w:rPr>
        <w:instrText xml:space="preserve"> PAGEREF _Toc384038048 \h </w:instrText>
      </w:r>
      <w:r w:rsidRPr="009B2FF1">
        <w:rPr>
          <w:noProof/>
        </w:rPr>
      </w:r>
      <w:r w:rsidRPr="009B2FF1">
        <w:rPr>
          <w:noProof/>
        </w:rPr>
        <w:fldChar w:fldCharType="separate"/>
      </w:r>
      <w:r w:rsidRPr="009B2FF1">
        <w:rPr>
          <w:noProof/>
        </w:rPr>
        <w:t>23</w:t>
      </w:r>
      <w:r w:rsidRPr="009B2FF1">
        <w:rPr>
          <w:noProof/>
        </w:rPr>
        <w:fldChar w:fldCharType="end"/>
      </w:r>
    </w:p>
    <w:p w:rsidR="009B2FF1" w:rsidRDefault="009B2FF1">
      <w:pPr>
        <w:pStyle w:val="TOC3"/>
        <w:rPr>
          <w:rFonts w:asciiTheme="minorHAnsi" w:eastAsiaTheme="minorEastAsia" w:hAnsiTheme="minorHAnsi" w:cstheme="minorBidi"/>
          <w:b w:val="0"/>
          <w:noProof/>
          <w:kern w:val="0"/>
          <w:szCs w:val="22"/>
        </w:rPr>
      </w:pPr>
      <w:r>
        <w:rPr>
          <w:noProof/>
        </w:rPr>
        <w:t>Division 2A—Rural support schemes</w:t>
      </w:r>
      <w:r w:rsidRPr="009B2FF1">
        <w:rPr>
          <w:b w:val="0"/>
          <w:noProof/>
          <w:sz w:val="18"/>
        </w:rPr>
        <w:tab/>
      </w:r>
      <w:r w:rsidRPr="009B2FF1">
        <w:rPr>
          <w:b w:val="0"/>
          <w:noProof/>
          <w:sz w:val="18"/>
        </w:rPr>
        <w:fldChar w:fldCharType="begin"/>
      </w:r>
      <w:r w:rsidRPr="009B2FF1">
        <w:rPr>
          <w:b w:val="0"/>
          <w:noProof/>
          <w:sz w:val="18"/>
        </w:rPr>
        <w:instrText xml:space="preserve"> PAGEREF _Toc384038049 \h </w:instrText>
      </w:r>
      <w:r w:rsidRPr="009B2FF1">
        <w:rPr>
          <w:b w:val="0"/>
          <w:noProof/>
          <w:sz w:val="18"/>
        </w:rPr>
      </w:r>
      <w:r w:rsidRPr="009B2FF1">
        <w:rPr>
          <w:b w:val="0"/>
          <w:noProof/>
          <w:sz w:val="18"/>
        </w:rPr>
        <w:fldChar w:fldCharType="separate"/>
      </w:r>
      <w:r w:rsidRPr="009B2FF1">
        <w:rPr>
          <w:b w:val="0"/>
          <w:noProof/>
          <w:sz w:val="18"/>
        </w:rPr>
        <w:t>24</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6.04A</w:t>
      </w:r>
      <w:r>
        <w:rPr>
          <w:noProof/>
        </w:rPr>
        <w:tab/>
        <w:t>Prescribed rural support schemes (Act s 116)</w:t>
      </w:r>
      <w:r w:rsidRPr="009B2FF1">
        <w:rPr>
          <w:noProof/>
        </w:rPr>
        <w:tab/>
      </w:r>
      <w:r w:rsidRPr="009B2FF1">
        <w:rPr>
          <w:noProof/>
        </w:rPr>
        <w:fldChar w:fldCharType="begin"/>
      </w:r>
      <w:r w:rsidRPr="009B2FF1">
        <w:rPr>
          <w:noProof/>
        </w:rPr>
        <w:instrText xml:space="preserve"> PAGEREF _Toc384038050 \h </w:instrText>
      </w:r>
      <w:r w:rsidRPr="009B2FF1">
        <w:rPr>
          <w:noProof/>
        </w:rPr>
      </w:r>
      <w:r w:rsidRPr="009B2FF1">
        <w:rPr>
          <w:noProof/>
        </w:rPr>
        <w:fldChar w:fldCharType="separate"/>
      </w:r>
      <w:r w:rsidRPr="009B2FF1">
        <w:rPr>
          <w:noProof/>
        </w:rPr>
        <w:t>24</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6.04B</w:t>
      </w:r>
      <w:r>
        <w:rPr>
          <w:noProof/>
        </w:rPr>
        <w:tab/>
        <w:t>Prescribed rural support schemes (Act s 116)</w:t>
      </w:r>
      <w:r w:rsidRPr="009B2FF1">
        <w:rPr>
          <w:noProof/>
        </w:rPr>
        <w:tab/>
      </w:r>
      <w:r w:rsidRPr="009B2FF1">
        <w:rPr>
          <w:noProof/>
        </w:rPr>
        <w:fldChar w:fldCharType="begin"/>
      </w:r>
      <w:r w:rsidRPr="009B2FF1">
        <w:rPr>
          <w:noProof/>
        </w:rPr>
        <w:instrText xml:space="preserve"> PAGEREF _Toc384038051 \h </w:instrText>
      </w:r>
      <w:r w:rsidRPr="009B2FF1">
        <w:rPr>
          <w:noProof/>
        </w:rPr>
      </w:r>
      <w:r w:rsidRPr="009B2FF1">
        <w:rPr>
          <w:noProof/>
        </w:rPr>
        <w:fldChar w:fldCharType="separate"/>
      </w:r>
      <w:r w:rsidRPr="009B2FF1">
        <w:rPr>
          <w:noProof/>
        </w:rPr>
        <w:t>24</w:t>
      </w:r>
      <w:r w:rsidRPr="009B2FF1">
        <w:rPr>
          <w:noProof/>
        </w:rPr>
        <w:fldChar w:fldCharType="end"/>
      </w:r>
    </w:p>
    <w:p w:rsidR="009B2FF1" w:rsidRDefault="009B2FF1">
      <w:pPr>
        <w:pStyle w:val="TOC3"/>
        <w:rPr>
          <w:rFonts w:asciiTheme="minorHAnsi" w:eastAsiaTheme="minorEastAsia" w:hAnsiTheme="minorHAnsi" w:cstheme="minorBidi"/>
          <w:b w:val="0"/>
          <w:noProof/>
          <w:kern w:val="0"/>
          <w:szCs w:val="22"/>
        </w:rPr>
      </w:pPr>
      <w:r>
        <w:rPr>
          <w:noProof/>
        </w:rPr>
        <w:t>Division 4—Undervalued transactions</w:t>
      </w:r>
      <w:r w:rsidRPr="009B2FF1">
        <w:rPr>
          <w:b w:val="0"/>
          <w:noProof/>
          <w:sz w:val="18"/>
        </w:rPr>
        <w:tab/>
      </w:r>
      <w:r w:rsidRPr="009B2FF1">
        <w:rPr>
          <w:b w:val="0"/>
          <w:noProof/>
          <w:sz w:val="18"/>
        </w:rPr>
        <w:fldChar w:fldCharType="begin"/>
      </w:r>
      <w:r w:rsidRPr="009B2FF1">
        <w:rPr>
          <w:b w:val="0"/>
          <w:noProof/>
          <w:sz w:val="18"/>
        </w:rPr>
        <w:instrText xml:space="preserve"> PAGEREF _Toc384038052 \h </w:instrText>
      </w:r>
      <w:r w:rsidRPr="009B2FF1">
        <w:rPr>
          <w:b w:val="0"/>
          <w:noProof/>
          <w:sz w:val="18"/>
        </w:rPr>
      </w:r>
      <w:r w:rsidRPr="009B2FF1">
        <w:rPr>
          <w:b w:val="0"/>
          <w:noProof/>
          <w:sz w:val="18"/>
        </w:rPr>
        <w:fldChar w:fldCharType="separate"/>
      </w:r>
      <w:r w:rsidRPr="009B2FF1">
        <w:rPr>
          <w:b w:val="0"/>
          <w:noProof/>
          <w:sz w:val="18"/>
        </w:rPr>
        <w:t>26</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6.09</w:t>
      </w:r>
      <w:r>
        <w:rPr>
          <w:noProof/>
        </w:rPr>
        <w:tab/>
        <w:t>Transfers exempt from being void against trustee</w:t>
      </w:r>
      <w:r w:rsidRPr="009B2FF1">
        <w:rPr>
          <w:noProof/>
        </w:rPr>
        <w:tab/>
      </w:r>
      <w:r w:rsidRPr="009B2FF1">
        <w:rPr>
          <w:noProof/>
        </w:rPr>
        <w:fldChar w:fldCharType="begin"/>
      </w:r>
      <w:r w:rsidRPr="009B2FF1">
        <w:rPr>
          <w:noProof/>
        </w:rPr>
        <w:instrText xml:space="preserve"> PAGEREF _Toc384038053 \h </w:instrText>
      </w:r>
      <w:r w:rsidRPr="009B2FF1">
        <w:rPr>
          <w:noProof/>
        </w:rPr>
      </w:r>
      <w:r w:rsidRPr="009B2FF1">
        <w:rPr>
          <w:noProof/>
        </w:rPr>
        <w:fldChar w:fldCharType="separate"/>
      </w:r>
      <w:r w:rsidRPr="009B2FF1">
        <w:rPr>
          <w:noProof/>
        </w:rPr>
        <w:t>26</w:t>
      </w:r>
      <w:r w:rsidRPr="009B2FF1">
        <w:rPr>
          <w:noProof/>
        </w:rPr>
        <w:fldChar w:fldCharType="end"/>
      </w:r>
    </w:p>
    <w:p w:rsidR="009B2FF1" w:rsidRDefault="009B2FF1">
      <w:pPr>
        <w:pStyle w:val="TOC3"/>
        <w:rPr>
          <w:rFonts w:asciiTheme="minorHAnsi" w:eastAsiaTheme="minorEastAsia" w:hAnsiTheme="minorHAnsi" w:cstheme="minorBidi"/>
          <w:b w:val="0"/>
          <w:noProof/>
          <w:kern w:val="0"/>
          <w:szCs w:val="22"/>
        </w:rPr>
      </w:pPr>
      <w:r>
        <w:rPr>
          <w:noProof/>
        </w:rPr>
        <w:t>Division 5—Realisation of property</w:t>
      </w:r>
      <w:r w:rsidRPr="009B2FF1">
        <w:rPr>
          <w:b w:val="0"/>
          <w:noProof/>
          <w:sz w:val="18"/>
        </w:rPr>
        <w:tab/>
      </w:r>
      <w:r w:rsidRPr="009B2FF1">
        <w:rPr>
          <w:b w:val="0"/>
          <w:noProof/>
          <w:sz w:val="18"/>
        </w:rPr>
        <w:fldChar w:fldCharType="begin"/>
      </w:r>
      <w:r w:rsidRPr="009B2FF1">
        <w:rPr>
          <w:b w:val="0"/>
          <w:noProof/>
          <w:sz w:val="18"/>
        </w:rPr>
        <w:instrText xml:space="preserve"> PAGEREF _Toc384038054 \h </w:instrText>
      </w:r>
      <w:r w:rsidRPr="009B2FF1">
        <w:rPr>
          <w:b w:val="0"/>
          <w:noProof/>
          <w:sz w:val="18"/>
        </w:rPr>
      </w:r>
      <w:r w:rsidRPr="009B2FF1">
        <w:rPr>
          <w:b w:val="0"/>
          <w:noProof/>
          <w:sz w:val="18"/>
        </w:rPr>
        <w:fldChar w:fldCharType="separate"/>
      </w:r>
      <w:r w:rsidRPr="009B2FF1">
        <w:rPr>
          <w:b w:val="0"/>
          <w:noProof/>
          <w:sz w:val="18"/>
        </w:rPr>
        <w:t>26</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6.10</w:t>
      </w:r>
      <w:r>
        <w:rPr>
          <w:noProof/>
        </w:rPr>
        <w:tab/>
        <w:t>Disclaimer of onerous property</w:t>
      </w:r>
      <w:r w:rsidRPr="009B2FF1">
        <w:rPr>
          <w:noProof/>
        </w:rPr>
        <w:tab/>
      </w:r>
      <w:r w:rsidRPr="009B2FF1">
        <w:rPr>
          <w:noProof/>
        </w:rPr>
        <w:fldChar w:fldCharType="begin"/>
      </w:r>
      <w:r w:rsidRPr="009B2FF1">
        <w:rPr>
          <w:noProof/>
        </w:rPr>
        <w:instrText xml:space="preserve"> PAGEREF _Toc384038055 \h </w:instrText>
      </w:r>
      <w:r w:rsidRPr="009B2FF1">
        <w:rPr>
          <w:noProof/>
        </w:rPr>
      </w:r>
      <w:r w:rsidRPr="009B2FF1">
        <w:rPr>
          <w:noProof/>
        </w:rPr>
        <w:fldChar w:fldCharType="separate"/>
      </w:r>
      <w:r w:rsidRPr="009B2FF1">
        <w:rPr>
          <w:noProof/>
        </w:rPr>
        <w:t>26</w:t>
      </w:r>
      <w:r w:rsidRPr="009B2FF1">
        <w:rPr>
          <w:noProof/>
        </w:rPr>
        <w:fldChar w:fldCharType="end"/>
      </w:r>
    </w:p>
    <w:p w:rsidR="009B2FF1" w:rsidRDefault="009B2FF1">
      <w:pPr>
        <w:pStyle w:val="TOC3"/>
        <w:rPr>
          <w:rFonts w:asciiTheme="minorHAnsi" w:eastAsiaTheme="minorEastAsia" w:hAnsiTheme="minorHAnsi" w:cstheme="minorBidi"/>
          <w:b w:val="0"/>
          <w:noProof/>
          <w:kern w:val="0"/>
          <w:szCs w:val="22"/>
        </w:rPr>
      </w:pPr>
      <w:r>
        <w:rPr>
          <w:noProof/>
        </w:rPr>
        <w:t>Division 6—Definition of income (Act s 139L)</w:t>
      </w:r>
      <w:r w:rsidRPr="009B2FF1">
        <w:rPr>
          <w:b w:val="0"/>
          <w:noProof/>
          <w:sz w:val="18"/>
        </w:rPr>
        <w:tab/>
      </w:r>
      <w:r w:rsidRPr="009B2FF1">
        <w:rPr>
          <w:b w:val="0"/>
          <w:noProof/>
          <w:sz w:val="18"/>
        </w:rPr>
        <w:fldChar w:fldCharType="begin"/>
      </w:r>
      <w:r w:rsidRPr="009B2FF1">
        <w:rPr>
          <w:b w:val="0"/>
          <w:noProof/>
          <w:sz w:val="18"/>
        </w:rPr>
        <w:instrText xml:space="preserve"> PAGEREF _Toc384038056 \h </w:instrText>
      </w:r>
      <w:r w:rsidRPr="009B2FF1">
        <w:rPr>
          <w:b w:val="0"/>
          <w:noProof/>
          <w:sz w:val="18"/>
        </w:rPr>
      </w:r>
      <w:r w:rsidRPr="009B2FF1">
        <w:rPr>
          <w:b w:val="0"/>
          <w:noProof/>
          <w:sz w:val="18"/>
        </w:rPr>
        <w:fldChar w:fldCharType="separate"/>
      </w:r>
      <w:r w:rsidRPr="009B2FF1">
        <w:rPr>
          <w:b w:val="0"/>
          <w:noProof/>
          <w:sz w:val="18"/>
        </w:rPr>
        <w:t>27</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6.11</w:t>
      </w:r>
      <w:r>
        <w:rPr>
          <w:noProof/>
        </w:rPr>
        <w:tab/>
        <w:t>Interpretation</w:t>
      </w:r>
      <w:r w:rsidRPr="009B2FF1">
        <w:rPr>
          <w:noProof/>
        </w:rPr>
        <w:tab/>
      </w:r>
      <w:r w:rsidRPr="009B2FF1">
        <w:rPr>
          <w:noProof/>
        </w:rPr>
        <w:fldChar w:fldCharType="begin"/>
      </w:r>
      <w:r w:rsidRPr="009B2FF1">
        <w:rPr>
          <w:noProof/>
        </w:rPr>
        <w:instrText xml:space="preserve"> PAGEREF _Toc384038057 \h </w:instrText>
      </w:r>
      <w:r w:rsidRPr="009B2FF1">
        <w:rPr>
          <w:noProof/>
        </w:rPr>
      </w:r>
      <w:r w:rsidRPr="009B2FF1">
        <w:rPr>
          <w:noProof/>
        </w:rPr>
        <w:fldChar w:fldCharType="separate"/>
      </w:r>
      <w:r w:rsidRPr="009B2FF1">
        <w:rPr>
          <w:noProof/>
        </w:rPr>
        <w:t>27</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6.12</w:t>
      </w:r>
      <w:r>
        <w:rPr>
          <w:noProof/>
        </w:rPr>
        <w:tab/>
        <w:t>Fringe benefits: modification of the FBTA Act</w:t>
      </w:r>
      <w:r w:rsidRPr="009B2FF1">
        <w:rPr>
          <w:noProof/>
        </w:rPr>
        <w:tab/>
      </w:r>
      <w:r w:rsidRPr="009B2FF1">
        <w:rPr>
          <w:noProof/>
        </w:rPr>
        <w:fldChar w:fldCharType="begin"/>
      </w:r>
      <w:r w:rsidRPr="009B2FF1">
        <w:rPr>
          <w:noProof/>
        </w:rPr>
        <w:instrText xml:space="preserve"> PAGEREF _Toc384038058 \h </w:instrText>
      </w:r>
      <w:r w:rsidRPr="009B2FF1">
        <w:rPr>
          <w:noProof/>
        </w:rPr>
      </w:r>
      <w:r w:rsidRPr="009B2FF1">
        <w:rPr>
          <w:noProof/>
        </w:rPr>
        <w:fldChar w:fldCharType="separate"/>
      </w:r>
      <w:r w:rsidRPr="009B2FF1">
        <w:rPr>
          <w:noProof/>
        </w:rPr>
        <w:t>27</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6.12A</w:t>
      </w:r>
      <w:r>
        <w:rPr>
          <w:noProof/>
        </w:rPr>
        <w:tab/>
        <w:t>Restart scheme payments</w:t>
      </w:r>
      <w:r w:rsidRPr="009B2FF1">
        <w:rPr>
          <w:noProof/>
        </w:rPr>
        <w:tab/>
      </w:r>
      <w:r w:rsidRPr="009B2FF1">
        <w:rPr>
          <w:noProof/>
        </w:rPr>
        <w:fldChar w:fldCharType="begin"/>
      </w:r>
      <w:r w:rsidRPr="009B2FF1">
        <w:rPr>
          <w:noProof/>
        </w:rPr>
        <w:instrText xml:space="preserve"> PAGEREF _Toc384038059 \h </w:instrText>
      </w:r>
      <w:r w:rsidRPr="009B2FF1">
        <w:rPr>
          <w:noProof/>
        </w:rPr>
      </w:r>
      <w:r w:rsidRPr="009B2FF1">
        <w:rPr>
          <w:noProof/>
        </w:rPr>
        <w:fldChar w:fldCharType="separate"/>
      </w:r>
      <w:r w:rsidRPr="009B2FF1">
        <w:rPr>
          <w:noProof/>
        </w:rPr>
        <w:t>28</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6.12B</w:t>
      </w:r>
      <w:r>
        <w:rPr>
          <w:noProof/>
        </w:rPr>
        <w:tab/>
        <w:t>Superannuation contributions</w:t>
      </w:r>
      <w:r w:rsidRPr="009B2FF1">
        <w:rPr>
          <w:noProof/>
        </w:rPr>
        <w:tab/>
      </w:r>
      <w:r w:rsidRPr="009B2FF1">
        <w:rPr>
          <w:noProof/>
        </w:rPr>
        <w:fldChar w:fldCharType="begin"/>
      </w:r>
      <w:r w:rsidRPr="009B2FF1">
        <w:rPr>
          <w:noProof/>
        </w:rPr>
        <w:instrText xml:space="preserve"> PAGEREF _Toc384038060 \h </w:instrText>
      </w:r>
      <w:r w:rsidRPr="009B2FF1">
        <w:rPr>
          <w:noProof/>
        </w:rPr>
      </w:r>
      <w:r w:rsidRPr="009B2FF1">
        <w:rPr>
          <w:noProof/>
        </w:rPr>
        <w:fldChar w:fldCharType="separate"/>
      </w:r>
      <w:r w:rsidRPr="009B2FF1">
        <w:rPr>
          <w:noProof/>
        </w:rPr>
        <w:t>28</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6.12C</w:t>
      </w:r>
      <w:r>
        <w:rPr>
          <w:noProof/>
        </w:rPr>
        <w:tab/>
        <w:t>Family assistance and social security payments</w:t>
      </w:r>
      <w:r w:rsidRPr="009B2FF1">
        <w:rPr>
          <w:noProof/>
        </w:rPr>
        <w:tab/>
      </w:r>
      <w:r w:rsidRPr="009B2FF1">
        <w:rPr>
          <w:noProof/>
        </w:rPr>
        <w:fldChar w:fldCharType="begin"/>
      </w:r>
      <w:r w:rsidRPr="009B2FF1">
        <w:rPr>
          <w:noProof/>
        </w:rPr>
        <w:instrText xml:space="preserve"> PAGEREF _Toc384038061 \h </w:instrText>
      </w:r>
      <w:r w:rsidRPr="009B2FF1">
        <w:rPr>
          <w:noProof/>
        </w:rPr>
      </w:r>
      <w:r w:rsidRPr="009B2FF1">
        <w:rPr>
          <w:noProof/>
        </w:rPr>
        <w:fldChar w:fldCharType="separate"/>
      </w:r>
      <w:r w:rsidRPr="009B2FF1">
        <w:rPr>
          <w:noProof/>
        </w:rPr>
        <w:t>30</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6.12D</w:t>
      </w:r>
      <w:r>
        <w:rPr>
          <w:noProof/>
        </w:rPr>
        <w:tab/>
        <w:t>Primary Industry rural support scheme</w:t>
      </w:r>
      <w:r w:rsidRPr="009B2FF1">
        <w:rPr>
          <w:noProof/>
        </w:rPr>
        <w:tab/>
      </w:r>
      <w:r w:rsidRPr="009B2FF1">
        <w:rPr>
          <w:noProof/>
        </w:rPr>
        <w:fldChar w:fldCharType="begin"/>
      </w:r>
      <w:r w:rsidRPr="009B2FF1">
        <w:rPr>
          <w:noProof/>
        </w:rPr>
        <w:instrText xml:space="preserve"> PAGEREF _Toc384038062 \h </w:instrText>
      </w:r>
      <w:r w:rsidRPr="009B2FF1">
        <w:rPr>
          <w:noProof/>
        </w:rPr>
      </w:r>
      <w:r w:rsidRPr="009B2FF1">
        <w:rPr>
          <w:noProof/>
        </w:rPr>
        <w:fldChar w:fldCharType="separate"/>
      </w:r>
      <w:r w:rsidRPr="009B2FF1">
        <w:rPr>
          <w:noProof/>
        </w:rPr>
        <w:t>30</w:t>
      </w:r>
      <w:r w:rsidRPr="009B2FF1">
        <w:rPr>
          <w:noProof/>
        </w:rPr>
        <w:fldChar w:fldCharType="end"/>
      </w:r>
    </w:p>
    <w:p w:rsidR="009B2FF1" w:rsidRDefault="009B2FF1">
      <w:pPr>
        <w:pStyle w:val="TOC3"/>
        <w:rPr>
          <w:rFonts w:asciiTheme="minorHAnsi" w:eastAsiaTheme="minorEastAsia" w:hAnsiTheme="minorHAnsi" w:cstheme="minorBidi"/>
          <w:b w:val="0"/>
          <w:noProof/>
          <w:kern w:val="0"/>
          <w:szCs w:val="22"/>
        </w:rPr>
      </w:pPr>
      <w:r>
        <w:rPr>
          <w:noProof/>
        </w:rPr>
        <w:t>Division 7—Contributions by bankrupt</w:t>
      </w:r>
      <w:r w:rsidRPr="009B2FF1">
        <w:rPr>
          <w:b w:val="0"/>
          <w:noProof/>
          <w:sz w:val="18"/>
        </w:rPr>
        <w:tab/>
      </w:r>
      <w:r w:rsidRPr="009B2FF1">
        <w:rPr>
          <w:b w:val="0"/>
          <w:noProof/>
          <w:sz w:val="18"/>
        </w:rPr>
        <w:fldChar w:fldCharType="begin"/>
      </w:r>
      <w:r w:rsidRPr="009B2FF1">
        <w:rPr>
          <w:b w:val="0"/>
          <w:noProof/>
          <w:sz w:val="18"/>
        </w:rPr>
        <w:instrText xml:space="preserve"> PAGEREF _Toc384038063 \h </w:instrText>
      </w:r>
      <w:r w:rsidRPr="009B2FF1">
        <w:rPr>
          <w:b w:val="0"/>
          <w:noProof/>
          <w:sz w:val="18"/>
        </w:rPr>
      </w:r>
      <w:r w:rsidRPr="009B2FF1">
        <w:rPr>
          <w:b w:val="0"/>
          <w:noProof/>
          <w:sz w:val="18"/>
        </w:rPr>
        <w:fldChar w:fldCharType="separate"/>
      </w:r>
      <w:r w:rsidRPr="009B2FF1">
        <w:rPr>
          <w:b w:val="0"/>
          <w:noProof/>
          <w:sz w:val="18"/>
        </w:rPr>
        <w:t>31</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6.13</w:t>
      </w:r>
      <w:r>
        <w:rPr>
          <w:noProof/>
        </w:rPr>
        <w:tab/>
        <w:t>Interpretation</w:t>
      </w:r>
      <w:r w:rsidRPr="009B2FF1">
        <w:rPr>
          <w:noProof/>
        </w:rPr>
        <w:tab/>
      </w:r>
      <w:r w:rsidRPr="009B2FF1">
        <w:rPr>
          <w:noProof/>
        </w:rPr>
        <w:fldChar w:fldCharType="begin"/>
      </w:r>
      <w:r w:rsidRPr="009B2FF1">
        <w:rPr>
          <w:noProof/>
        </w:rPr>
        <w:instrText xml:space="preserve"> PAGEREF _Toc384038064 \h </w:instrText>
      </w:r>
      <w:r w:rsidRPr="009B2FF1">
        <w:rPr>
          <w:noProof/>
        </w:rPr>
      </w:r>
      <w:r w:rsidRPr="009B2FF1">
        <w:rPr>
          <w:noProof/>
        </w:rPr>
        <w:fldChar w:fldCharType="separate"/>
      </w:r>
      <w:r w:rsidRPr="009B2FF1">
        <w:rPr>
          <w:noProof/>
        </w:rPr>
        <w:t>31</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6.14</w:t>
      </w:r>
      <w:r>
        <w:rPr>
          <w:noProof/>
        </w:rPr>
        <w:tab/>
        <w:t>Contributions by bankrupt—modes of payment</w:t>
      </w:r>
      <w:r w:rsidRPr="009B2FF1">
        <w:rPr>
          <w:noProof/>
        </w:rPr>
        <w:tab/>
      </w:r>
      <w:r w:rsidRPr="009B2FF1">
        <w:rPr>
          <w:noProof/>
        </w:rPr>
        <w:fldChar w:fldCharType="begin"/>
      </w:r>
      <w:r w:rsidRPr="009B2FF1">
        <w:rPr>
          <w:noProof/>
        </w:rPr>
        <w:instrText xml:space="preserve"> PAGEREF _Toc384038065 \h </w:instrText>
      </w:r>
      <w:r w:rsidRPr="009B2FF1">
        <w:rPr>
          <w:noProof/>
        </w:rPr>
      </w:r>
      <w:r w:rsidRPr="009B2FF1">
        <w:rPr>
          <w:noProof/>
        </w:rPr>
        <w:fldChar w:fldCharType="separate"/>
      </w:r>
      <w:r w:rsidRPr="009B2FF1">
        <w:rPr>
          <w:noProof/>
        </w:rPr>
        <w:t>31</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6.15</w:t>
      </w:r>
      <w:r>
        <w:rPr>
          <w:noProof/>
        </w:rPr>
        <w:tab/>
        <w:t>Contributions where bankrupt dies</w:t>
      </w:r>
      <w:r w:rsidRPr="009B2FF1">
        <w:rPr>
          <w:noProof/>
        </w:rPr>
        <w:tab/>
      </w:r>
      <w:r w:rsidRPr="009B2FF1">
        <w:rPr>
          <w:noProof/>
        </w:rPr>
        <w:fldChar w:fldCharType="begin"/>
      </w:r>
      <w:r w:rsidRPr="009B2FF1">
        <w:rPr>
          <w:noProof/>
        </w:rPr>
        <w:instrText xml:space="preserve"> PAGEREF _Toc384038066 \h </w:instrText>
      </w:r>
      <w:r w:rsidRPr="009B2FF1">
        <w:rPr>
          <w:noProof/>
        </w:rPr>
      </w:r>
      <w:r w:rsidRPr="009B2FF1">
        <w:rPr>
          <w:noProof/>
        </w:rPr>
        <w:fldChar w:fldCharType="separate"/>
      </w:r>
      <w:r w:rsidRPr="009B2FF1">
        <w:rPr>
          <w:noProof/>
        </w:rPr>
        <w:t>32</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6.15A</w:t>
      </w:r>
      <w:r>
        <w:rPr>
          <w:noProof/>
        </w:rPr>
        <w:tab/>
        <w:t>Contribution assessment—income of dependant</w:t>
      </w:r>
      <w:r w:rsidRPr="009B2FF1">
        <w:rPr>
          <w:noProof/>
        </w:rPr>
        <w:tab/>
      </w:r>
      <w:r w:rsidRPr="009B2FF1">
        <w:rPr>
          <w:noProof/>
        </w:rPr>
        <w:fldChar w:fldCharType="begin"/>
      </w:r>
      <w:r w:rsidRPr="009B2FF1">
        <w:rPr>
          <w:noProof/>
        </w:rPr>
        <w:instrText xml:space="preserve"> PAGEREF _Toc384038067 \h </w:instrText>
      </w:r>
      <w:r w:rsidRPr="009B2FF1">
        <w:rPr>
          <w:noProof/>
        </w:rPr>
      </w:r>
      <w:r w:rsidRPr="009B2FF1">
        <w:rPr>
          <w:noProof/>
        </w:rPr>
        <w:fldChar w:fldCharType="separate"/>
      </w:r>
      <w:r w:rsidRPr="009B2FF1">
        <w:rPr>
          <w:noProof/>
        </w:rPr>
        <w:t>32</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6.17</w:t>
      </w:r>
      <w:r>
        <w:rPr>
          <w:noProof/>
        </w:rPr>
        <w:tab/>
        <w:t>Certificate of outstanding contribution</w:t>
      </w:r>
      <w:r w:rsidRPr="009B2FF1">
        <w:rPr>
          <w:noProof/>
        </w:rPr>
        <w:tab/>
      </w:r>
      <w:r w:rsidRPr="009B2FF1">
        <w:rPr>
          <w:noProof/>
        </w:rPr>
        <w:fldChar w:fldCharType="begin"/>
      </w:r>
      <w:r w:rsidRPr="009B2FF1">
        <w:rPr>
          <w:noProof/>
        </w:rPr>
        <w:instrText xml:space="preserve"> PAGEREF _Toc384038068 \h </w:instrText>
      </w:r>
      <w:r w:rsidRPr="009B2FF1">
        <w:rPr>
          <w:noProof/>
        </w:rPr>
      </w:r>
      <w:r w:rsidRPr="009B2FF1">
        <w:rPr>
          <w:noProof/>
        </w:rPr>
        <w:fldChar w:fldCharType="separate"/>
      </w:r>
      <w:r w:rsidRPr="009B2FF1">
        <w:rPr>
          <w:noProof/>
        </w:rPr>
        <w:t>32</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6.18</w:t>
      </w:r>
      <w:r>
        <w:rPr>
          <w:noProof/>
        </w:rPr>
        <w:tab/>
        <w:t>Discharged bankrupt to give information if contribution unpaid</w:t>
      </w:r>
      <w:r w:rsidRPr="009B2FF1">
        <w:rPr>
          <w:noProof/>
        </w:rPr>
        <w:tab/>
      </w:r>
      <w:r w:rsidRPr="009B2FF1">
        <w:rPr>
          <w:noProof/>
        </w:rPr>
        <w:fldChar w:fldCharType="begin"/>
      </w:r>
      <w:r w:rsidRPr="009B2FF1">
        <w:rPr>
          <w:noProof/>
        </w:rPr>
        <w:instrText xml:space="preserve"> PAGEREF _Toc384038069 \h </w:instrText>
      </w:r>
      <w:r w:rsidRPr="009B2FF1">
        <w:rPr>
          <w:noProof/>
        </w:rPr>
      </w:r>
      <w:r w:rsidRPr="009B2FF1">
        <w:rPr>
          <w:noProof/>
        </w:rPr>
        <w:fldChar w:fldCharType="separate"/>
      </w:r>
      <w:r w:rsidRPr="009B2FF1">
        <w:rPr>
          <w:noProof/>
        </w:rPr>
        <w:t>33</w:t>
      </w:r>
      <w:r w:rsidRPr="009B2FF1">
        <w:rPr>
          <w:noProof/>
        </w:rPr>
        <w:fldChar w:fldCharType="end"/>
      </w:r>
    </w:p>
    <w:p w:rsidR="009B2FF1" w:rsidRDefault="009B2FF1">
      <w:pPr>
        <w:pStyle w:val="TOC3"/>
        <w:rPr>
          <w:rFonts w:asciiTheme="minorHAnsi" w:eastAsiaTheme="minorEastAsia" w:hAnsiTheme="minorHAnsi" w:cstheme="minorBidi"/>
          <w:b w:val="0"/>
          <w:noProof/>
          <w:kern w:val="0"/>
          <w:szCs w:val="22"/>
        </w:rPr>
      </w:pPr>
      <w:r>
        <w:rPr>
          <w:noProof/>
        </w:rPr>
        <w:t>Division 8—Notice under section 139ZL of the Act</w:t>
      </w:r>
      <w:r w:rsidRPr="009B2FF1">
        <w:rPr>
          <w:b w:val="0"/>
          <w:noProof/>
          <w:sz w:val="18"/>
        </w:rPr>
        <w:tab/>
      </w:r>
      <w:r w:rsidRPr="009B2FF1">
        <w:rPr>
          <w:b w:val="0"/>
          <w:noProof/>
          <w:sz w:val="18"/>
        </w:rPr>
        <w:fldChar w:fldCharType="begin"/>
      </w:r>
      <w:r w:rsidRPr="009B2FF1">
        <w:rPr>
          <w:b w:val="0"/>
          <w:noProof/>
          <w:sz w:val="18"/>
        </w:rPr>
        <w:instrText xml:space="preserve"> PAGEREF _Toc384038070 \h </w:instrText>
      </w:r>
      <w:r w:rsidRPr="009B2FF1">
        <w:rPr>
          <w:b w:val="0"/>
          <w:noProof/>
          <w:sz w:val="18"/>
        </w:rPr>
      </w:r>
      <w:r w:rsidRPr="009B2FF1">
        <w:rPr>
          <w:b w:val="0"/>
          <w:noProof/>
          <w:sz w:val="18"/>
        </w:rPr>
        <w:fldChar w:fldCharType="separate"/>
      </w:r>
      <w:r w:rsidRPr="009B2FF1">
        <w:rPr>
          <w:b w:val="0"/>
          <w:noProof/>
          <w:sz w:val="18"/>
        </w:rPr>
        <w:t>34</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6.19</w:t>
      </w:r>
      <w:r>
        <w:rPr>
          <w:noProof/>
        </w:rPr>
        <w:tab/>
        <w:t>Notice under section 139ZL of the Act not to refer to protected money</w:t>
      </w:r>
      <w:r w:rsidRPr="009B2FF1">
        <w:rPr>
          <w:noProof/>
        </w:rPr>
        <w:tab/>
      </w:r>
      <w:r w:rsidRPr="009B2FF1">
        <w:rPr>
          <w:noProof/>
        </w:rPr>
        <w:fldChar w:fldCharType="begin"/>
      </w:r>
      <w:r w:rsidRPr="009B2FF1">
        <w:rPr>
          <w:noProof/>
        </w:rPr>
        <w:instrText xml:space="preserve"> PAGEREF _Toc384038071 \h </w:instrText>
      </w:r>
      <w:r w:rsidRPr="009B2FF1">
        <w:rPr>
          <w:noProof/>
        </w:rPr>
      </w:r>
      <w:r w:rsidRPr="009B2FF1">
        <w:rPr>
          <w:noProof/>
        </w:rPr>
        <w:fldChar w:fldCharType="separate"/>
      </w:r>
      <w:r w:rsidRPr="009B2FF1">
        <w:rPr>
          <w:noProof/>
        </w:rPr>
        <w:t>34</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6.20</w:t>
      </w:r>
      <w:r>
        <w:rPr>
          <w:noProof/>
        </w:rPr>
        <w:tab/>
        <w:t>Notice under section 139ZL of the Act (notice of ceasing or commencing employment)</w:t>
      </w:r>
      <w:r w:rsidRPr="009B2FF1">
        <w:rPr>
          <w:noProof/>
        </w:rPr>
        <w:tab/>
      </w:r>
      <w:r w:rsidRPr="009B2FF1">
        <w:rPr>
          <w:noProof/>
        </w:rPr>
        <w:fldChar w:fldCharType="begin"/>
      </w:r>
      <w:r w:rsidRPr="009B2FF1">
        <w:rPr>
          <w:noProof/>
        </w:rPr>
        <w:instrText xml:space="preserve"> PAGEREF _Toc384038072 \h </w:instrText>
      </w:r>
      <w:r w:rsidRPr="009B2FF1">
        <w:rPr>
          <w:noProof/>
        </w:rPr>
      </w:r>
      <w:r w:rsidRPr="009B2FF1">
        <w:rPr>
          <w:noProof/>
        </w:rPr>
        <w:fldChar w:fldCharType="separate"/>
      </w:r>
      <w:r w:rsidRPr="009B2FF1">
        <w:rPr>
          <w:noProof/>
        </w:rPr>
        <w:t>34</w:t>
      </w:r>
      <w:r w:rsidRPr="009B2FF1">
        <w:rPr>
          <w:noProof/>
        </w:rPr>
        <w:fldChar w:fldCharType="end"/>
      </w:r>
    </w:p>
    <w:p w:rsidR="009B2FF1" w:rsidRDefault="009B2FF1">
      <w:pPr>
        <w:pStyle w:val="TOC3"/>
        <w:rPr>
          <w:rFonts w:asciiTheme="minorHAnsi" w:eastAsiaTheme="minorEastAsia" w:hAnsiTheme="minorHAnsi" w:cstheme="minorBidi"/>
          <w:b w:val="0"/>
          <w:noProof/>
          <w:kern w:val="0"/>
          <w:szCs w:val="22"/>
        </w:rPr>
      </w:pPr>
      <w:r>
        <w:rPr>
          <w:noProof/>
        </w:rPr>
        <w:t>Division 9—Distribution of property</w:t>
      </w:r>
      <w:r w:rsidRPr="009B2FF1">
        <w:rPr>
          <w:b w:val="0"/>
          <w:noProof/>
          <w:sz w:val="18"/>
        </w:rPr>
        <w:tab/>
      </w:r>
      <w:r w:rsidRPr="009B2FF1">
        <w:rPr>
          <w:b w:val="0"/>
          <w:noProof/>
          <w:sz w:val="18"/>
        </w:rPr>
        <w:fldChar w:fldCharType="begin"/>
      </w:r>
      <w:r w:rsidRPr="009B2FF1">
        <w:rPr>
          <w:b w:val="0"/>
          <w:noProof/>
          <w:sz w:val="18"/>
        </w:rPr>
        <w:instrText xml:space="preserve"> PAGEREF _Toc384038073 \h </w:instrText>
      </w:r>
      <w:r w:rsidRPr="009B2FF1">
        <w:rPr>
          <w:b w:val="0"/>
          <w:noProof/>
          <w:sz w:val="18"/>
        </w:rPr>
      </w:r>
      <w:r w:rsidRPr="009B2FF1">
        <w:rPr>
          <w:b w:val="0"/>
          <w:noProof/>
          <w:sz w:val="18"/>
        </w:rPr>
        <w:fldChar w:fldCharType="separate"/>
      </w:r>
      <w:r w:rsidRPr="009B2FF1">
        <w:rPr>
          <w:b w:val="0"/>
          <w:noProof/>
          <w:sz w:val="18"/>
        </w:rPr>
        <w:t>35</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6.21</w:t>
      </w:r>
      <w:r>
        <w:rPr>
          <w:noProof/>
        </w:rPr>
        <w:tab/>
        <w:t>Minimum amount of dividend</w:t>
      </w:r>
      <w:r w:rsidRPr="009B2FF1">
        <w:rPr>
          <w:noProof/>
        </w:rPr>
        <w:tab/>
      </w:r>
      <w:r w:rsidRPr="009B2FF1">
        <w:rPr>
          <w:noProof/>
        </w:rPr>
        <w:fldChar w:fldCharType="begin"/>
      </w:r>
      <w:r w:rsidRPr="009B2FF1">
        <w:rPr>
          <w:noProof/>
        </w:rPr>
        <w:instrText xml:space="preserve"> PAGEREF _Toc384038074 \h </w:instrText>
      </w:r>
      <w:r w:rsidRPr="009B2FF1">
        <w:rPr>
          <w:noProof/>
        </w:rPr>
      </w:r>
      <w:r w:rsidRPr="009B2FF1">
        <w:rPr>
          <w:noProof/>
        </w:rPr>
        <w:fldChar w:fldCharType="separate"/>
      </w:r>
      <w:r w:rsidRPr="009B2FF1">
        <w:rPr>
          <w:noProof/>
        </w:rPr>
        <w:t>35</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6.22</w:t>
      </w:r>
      <w:r>
        <w:rPr>
          <w:noProof/>
        </w:rPr>
        <w:tab/>
        <w:t>Manner of declaring final dividend</w:t>
      </w:r>
      <w:r w:rsidRPr="009B2FF1">
        <w:rPr>
          <w:noProof/>
        </w:rPr>
        <w:tab/>
      </w:r>
      <w:r w:rsidRPr="009B2FF1">
        <w:rPr>
          <w:noProof/>
        </w:rPr>
        <w:fldChar w:fldCharType="begin"/>
      </w:r>
      <w:r w:rsidRPr="009B2FF1">
        <w:rPr>
          <w:noProof/>
        </w:rPr>
        <w:instrText xml:space="preserve"> PAGEREF _Toc384038075 \h </w:instrText>
      </w:r>
      <w:r w:rsidRPr="009B2FF1">
        <w:rPr>
          <w:noProof/>
        </w:rPr>
      </w:r>
      <w:r w:rsidRPr="009B2FF1">
        <w:rPr>
          <w:noProof/>
        </w:rPr>
        <w:fldChar w:fldCharType="separate"/>
      </w:r>
      <w:r w:rsidRPr="009B2FF1">
        <w:rPr>
          <w:noProof/>
        </w:rPr>
        <w:t>35</w:t>
      </w:r>
      <w:r w:rsidRPr="009B2FF1">
        <w:rPr>
          <w:noProof/>
        </w:rPr>
        <w:fldChar w:fldCharType="end"/>
      </w:r>
    </w:p>
    <w:p w:rsidR="009B2FF1" w:rsidRDefault="009B2FF1">
      <w:pPr>
        <w:pStyle w:val="TOC2"/>
        <w:rPr>
          <w:rFonts w:asciiTheme="minorHAnsi" w:eastAsiaTheme="minorEastAsia" w:hAnsiTheme="minorHAnsi" w:cstheme="minorBidi"/>
          <w:b w:val="0"/>
          <w:noProof/>
          <w:kern w:val="0"/>
          <w:sz w:val="22"/>
          <w:szCs w:val="22"/>
        </w:rPr>
      </w:pPr>
      <w:r>
        <w:rPr>
          <w:noProof/>
        </w:rPr>
        <w:t>Part 7—Discharge and annulment</w:t>
      </w:r>
      <w:r w:rsidRPr="009B2FF1">
        <w:rPr>
          <w:b w:val="0"/>
          <w:noProof/>
          <w:sz w:val="18"/>
        </w:rPr>
        <w:tab/>
      </w:r>
      <w:r w:rsidRPr="009B2FF1">
        <w:rPr>
          <w:b w:val="0"/>
          <w:noProof/>
          <w:sz w:val="18"/>
        </w:rPr>
        <w:fldChar w:fldCharType="begin"/>
      </w:r>
      <w:r w:rsidRPr="009B2FF1">
        <w:rPr>
          <w:b w:val="0"/>
          <w:noProof/>
          <w:sz w:val="18"/>
        </w:rPr>
        <w:instrText xml:space="preserve"> PAGEREF _Toc384038076 \h </w:instrText>
      </w:r>
      <w:r w:rsidRPr="009B2FF1">
        <w:rPr>
          <w:b w:val="0"/>
          <w:noProof/>
          <w:sz w:val="18"/>
        </w:rPr>
      </w:r>
      <w:r w:rsidRPr="009B2FF1">
        <w:rPr>
          <w:b w:val="0"/>
          <w:noProof/>
          <w:sz w:val="18"/>
        </w:rPr>
        <w:fldChar w:fldCharType="separate"/>
      </w:r>
      <w:r w:rsidRPr="009B2FF1">
        <w:rPr>
          <w:b w:val="0"/>
          <w:noProof/>
          <w:sz w:val="18"/>
        </w:rPr>
        <w:t>36</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7.01</w:t>
      </w:r>
      <w:r>
        <w:rPr>
          <w:noProof/>
        </w:rPr>
        <w:tab/>
        <w:t>Trustee to inform the Official Receiver of return of bankrupt to Australia</w:t>
      </w:r>
      <w:r w:rsidRPr="009B2FF1">
        <w:rPr>
          <w:noProof/>
        </w:rPr>
        <w:tab/>
      </w:r>
      <w:r w:rsidRPr="009B2FF1">
        <w:rPr>
          <w:noProof/>
        </w:rPr>
        <w:fldChar w:fldCharType="begin"/>
      </w:r>
      <w:r w:rsidRPr="009B2FF1">
        <w:rPr>
          <w:noProof/>
        </w:rPr>
        <w:instrText xml:space="preserve"> PAGEREF _Toc384038077 \h </w:instrText>
      </w:r>
      <w:r w:rsidRPr="009B2FF1">
        <w:rPr>
          <w:noProof/>
        </w:rPr>
      </w:r>
      <w:r w:rsidRPr="009B2FF1">
        <w:rPr>
          <w:noProof/>
        </w:rPr>
        <w:fldChar w:fldCharType="separate"/>
      </w:r>
      <w:r w:rsidRPr="009B2FF1">
        <w:rPr>
          <w:noProof/>
        </w:rPr>
        <w:t>36</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7.01A</w:t>
      </w:r>
      <w:r>
        <w:rPr>
          <w:noProof/>
        </w:rPr>
        <w:tab/>
        <w:t>Grounds of objection—failure to provide complete and accurate information</w:t>
      </w:r>
      <w:r w:rsidRPr="009B2FF1">
        <w:rPr>
          <w:noProof/>
        </w:rPr>
        <w:tab/>
      </w:r>
      <w:r w:rsidRPr="009B2FF1">
        <w:rPr>
          <w:noProof/>
        </w:rPr>
        <w:fldChar w:fldCharType="begin"/>
      </w:r>
      <w:r w:rsidRPr="009B2FF1">
        <w:rPr>
          <w:noProof/>
        </w:rPr>
        <w:instrText xml:space="preserve"> PAGEREF _Toc384038078 \h </w:instrText>
      </w:r>
      <w:r w:rsidRPr="009B2FF1">
        <w:rPr>
          <w:noProof/>
        </w:rPr>
      </w:r>
      <w:r w:rsidRPr="009B2FF1">
        <w:rPr>
          <w:noProof/>
        </w:rPr>
        <w:fldChar w:fldCharType="separate"/>
      </w:r>
      <w:r w:rsidRPr="009B2FF1">
        <w:rPr>
          <w:noProof/>
        </w:rPr>
        <w:t>36</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7.02</w:t>
      </w:r>
      <w:r>
        <w:rPr>
          <w:noProof/>
        </w:rPr>
        <w:tab/>
        <w:t>Trustee to inform the Official Receiver of cancellation of objection</w:t>
      </w:r>
      <w:r w:rsidRPr="009B2FF1">
        <w:rPr>
          <w:noProof/>
        </w:rPr>
        <w:tab/>
      </w:r>
      <w:r w:rsidRPr="009B2FF1">
        <w:rPr>
          <w:noProof/>
        </w:rPr>
        <w:fldChar w:fldCharType="begin"/>
      </w:r>
      <w:r w:rsidRPr="009B2FF1">
        <w:rPr>
          <w:noProof/>
        </w:rPr>
        <w:instrText xml:space="preserve"> PAGEREF _Toc384038079 \h </w:instrText>
      </w:r>
      <w:r w:rsidRPr="009B2FF1">
        <w:rPr>
          <w:noProof/>
        </w:rPr>
      </w:r>
      <w:r w:rsidRPr="009B2FF1">
        <w:rPr>
          <w:noProof/>
        </w:rPr>
        <w:fldChar w:fldCharType="separate"/>
      </w:r>
      <w:r w:rsidRPr="009B2FF1">
        <w:rPr>
          <w:noProof/>
        </w:rPr>
        <w:t>37</w:t>
      </w:r>
      <w:r w:rsidRPr="009B2FF1">
        <w:rPr>
          <w:noProof/>
        </w:rPr>
        <w:fldChar w:fldCharType="end"/>
      </w:r>
    </w:p>
    <w:p w:rsidR="009B2FF1" w:rsidRDefault="009B2FF1">
      <w:pPr>
        <w:pStyle w:val="TOC2"/>
        <w:rPr>
          <w:rFonts w:asciiTheme="minorHAnsi" w:eastAsiaTheme="minorEastAsia" w:hAnsiTheme="minorHAnsi" w:cstheme="minorBidi"/>
          <w:b w:val="0"/>
          <w:noProof/>
          <w:kern w:val="0"/>
          <w:sz w:val="22"/>
          <w:szCs w:val="22"/>
        </w:rPr>
      </w:pPr>
      <w:r>
        <w:rPr>
          <w:noProof/>
        </w:rPr>
        <w:t>Part 8—Trustees</w:t>
      </w:r>
      <w:r w:rsidRPr="009B2FF1">
        <w:rPr>
          <w:b w:val="0"/>
          <w:noProof/>
          <w:sz w:val="18"/>
        </w:rPr>
        <w:tab/>
      </w:r>
      <w:r w:rsidRPr="009B2FF1">
        <w:rPr>
          <w:b w:val="0"/>
          <w:noProof/>
          <w:sz w:val="18"/>
        </w:rPr>
        <w:fldChar w:fldCharType="begin"/>
      </w:r>
      <w:r w:rsidRPr="009B2FF1">
        <w:rPr>
          <w:b w:val="0"/>
          <w:noProof/>
          <w:sz w:val="18"/>
        </w:rPr>
        <w:instrText xml:space="preserve"> PAGEREF _Toc384038080 \h </w:instrText>
      </w:r>
      <w:r w:rsidRPr="009B2FF1">
        <w:rPr>
          <w:b w:val="0"/>
          <w:noProof/>
          <w:sz w:val="18"/>
        </w:rPr>
      </w:r>
      <w:r w:rsidRPr="009B2FF1">
        <w:rPr>
          <w:b w:val="0"/>
          <w:noProof/>
          <w:sz w:val="18"/>
        </w:rPr>
        <w:fldChar w:fldCharType="separate"/>
      </w:r>
      <w:r w:rsidRPr="009B2FF1">
        <w:rPr>
          <w:b w:val="0"/>
          <w:noProof/>
          <w:sz w:val="18"/>
        </w:rPr>
        <w:t>38</w:t>
      </w:r>
      <w:r w:rsidRPr="009B2FF1">
        <w:rPr>
          <w:b w:val="0"/>
          <w:noProof/>
          <w:sz w:val="18"/>
        </w:rPr>
        <w:fldChar w:fldCharType="end"/>
      </w:r>
    </w:p>
    <w:p w:rsidR="009B2FF1" w:rsidRDefault="009B2FF1">
      <w:pPr>
        <w:pStyle w:val="TOC3"/>
        <w:rPr>
          <w:rFonts w:asciiTheme="minorHAnsi" w:eastAsiaTheme="minorEastAsia" w:hAnsiTheme="minorHAnsi" w:cstheme="minorBidi"/>
          <w:b w:val="0"/>
          <w:noProof/>
          <w:kern w:val="0"/>
          <w:szCs w:val="22"/>
        </w:rPr>
      </w:pPr>
      <w:r>
        <w:rPr>
          <w:noProof/>
        </w:rPr>
        <w:t>Division 1—Application for registration, or extension of registration, as a trustee</w:t>
      </w:r>
      <w:r w:rsidRPr="009B2FF1">
        <w:rPr>
          <w:b w:val="0"/>
          <w:noProof/>
          <w:sz w:val="18"/>
        </w:rPr>
        <w:tab/>
      </w:r>
      <w:r w:rsidRPr="009B2FF1">
        <w:rPr>
          <w:b w:val="0"/>
          <w:noProof/>
          <w:sz w:val="18"/>
        </w:rPr>
        <w:fldChar w:fldCharType="begin"/>
      </w:r>
      <w:r w:rsidRPr="009B2FF1">
        <w:rPr>
          <w:b w:val="0"/>
          <w:noProof/>
          <w:sz w:val="18"/>
        </w:rPr>
        <w:instrText xml:space="preserve"> PAGEREF _Toc384038081 \h </w:instrText>
      </w:r>
      <w:r w:rsidRPr="009B2FF1">
        <w:rPr>
          <w:b w:val="0"/>
          <w:noProof/>
          <w:sz w:val="18"/>
        </w:rPr>
      </w:r>
      <w:r w:rsidRPr="009B2FF1">
        <w:rPr>
          <w:b w:val="0"/>
          <w:noProof/>
          <w:sz w:val="18"/>
        </w:rPr>
        <w:fldChar w:fldCharType="separate"/>
      </w:r>
      <w:r w:rsidRPr="009B2FF1">
        <w:rPr>
          <w:b w:val="0"/>
          <w:noProof/>
          <w:sz w:val="18"/>
        </w:rPr>
        <w:t>38</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8.01</w:t>
      </w:r>
      <w:r>
        <w:rPr>
          <w:noProof/>
        </w:rPr>
        <w:tab/>
        <w:t>Documents to accompany application for registration</w:t>
      </w:r>
      <w:r w:rsidRPr="009B2FF1">
        <w:rPr>
          <w:noProof/>
        </w:rPr>
        <w:tab/>
      </w:r>
      <w:r w:rsidRPr="009B2FF1">
        <w:rPr>
          <w:noProof/>
        </w:rPr>
        <w:fldChar w:fldCharType="begin"/>
      </w:r>
      <w:r w:rsidRPr="009B2FF1">
        <w:rPr>
          <w:noProof/>
        </w:rPr>
        <w:instrText xml:space="preserve"> PAGEREF _Toc384038082 \h </w:instrText>
      </w:r>
      <w:r w:rsidRPr="009B2FF1">
        <w:rPr>
          <w:noProof/>
        </w:rPr>
      </w:r>
      <w:r w:rsidRPr="009B2FF1">
        <w:rPr>
          <w:noProof/>
        </w:rPr>
        <w:fldChar w:fldCharType="separate"/>
      </w:r>
      <w:r w:rsidRPr="009B2FF1">
        <w:rPr>
          <w:noProof/>
        </w:rPr>
        <w:t>38</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8.02</w:t>
      </w:r>
      <w:r>
        <w:rPr>
          <w:noProof/>
        </w:rPr>
        <w:tab/>
        <w:t>Qualifications, experience, knowledge and abilities of applicants</w:t>
      </w:r>
      <w:r w:rsidRPr="009B2FF1">
        <w:rPr>
          <w:noProof/>
        </w:rPr>
        <w:tab/>
      </w:r>
      <w:r w:rsidRPr="009B2FF1">
        <w:rPr>
          <w:noProof/>
        </w:rPr>
        <w:fldChar w:fldCharType="begin"/>
      </w:r>
      <w:r w:rsidRPr="009B2FF1">
        <w:rPr>
          <w:noProof/>
        </w:rPr>
        <w:instrText xml:space="preserve"> PAGEREF _Toc384038083 \h </w:instrText>
      </w:r>
      <w:r w:rsidRPr="009B2FF1">
        <w:rPr>
          <w:noProof/>
        </w:rPr>
      </w:r>
      <w:r w:rsidRPr="009B2FF1">
        <w:rPr>
          <w:noProof/>
        </w:rPr>
        <w:fldChar w:fldCharType="separate"/>
      </w:r>
      <w:r w:rsidRPr="009B2FF1">
        <w:rPr>
          <w:noProof/>
        </w:rPr>
        <w:t>39</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8.03</w:t>
      </w:r>
      <w:r>
        <w:rPr>
          <w:noProof/>
        </w:rPr>
        <w:tab/>
        <w:t>Subsection 155C (2) of the Act—prescribed particulars of applicant for registration as a trustee</w:t>
      </w:r>
      <w:r w:rsidRPr="009B2FF1">
        <w:rPr>
          <w:noProof/>
        </w:rPr>
        <w:tab/>
      </w:r>
      <w:r w:rsidRPr="009B2FF1">
        <w:rPr>
          <w:noProof/>
        </w:rPr>
        <w:fldChar w:fldCharType="begin"/>
      </w:r>
      <w:r w:rsidRPr="009B2FF1">
        <w:rPr>
          <w:noProof/>
        </w:rPr>
        <w:instrText xml:space="preserve"> PAGEREF _Toc384038084 \h </w:instrText>
      </w:r>
      <w:r w:rsidRPr="009B2FF1">
        <w:rPr>
          <w:noProof/>
        </w:rPr>
      </w:r>
      <w:r w:rsidRPr="009B2FF1">
        <w:rPr>
          <w:noProof/>
        </w:rPr>
        <w:fldChar w:fldCharType="separate"/>
      </w:r>
      <w:r w:rsidRPr="009B2FF1">
        <w:rPr>
          <w:noProof/>
        </w:rPr>
        <w:t>40</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8.04</w:t>
      </w:r>
      <w:r>
        <w:rPr>
          <w:noProof/>
        </w:rPr>
        <w:tab/>
        <w:t>Extension of registration—proof of insurance</w:t>
      </w:r>
      <w:r w:rsidRPr="009B2FF1">
        <w:rPr>
          <w:noProof/>
        </w:rPr>
        <w:tab/>
      </w:r>
      <w:r w:rsidRPr="009B2FF1">
        <w:rPr>
          <w:noProof/>
        </w:rPr>
        <w:fldChar w:fldCharType="begin"/>
      </w:r>
      <w:r w:rsidRPr="009B2FF1">
        <w:rPr>
          <w:noProof/>
        </w:rPr>
        <w:instrText xml:space="preserve"> PAGEREF _Toc384038085 \h </w:instrText>
      </w:r>
      <w:r w:rsidRPr="009B2FF1">
        <w:rPr>
          <w:noProof/>
        </w:rPr>
      </w:r>
      <w:r w:rsidRPr="009B2FF1">
        <w:rPr>
          <w:noProof/>
        </w:rPr>
        <w:fldChar w:fldCharType="separate"/>
      </w:r>
      <w:r w:rsidRPr="009B2FF1">
        <w:rPr>
          <w:noProof/>
        </w:rPr>
        <w:t>41</w:t>
      </w:r>
      <w:r w:rsidRPr="009B2FF1">
        <w:rPr>
          <w:noProof/>
        </w:rPr>
        <w:fldChar w:fldCharType="end"/>
      </w:r>
    </w:p>
    <w:p w:rsidR="009B2FF1" w:rsidRDefault="009B2FF1">
      <w:pPr>
        <w:pStyle w:val="TOC3"/>
        <w:rPr>
          <w:rFonts w:asciiTheme="minorHAnsi" w:eastAsiaTheme="minorEastAsia" w:hAnsiTheme="minorHAnsi" w:cstheme="minorBidi"/>
          <w:b w:val="0"/>
          <w:noProof/>
          <w:kern w:val="0"/>
          <w:szCs w:val="22"/>
        </w:rPr>
      </w:pPr>
      <w:r>
        <w:rPr>
          <w:noProof/>
        </w:rPr>
        <w:t>Division 1A—Change in trustee’s particulars</w:t>
      </w:r>
      <w:r w:rsidRPr="009B2FF1">
        <w:rPr>
          <w:b w:val="0"/>
          <w:noProof/>
          <w:sz w:val="18"/>
        </w:rPr>
        <w:tab/>
      </w:r>
      <w:r w:rsidRPr="009B2FF1">
        <w:rPr>
          <w:b w:val="0"/>
          <w:noProof/>
          <w:sz w:val="18"/>
        </w:rPr>
        <w:fldChar w:fldCharType="begin"/>
      </w:r>
      <w:r w:rsidRPr="009B2FF1">
        <w:rPr>
          <w:b w:val="0"/>
          <w:noProof/>
          <w:sz w:val="18"/>
        </w:rPr>
        <w:instrText xml:space="preserve"> PAGEREF _Toc384038086 \h </w:instrText>
      </w:r>
      <w:r w:rsidRPr="009B2FF1">
        <w:rPr>
          <w:b w:val="0"/>
          <w:noProof/>
          <w:sz w:val="18"/>
        </w:rPr>
      </w:r>
      <w:r w:rsidRPr="009B2FF1">
        <w:rPr>
          <w:b w:val="0"/>
          <w:noProof/>
          <w:sz w:val="18"/>
        </w:rPr>
        <w:fldChar w:fldCharType="separate"/>
      </w:r>
      <w:r w:rsidRPr="009B2FF1">
        <w:rPr>
          <w:b w:val="0"/>
          <w:noProof/>
          <w:sz w:val="18"/>
        </w:rPr>
        <w:t>41</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8.04A</w:t>
      </w:r>
      <w:r>
        <w:rPr>
          <w:noProof/>
        </w:rPr>
        <w:tab/>
        <w:t>Trustee to notify change in particulars</w:t>
      </w:r>
      <w:r w:rsidRPr="009B2FF1">
        <w:rPr>
          <w:noProof/>
        </w:rPr>
        <w:tab/>
      </w:r>
      <w:r w:rsidRPr="009B2FF1">
        <w:rPr>
          <w:noProof/>
        </w:rPr>
        <w:fldChar w:fldCharType="begin"/>
      </w:r>
      <w:r w:rsidRPr="009B2FF1">
        <w:rPr>
          <w:noProof/>
        </w:rPr>
        <w:instrText xml:space="preserve"> PAGEREF _Toc384038087 \h </w:instrText>
      </w:r>
      <w:r w:rsidRPr="009B2FF1">
        <w:rPr>
          <w:noProof/>
        </w:rPr>
      </w:r>
      <w:r w:rsidRPr="009B2FF1">
        <w:rPr>
          <w:noProof/>
        </w:rPr>
        <w:fldChar w:fldCharType="separate"/>
      </w:r>
      <w:r w:rsidRPr="009B2FF1">
        <w:rPr>
          <w:noProof/>
        </w:rPr>
        <w:t>41</w:t>
      </w:r>
      <w:r w:rsidRPr="009B2FF1">
        <w:rPr>
          <w:noProof/>
        </w:rPr>
        <w:fldChar w:fldCharType="end"/>
      </w:r>
    </w:p>
    <w:p w:rsidR="009B2FF1" w:rsidRDefault="009B2FF1">
      <w:pPr>
        <w:pStyle w:val="TOC3"/>
        <w:rPr>
          <w:rFonts w:asciiTheme="minorHAnsi" w:eastAsiaTheme="minorEastAsia" w:hAnsiTheme="minorHAnsi" w:cstheme="minorBidi"/>
          <w:b w:val="0"/>
          <w:noProof/>
          <w:kern w:val="0"/>
          <w:szCs w:val="22"/>
        </w:rPr>
      </w:pPr>
      <w:r>
        <w:rPr>
          <w:noProof/>
        </w:rPr>
        <w:t>Division 2—Registration of trustees</w:t>
      </w:r>
      <w:r w:rsidRPr="009B2FF1">
        <w:rPr>
          <w:b w:val="0"/>
          <w:noProof/>
          <w:sz w:val="18"/>
        </w:rPr>
        <w:tab/>
      </w:r>
      <w:r w:rsidRPr="009B2FF1">
        <w:rPr>
          <w:b w:val="0"/>
          <w:noProof/>
          <w:sz w:val="18"/>
        </w:rPr>
        <w:fldChar w:fldCharType="begin"/>
      </w:r>
      <w:r w:rsidRPr="009B2FF1">
        <w:rPr>
          <w:b w:val="0"/>
          <w:noProof/>
          <w:sz w:val="18"/>
        </w:rPr>
        <w:instrText xml:space="preserve"> PAGEREF _Toc384038088 \h </w:instrText>
      </w:r>
      <w:r w:rsidRPr="009B2FF1">
        <w:rPr>
          <w:b w:val="0"/>
          <w:noProof/>
          <w:sz w:val="18"/>
        </w:rPr>
      </w:r>
      <w:r w:rsidRPr="009B2FF1">
        <w:rPr>
          <w:b w:val="0"/>
          <w:noProof/>
          <w:sz w:val="18"/>
        </w:rPr>
        <w:fldChar w:fldCharType="separate"/>
      </w:r>
      <w:r w:rsidRPr="009B2FF1">
        <w:rPr>
          <w:b w:val="0"/>
          <w:noProof/>
          <w:sz w:val="18"/>
        </w:rPr>
        <w:t>42</w:t>
      </w:r>
      <w:r w:rsidRPr="009B2FF1">
        <w:rPr>
          <w:b w:val="0"/>
          <w:noProof/>
          <w:sz w:val="18"/>
        </w:rPr>
        <w:fldChar w:fldCharType="end"/>
      </w:r>
    </w:p>
    <w:p w:rsidR="009B2FF1" w:rsidRDefault="009B2FF1">
      <w:pPr>
        <w:pStyle w:val="TOC4"/>
        <w:rPr>
          <w:rFonts w:asciiTheme="minorHAnsi" w:eastAsiaTheme="minorEastAsia" w:hAnsiTheme="minorHAnsi" w:cstheme="minorBidi"/>
          <w:b w:val="0"/>
          <w:noProof/>
          <w:kern w:val="0"/>
          <w:sz w:val="22"/>
          <w:szCs w:val="22"/>
        </w:rPr>
      </w:pPr>
      <w:r>
        <w:rPr>
          <w:noProof/>
        </w:rPr>
        <w:t>Subdivision 1—Preliminary</w:t>
      </w:r>
      <w:r w:rsidRPr="009B2FF1">
        <w:rPr>
          <w:b w:val="0"/>
          <w:noProof/>
          <w:sz w:val="18"/>
        </w:rPr>
        <w:tab/>
      </w:r>
      <w:r w:rsidRPr="009B2FF1">
        <w:rPr>
          <w:b w:val="0"/>
          <w:noProof/>
          <w:sz w:val="18"/>
        </w:rPr>
        <w:fldChar w:fldCharType="begin"/>
      </w:r>
      <w:r w:rsidRPr="009B2FF1">
        <w:rPr>
          <w:b w:val="0"/>
          <w:noProof/>
          <w:sz w:val="18"/>
        </w:rPr>
        <w:instrText xml:space="preserve"> PAGEREF _Toc384038089 \h </w:instrText>
      </w:r>
      <w:r w:rsidRPr="009B2FF1">
        <w:rPr>
          <w:b w:val="0"/>
          <w:noProof/>
          <w:sz w:val="18"/>
        </w:rPr>
      </w:r>
      <w:r w:rsidRPr="009B2FF1">
        <w:rPr>
          <w:b w:val="0"/>
          <w:noProof/>
          <w:sz w:val="18"/>
        </w:rPr>
        <w:fldChar w:fldCharType="separate"/>
      </w:r>
      <w:r w:rsidRPr="009B2FF1">
        <w:rPr>
          <w:b w:val="0"/>
          <w:noProof/>
          <w:sz w:val="18"/>
        </w:rPr>
        <w:t>42</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8.05</w:t>
      </w:r>
      <w:r>
        <w:rPr>
          <w:noProof/>
        </w:rPr>
        <w:tab/>
        <w:t>Definitions</w:t>
      </w:r>
      <w:r w:rsidRPr="009B2FF1">
        <w:rPr>
          <w:noProof/>
        </w:rPr>
        <w:tab/>
      </w:r>
      <w:r w:rsidRPr="009B2FF1">
        <w:rPr>
          <w:noProof/>
        </w:rPr>
        <w:fldChar w:fldCharType="begin"/>
      </w:r>
      <w:r w:rsidRPr="009B2FF1">
        <w:rPr>
          <w:noProof/>
        </w:rPr>
        <w:instrText xml:space="preserve"> PAGEREF _Toc384038090 \h </w:instrText>
      </w:r>
      <w:r w:rsidRPr="009B2FF1">
        <w:rPr>
          <w:noProof/>
        </w:rPr>
      </w:r>
      <w:r w:rsidRPr="009B2FF1">
        <w:rPr>
          <w:noProof/>
        </w:rPr>
        <w:fldChar w:fldCharType="separate"/>
      </w:r>
      <w:r w:rsidRPr="009B2FF1">
        <w:rPr>
          <w:noProof/>
        </w:rPr>
        <w:t>42</w:t>
      </w:r>
      <w:r w:rsidRPr="009B2FF1">
        <w:rPr>
          <w:noProof/>
        </w:rPr>
        <w:fldChar w:fldCharType="end"/>
      </w:r>
    </w:p>
    <w:p w:rsidR="009B2FF1" w:rsidRDefault="009B2FF1">
      <w:pPr>
        <w:pStyle w:val="TOC4"/>
        <w:rPr>
          <w:rFonts w:asciiTheme="minorHAnsi" w:eastAsiaTheme="minorEastAsia" w:hAnsiTheme="minorHAnsi" w:cstheme="minorBidi"/>
          <w:b w:val="0"/>
          <w:noProof/>
          <w:kern w:val="0"/>
          <w:sz w:val="22"/>
          <w:szCs w:val="22"/>
        </w:rPr>
      </w:pPr>
      <w:r>
        <w:rPr>
          <w:noProof/>
        </w:rPr>
        <w:t>Subdivision 2—Constitution and procedure of committees generally</w:t>
      </w:r>
      <w:r w:rsidRPr="009B2FF1">
        <w:rPr>
          <w:b w:val="0"/>
          <w:noProof/>
          <w:sz w:val="18"/>
        </w:rPr>
        <w:tab/>
      </w:r>
      <w:r w:rsidRPr="009B2FF1">
        <w:rPr>
          <w:b w:val="0"/>
          <w:noProof/>
          <w:sz w:val="18"/>
        </w:rPr>
        <w:fldChar w:fldCharType="begin"/>
      </w:r>
      <w:r w:rsidRPr="009B2FF1">
        <w:rPr>
          <w:b w:val="0"/>
          <w:noProof/>
          <w:sz w:val="18"/>
        </w:rPr>
        <w:instrText xml:space="preserve"> PAGEREF _Toc384038091 \h </w:instrText>
      </w:r>
      <w:r w:rsidRPr="009B2FF1">
        <w:rPr>
          <w:b w:val="0"/>
          <w:noProof/>
          <w:sz w:val="18"/>
        </w:rPr>
      </w:r>
      <w:r w:rsidRPr="009B2FF1">
        <w:rPr>
          <w:b w:val="0"/>
          <w:noProof/>
          <w:sz w:val="18"/>
        </w:rPr>
        <w:fldChar w:fldCharType="separate"/>
      </w:r>
      <w:r w:rsidRPr="009B2FF1">
        <w:rPr>
          <w:b w:val="0"/>
          <w:noProof/>
          <w:sz w:val="18"/>
        </w:rPr>
        <w:t>42</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8.05A</w:t>
      </w:r>
      <w:r>
        <w:rPr>
          <w:noProof/>
        </w:rPr>
        <w:tab/>
        <w:t>Chairperson of a committee</w:t>
      </w:r>
      <w:r w:rsidRPr="009B2FF1">
        <w:rPr>
          <w:noProof/>
        </w:rPr>
        <w:tab/>
      </w:r>
      <w:r w:rsidRPr="009B2FF1">
        <w:rPr>
          <w:noProof/>
        </w:rPr>
        <w:fldChar w:fldCharType="begin"/>
      </w:r>
      <w:r w:rsidRPr="009B2FF1">
        <w:rPr>
          <w:noProof/>
        </w:rPr>
        <w:instrText xml:space="preserve"> PAGEREF _Toc384038092 \h </w:instrText>
      </w:r>
      <w:r w:rsidRPr="009B2FF1">
        <w:rPr>
          <w:noProof/>
        </w:rPr>
      </w:r>
      <w:r w:rsidRPr="009B2FF1">
        <w:rPr>
          <w:noProof/>
        </w:rPr>
        <w:fldChar w:fldCharType="separate"/>
      </w:r>
      <w:r w:rsidRPr="009B2FF1">
        <w:rPr>
          <w:noProof/>
        </w:rPr>
        <w:t>42</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8.05B</w:t>
      </w:r>
      <w:r>
        <w:rPr>
          <w:noProof/>
        </w:rPr>
        <w:tab/>
        <w:t>Trustee chosen by the Insolvency Practitioners Association of Australia</w:t>
      </w:r>
      <w:r w:rsidRPr="009B2FF1">
        <w:rPr>
          <w:noProof/>
        </w:rPr>
        <w:tab/>
      </w:r>
      <w:r w:rsidRPr="009B2FF1">
        <w:rPr>
          <w:noProof/>
        </w:rPr>
        <w:fldChar w:fldCharType="begin"/>
      </w:r>
      <w:r w:rsidRPr="009B2FF1">
        <w:rPr>
          <w:noProof/>
        </w:rPr>
        <w:instrText xml:space="preserve"> PAGEREF _Toc384038093 \h </w:instrText>
      </w:r>
      <w:r w:rsidRPr="009B2FF1">
        <w:rPr>
          <w:noProof/>
        </w:rPr>
      </w:r>
      <w:r w:rsidRPr="009B2FF1">
        <w:rPr>
          <w:noProof/>
        </w:rPr>
        <w:fldChar w:fldCharType="separate"/>
      </w:r>
      <w:r w:rsidRPr="009B2FF1">
        <w:rPr>
          <w:noProof/>
        </w:rPr>
        <w:t>42</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8.05C</w:t>
      </w:r>
      <w:r>
        <w:rPr>
          <w:noProof/>
        </w:rPr>
        <w:tab/>
        <w:t>Resignation of chairperson</w:t>
      </w:r>
      <w:r w:rsidRPr="009B2FF1">
        <w:rPr>
          <w:noProof/>
        </w:rPr>
        <w:tab/>
      </w:r>
      <w:r w:rsidRPr="009B2FF1">
        <w:rPr>
          <w:noProof/>
        </w:rPr>
        <w:fldChar w:fldCharType="begin"/>
      </w:r>
      <w:r w:rsidRPr="009B2FF1">
        <w:rPr>
          <w:noProof/>
        </w:rPr>
        <w:instrText xml:space="preserve"> PAGEREF _Toc384038094 \h </w:instrText>
      </w:r>
      <w:r w:rsidRPr="009B2FF1">
        <w:rPr>
          <w:noProof/>
        </w:rPr>
      </w:r>
      <w:r w:rsidRPr="009B2FF1">
        <w:rPr>
          <w:noProof/>
        </w:rPr>
        <w:fldChar w:fldCharType="separate"/>
      </w:r>
      <w:r w:rsidRPr="009B2FF1">
        <w:rPr>
          <w:noProof/>
        </w:rPr>
        <w:t>43</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8.05D</w:t>
      </w:r>
      <w:r>
        <w:rPr>
          <w:noProof/>
        </w:rPr>
        <w:tab/>
        <w:t>Resignation of members</w:t>
      </w:r>
      <w:r w:rsidRPr="009B2FF1">
        <w:rPr>
          <w:noProof/>
        </w:rPr>
        <w:tab/>
      </w:r>
      <w:r w:rsidRPr="009B2FF1">
        <w:rPr>
          <w:noProof/>
        </w:rPr>
        <w:fldChar w:fldCharType="begin"/>
      </w:r>
      <w:r w:rsidRPr="009B2FF1">
        <w:rPr>
          <w:noProof/>
        </w:rPr>
        <w:instrText xml:space="preserve"> PAGEREF _Toc384038095 \h </w:instrText>
      </w:r>
      <w:r w:rsidRPr="009B2FF1">
        <w:rPr>
          <w:noProof/>
        </w:rPr>
      </w:r>
      <w:r w:rsidRPr="009B2FF1">
        <w:rPr>
          <w:noProof/>
        </w:rPr>
        <w:fldChar w:fldCharType="separate"/>
      </w:r>
      <w:r w:rsidRPr="009B2FF1">
        <w:rPr>
          <w:noProof/>
        </w:rPr>
        <w:t>43</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8.05E</w:t>
      </w:r>
      <w:r>
        <w:rPr>
          <w:noProof/>
        </w:rPr>
        <w:tab/>
        <w:t>Disclosure of interests</w:t>
      </w:r>
      <w:r w:rsidRPr="009B2FF1">
        <w:rPr>
          <w:noProof/>
        </w:rPr>
        <w:tab/>
      </w:r>
      <w:r w:rsidRPr="009B2FF1">
        <w:rPr>
          <w:noProof/>
        </w:rPr>
        <w:fldChar w:fldCharType="begin"/>
      </w:r>
      <w:r w:rsidRPr="009B2FF1">
        <w:rPr>
          <w:noProof/>
        </w:rPr>
        <w:instrText xml:space="preserve"> PAGEREF _Toc384038096 \h </w:instrText>
      </w:r>
      <w:r w:rsidRPr="009B2FF1">
        <w:rPr>
          <w:noProof/>
        </w:rPr>
      </w:r>
      <w:r w:rsidRPr="009B2FF1">
        <w:rPr>
          <w:noProof/>
        </w:rPr>
        <w:fldChar w:fldCharType="separate"/>
      </w:r>
      <w:r w:rsidRPr="009B2FF1">
        <w:rPr>
          <w:noProof/>
        </w:rPr>
        <w:t>43</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8.05F</w:t>
      </w:r>
      <w:r>
        <w:rPr>
          <w:noProof/>
        </w:rPr>
        <w:tab/>
        <w:t>Removal of members from a committee</w:t>
      </w:r>
      <w:r w:rsidRPr="009B2FF1">
        <w:rPr>
          <w:noProof/>
        </w:rPr>
        <w:tab/>
      </w:r>
      <w:r w:rsidRPr="009B2FF1">
        <w:rPr>
          <w:noProof/>
        </w:rPr>
        <w:fldChar w:fldCharType="begin"/>
      </w:r>
      <w:r w:rsidRPr="009B2FF1">
        <w:rPr>
          <w:noProof/>
        </w:rPr>
        <w:instrText xml:space="preserve"> PAGEREF _Toc384038097 \h </w:instrText>
      </w:r>
      <w:r w:rsidRPr="009B2FF1">
        <w:rPr>
          <w:noProof/>
        </w:rPr>
      </w:r>
      <w:r w:rsidRPr="009B2FF1">
        <w:rPr>
          <w:noProof/>
        </w:rPr>
        <w:fldChar w:fldCharType="separate"/>
      </w:r>
      <w:r w:rsidRPr="009B2FF1">
        <w:rPr>
          <w:noProof/>
        </w:rPr>
        <w:t>43</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8.05G</w:t>
      </w:r>
      <w:r>
        <w:rPr>
          <w:noProof/>
        </w:rPr>
        <w:tab/>
        <w:t>Convening of a replacement committee</w:t>
      </w:r>
      <w:r w:rsidRPr="009B2FF1">
        <w:rPr>
          <w:noProof/>
        </w:rPr>
        <w:tab/>
      </w:r>
      <w:r w:rsidRPr="009B2FF1">
        <w:rPr>
          <w:noProof/>
        </w:rPr>
        <w:fldChar w:fldCharType="begin"/>
      </w:r>
      <w:r w:rsidRPr="009B2FF1">
        <w:rPr>
          <w:noProof/>
        </w:rPr>
        <w:instrText xml:space="preserve"> PAGEREF _Toc384038098 \h </w:instrText>
      </w:r>
      <w:r w:rsidRPr="009B2FF1">
        <w:rPr>
          <w:noProof/>
        </w:rPr>
      </w:r>
      <w:r w:rsidRPr="009B2FF1">
        <w:rPr>
          <w:noProof/>
        </w:rPr>
        <w:fldChar w:fldCharType="separate"/>
      </w:r>
      <w:r w:rsidRPr="009B2FF1">
        <w:rPr>
          <w:noProof/>
        </w:rPr>
        <w:t>44</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8.05H</w:t>
      </w:r>
      <w:r>
        <w:rPr>
          <w:noProof/>
        </w:rPr>
        <w:tab/>
        <w:t>General procedures of a committee</w:t>
      </w:r>
      <w:r w:rsidRPr="009B2FF1">
        <w:rPr>
          <w:noProof/>
        </w:rPr>
        <w:tab/>
      </w:r>
      <w:r w:rsidRPr="009B2FF1">
        <w:rPr>
          <w:noProof/>
        </w:rPr>
        <w:fldChar w:fldCharType="begin"/>
      </w:r>
      <w:r w:rsidRPr="009B2FF1">
        <w:rPr>
          <w:noProof/>
        </w:rPr>
        <w:instrText xml:space="preserve"> PAGEREF _Toc384038099 \h </w:instrText>
      </w:r>
      <w:r w:rsidRPr="009B2FF1">
        <w:rPr>
          <w:noProof/>
        </w:rPr>
      </w:r>
      <w:r w:rsidRPr="009B2FF1">
        <w:rPr>
          <w:noProof/>
        </w:rPr>
        <w:fldChar w:fldCharType="separate"/>
      </w:r>
      <w:r w:rsidRPr="009B2FF1">
        <w:rPr>
          <w:noProof/>
        </w:rPr>
        <w:t>44</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8.05I</w:t>
      </w:r>
      <w:r>
        <w:rPr>
          <w:noProof/>
        </w:rPr>
        <w:tab/>
        <w:t>Procedure at committee meetings</w:t>
      </w:r>
      <w:r w:rsidRPr="009B2FF1">
        <w:rPr>
          <w:noProof/>
        </w:rPr>
        <w:tab/>
      </w:r>
      <w:r w:rsidRPr="009B2FF1">
        <w:rPr>
          <w:noProof/>
        </w:rPr>
        <w:fldChar w:fldCharType="begin"/>
      </w:r>
      <w:r w:rsidRPr="009B2FF1">
        <w:rPr>
          <w:noProof/>
        </w:rPr>
        <w:instrText xml:space="preserve"> PAGEREF _Toc384038100 \h </w:instrText>
      </w:r>
      <w:r w:rsidRPr="009B2FF1">
        <w:rPr>
          <w:noProof/>
        </w:rPr>
      </w:r>
      <w:r w:rsidRPr="009B2FF1">
        <w:rPr>
          <w:noProof/>
        </w:rPr>
        <w:fldChar w:fldCharType="separate"/>
      </w:r>
      <w:r w:rsidRPr="009B2FF1">
        <w:rPr>
          <w:noProof/>
        </w:rPr>
        <w:t>45</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8.05J</w:t>
      </w:r>
      <w:r>
        <w:rPr>
          <w:noProof/>
        </w:rPr>
        <w:tab/>
        <w:t>Resolutions without meeting</w:t>
      </w:r>
      <w:r w:rsidRPr="009B2FF1">
        <w:rPr>
          <w:noProof/>
        </w:rPr>
        <w:tab/>
      </w:r>
      <w:r w:rsidRPr="009B2FF1">
        <w:rPr>
          <w:noProof/>
        </w:rPr>
        <w:fldChar w:fldCharType="begin"/>
      </w:r>
      <w:r w:rsidRPr="009B2FF1">
        <w:rPr>
          <w:noProof/>
        </w:rPr>
        <w:instrText xml:space="preserve"> PAGEREF _Toc384038101 \h </w:instrText>
      </w:r>
      <w:r w:rsidRPr="009B2FF1">
        <w:rPr>
          <w:noProof/>
        </w:rPr>
      </w:r>
      <w:r w:rsidRPr="009B2FF1">
        <w:rPr>
          <w:noProof/>
        </w:rPr>
        <w:fldChar w:fldCharType="separate"/>
      </w:r>
      <w:r w:rsidRPr="009B2FF1">
        <w:rPr>
          <w:noProof/>
        </w:rPr>
        <w:t>45</w:t>
      </w:r>
      <w:r w:rsidRPr="009B2FF1">
        <w:rPr>
          <w:noProof/>
        </w:rPr>
        <w:fldChar w:fldCharType="end"/>
      </w:r>
    </w:p>
    <w:p w:rsidR="009B2FF1" w:rsidRDefault="009B2FF1">
      <w:pPr>
        <w:pStyle w:val="TOC4"/>
        <w:rPr>
          <w:rFonts w:asciiTheme="minorHAnsi" w:eastAsiaTheme="minorEastAsia" w:hAnsiTheme="minorHAnsi" w:cstheme="minorBidi"/>
          <w:b w:val="0"/>
          <w:noProof/>
          <w:kern w:val="0"/>
          <w:sz w:val="22"/>
          <w:szCs w:val="22"/>
        </w:rPr>
      </w:pPr>
      <w:r>
        <w:rPr>
          <w:noProof/>
        </w:rPr>
        <w:t>Subdivision 3—Inquiries and interviews</w:t>
      </w:r>
      <w:r w:rsidRPr="009B2FF1">
        <w:rPr>
          <w:b w:val="0"/>
          <w:noProof/>
          <w:sz w:val="18"/>
        </w:rPr>
        <w:tab/>
      </w:r>
      <w:r w:rsidRPr="009B2FF1">
        <w:rPr>
          <w:b w:val="0"/>
          <w:noProof/>
          <w:sz w:val="18"/>
        </w:rPr>
        <w:fldChar w:fldCharType="begin"/>
      </w:r>
      <w:r w:rsidRPr="009B2FF1">
        <w:rPr>
          <w:b w:val="0"/>
          <w:noProof/>
          <w:sz w:val="18"/>
        </w:rPr>
        <w:instrText xml:space="preserve"> PAGEREF _Toc384038102 \h </w:instrText>
      </w:r>
      <w:r w:rsidRPr="009B2FF1">
        <w:rPr>
          <w:b w:val="0"/>
          <w:noProof/>
          <w:sz w:val="18"/>
        </w:rPr>
      </w:r>
      <w:r w:rsidRPr="009B2FF1">
        <w:rPr>
          <w:b w:val="0"/>
          <w:noProof/>
          <w:sz w:val="18"/>
        </w:rPr>
        <w:fldChar w:fldCharType="separate"/>
      </w:r>
      <w:r w:rsidRPr="009B2FF1">
        <w:rPr>
          <w:b w:val="0"/>
          <w:noProof/>
          <w:sz w:val="18"/>
        </w:rPr>
        <w:t>46</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8.05K</w:t>
      </w:r>
      <w:r>
        <w:rPr>
          <w:noProof/>
        </w:rPr>
        <w:tab/>
        <w:t>Inquiries by the committee</w:t>
      </w:r>
      <w:r w:rsidRPr="009B2FF1">
        <w:rPr>
          <w:noProof/>
        </w:rPr>
        <w:tab/>
      </w:r>
      <w:r w:rsidRPr="009B2FF1">
        <w:rPr>
          <w:noProof/>
        </w:rPr>
        <w:fldChar w:fldCharType="begin"/>
      </w:r>
      <w:r w:rsidRPr="009B2FF1">
        <w:rPr>
          <w:noProof/>
        </w:rPr>
        <w:instrText xml:space="preserve"> PAGEREF _Toc384038103 \h </w:instrText>
      </w:r>
      <w:r w:rsidRPr="009B2FF1">
        <w:rPr>
          <w:noProof/>
        </w:rPr>
      </w:r>
      <w:r w:rsidRPr="009B2FF1">
        <w:rPr>
          <w:noProof/>
        </w:rPr>
        <w:fldChar w:fldCharType="separate"/>
      </w:r>
      <w:r w:rsidRPr="009B2FF1">
        <w:rPr>
          <w:noProof/>
        </w:rPr>
        <w:t>46</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8.05L</w:t>
      </w:r>
      <w:r>
        <w:rPr>
          <w:noProof/>
        </w:rPr>
        <w:tab/>
        <w:t>Notice of interview</w:t>
      </w:r>
      <w:r w:rsidRPr="009B2FF1">
        <w:rPr>
          <w:noProof/>
        </w:rPr>
        <w:tab/>
      </w:r>
      <w:r w:rsidRPr="009B2FF1">
        <w:rPr>
          <w:noProof/>
        </w:rPr>
        <w:fldChar w:fldCharType="begin"/>
      </w:r>
      <w:r w:rsidRPr="009B2FF1">
        <w:rPr>
          <w:noProof/>
        </w:rPr>
        <w:instrText xml:space="preserve"> PAGEREF _Toc384038104 \h </w:instrText>
      </w:r>
      <w:r w:rsidRPr="009B2FF1">
        <w:rPr>
          <w:noProof/>
        </w:rPr>
      </w:r>
      <w:r w:rsidRPr="009B2FF1">
        <w:rPr>
          <w:noProof/>
        </w:rPr>
        <w:fldChar w:fldCharType="separate"/>
      </w:r>
      <w:r w:rsidRPr="009B2FF1">
        <w:rPr>
          <w:noProof/>
        </w:rPr>
        <w:t>46</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8.05M</w:t>
      </w:r>
      <w:r>
        <w:rPr>
          <w:noProof/>
        </w:rPr>
        <w:tab/>
        <w:t>Applicant interviews</w:t>
      </w:r>
      <w:r w:rsidRPr="009B2FF1">
        <w:rPr>
          <w:noProof/>
        </w:rPr>
        <w:tab/>
      </w:r>
      <w:r w:rsidRPr="009B2FF1">
        <w:rPr>
          <w:noProof/>
        </w:rPr>
        <w:fldChar w:fldCharType="begin"/>
      </w:r>
      <w:r w:rsidRPr="009B2FF1">
        <w:rPr>
          <w:noProof/>
        </w:rPr>
        <w:instrText xml:space="preserve"> PAGEREF _Toc384038105 \h </w:instrText>
      </w:r>
      <w:r w:rsidRPr="009B2FF1">
        <w:rPr>
          <w:noProof/>
        </w:rPr>
      </w:r>
      <w:r w:rsidRPr="009B2FF1">
        <w:rPr>
          <w:noProof/>
        </w:rPr>
        <w:fldChar w:fldCharType="separate"/>
      </w:r>
      <w:r w:rsidRPr="009B2FF1">
        <w:rPr>
          <w:noProof/>
        </w:rPr>
        <w:t>47</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8.05N</w:t>
      </w:r>
      <w:r>
        <w:rPr>
          <w:noProof/>
        </w:rPr>
        <w:tab/>
        <w:t>Report of committee decision</w:t>
      </w:r>
      <w:r w:rsidRPr="009B2FF1">
        <w:rPr>
          <w:noProof/>
        </w:rPr>
        <w:tab/>
      </w:r>
      <w:r w:rsidRPr="009B2FF1">
        <w:rPr>
          <w:noProof/>
        </w:rPr>
        <w:fldChar w:fldCharType="begin"/>
      </w:r>
      <w:r w:rsidRPr="009B2FF1">
        <w:rPr>
          <w:noProof/>
        </w:rPr>
        <w:instrText xml:space="preserve"> PAGEREF _Toc384038106 \h </w:instrText>
      </w:r>
      <w:r w:rsidRPr="009B2FF1">
        <w:rPr>
          <w:noProof/>
        </w:rPr>
      </w:r>
      <w:r w:rsidRPr="009B2FF1">
        <w:rPr>
          <w:noProof/>
        </w:rPr>
        <w:fldChar w:fldCharType="separate"/>
      </w:r>
      <w:r w:rsidRPr="009B2FF1">
        <w:rPr>
          <w:noProof/>
        </w:rPr>
        <w:t>48</w:t>
      </w:r>
      <w:r w:rsidRPr="009B2FF1">
        <w:rPr>
          <w:noProof/>
        </w:rPr>
        <w:fldChar w:fldCharType="end"/>
      </w:r>
    </w:p>
    <w:p w:rsidR="009B2FF1" w:rsidRDefault="009B2FF1">
      <w:pPr>
        <w:pStyle w:val="TOC4"/>
        <w:rPr>
          <w:rFonts w:asciiTheme="minorHAnsi" w:eastAsiaTheme="minorEastAsia" w:hAnsiTheme="minorHAnsi" w:cstheme="minorBidi"/>
          <w:b w:val="0"/>
          <w:noProof/>
          <w:kern w:val="0"/>
          <w:sz w:val="22"/>
          <w:szCs w:val="22"/>
        </w:rPr>
      </w:pPr>
      <w:r>
        <w:rPr>
          <w:noProof/>
        </w:rPr>
        <w:t>Subdivision 4—Other matters</w:t>
      </w:r>
      <w:r w:rsidRPr="009B2FF1">
        <w:rPr>
          <w:b w:val="0"/>
          <w:noProof/>
          <w:sz w:val="18"/>
        </w:rPr>
        <w:tab/>
      </w:r>
      <w:r w:rsidRPr="009B2FF1">
        <w:rPr>
          <w:b w:val="0"/>
          <w:noProof/>
          <w:sz w:val="18"/>
        </w:rPr>
        <w:fldChar w:fldCharType="begin"/>
      </w:r>
      <w:r w:rsidRPr="009B2FF1">
        <w:rPr>
          <w:b w:val="0"/>
          <w:noProof/>
          <w:sz w:val="18"/>
        </w:rPr>
        <w:instrText xml:space="preserve"> PAGEREF _Toc384038107 \h </w:instrText>
      </w:r>
      <w:r w:rsidRPr="009B2FF1">
        <w:rPr>
          <w:b w:val="0"/>
          <w:noProof/>
          <w:sz w:val="18"/>
        </w:rPr>
      </w:r>
      <w:r w:rsidRPr="009B2FF1">
        <w:rPr>
          <w:b w:val="0"/>
          <w:noProof/>
          <w:sz w:val="18"/>
        </w:rPr>
        <w:fldChar w:fldCharType="separate"/>
      </w:r>
      <w:r w:rsidRPr="009B2FF1">
        <w:rPr>
          <w:b w:val="0"/>
          <w:noProof/>
          <w:sz w:val="18"/>
        </w:rPr>
        <w:t>48</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8.05O</w:t>
      </w:r>
      <w:r>
        <w:rPr>
          <w:noProof/>
        </w:rPr>
        <w:tab/>
        <w:t>Confidentiality</w:t>
      </w:r>
      <w:r w:rsidRPr="009B2FF1">
        <w:rPr>
          <w:noProof/>
        </w:rPr>
        <w:tab/>
      </w:r>
      <w:r w:rsidRPr="009B2FF1">
        <w:rPr>
          <w:noProof/>
        </w:rPr>
        <w:fldChar w:fldCharType="begin"/>
      </w:r>
      <w:r w:rsidRPr="009B2FF1">
        <w:rPr>
          <w:noProof/>
        </w:rPr>
        <w:instrText xml:space="preserve"> PAGEREF _Toc384038108 \h </w:instrText>
      </w:r>
      <w:r w:rsidRPr="009B2FF1">
        <w:rPr>
          <w:noProof/>
        </w:rPr>
      </w:r>
      <w:r w:rsidRPr="009B2FF1">
        <w:rPr>
          <w:noProof/>
        </w:rPr>
        <w:fldChar w:fldCharType="separate"/>
      </w:r>
      <w:r w:rsidRPr="009B2FF1">
        <w:rPr>
          <w:noProof/>
        </w:rPr>
        <w:t>48</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8.05P</w:t>
      </w:r>
      <w:r>
        <w:rPr>
          <w:noProof/>
        </w:rPr>
        <w:tab/>
        <w:t>Evidence of proceedings at committee meetings</w:t>
      </w:r>
      <w:r w:rsidRPr="009B2FF1">
        <w:rPr>
          <w:noProof/>
        </w:rPr>
        <w:tab/>
      </w:r>
      <w:r w:rsidRPr="009B2FF1">
        <w:rPr>
          <w:noProof/>
        </w:rPr>
        <w:fldChar w:fldCharType="begin"/>
      </w:r>
      <w:r w:rsidRPr="009B2FF1">
        <w:rPr>
          <w:noProof/>
        </w:rPr>
        <w:instrText xml:space="preserve"> PAGEREF _Toc384038109 \h </w:instrText>
      </w:r>
      <w:r w:rsidRPr="009B2FF1">
        <w:rPr>
          <w:noProof/>
        </w:rPr>
      </w:r>
      <w:r w:rsidRPr="009B2FF1">
        <w:rPr>
          <w:noProof/>
        </w:rPr>
        <w:fldChar w:fldCharType="separate"/>
      </w:r>
      <w:r w:rsidRPr="009B2FF1">
        <w:rPr>
          <w:noProof/>
        </w:rPr>
        <w:t>48</w:t>
      </w:r>
      <w:r w:rsidRPr="009B2FF1">
        <w:rPr>
          <w:noProof/>
        </w:rPr>
        <w:fldChar w:fldCharType="end"/>
      </w:r>
    </w:p>
    <w:p w:rsidR="009B2FF1" w:rsidRDefault="009B2FF1">
      <w:pPr>
        <w:pStyle w:val="TOC3"/>
        <w:rPr>
          <w:rFonts w:asciiTheme="minorHAnsi" w:eastAsiaTheme="minorEastAsia" w:hAnsiTheme="minorHAnsi" w:cstheme="minorBidi"/>
          <w:b w:val="0"/>
          <w:noProof/>
          <w:kern w:val="0"/>
          <w:szCs w:val="22"/>
        </w:rPr>
      </w:pPr>
      <w:r>
        <w:rPr>
          <w:noProof/>
        </w:rPr>
        <w:t>Division 3—Consent to act, and appointment, as trustee of estate</w:t>
      </w:r>
      <w:r w:rsidRPr="009B2FF1">
        <w:rPr>
          <w:b w:val="0"/>
          <w:noProof/>
          <w:sz w:val="18"/>
        </w:rPr>
        <w:tab/>
      </w:r>
      <w:r w:rsidRPr="009B2FF1">
        <w:rPr>
          <w:b w:val="0"/>
          <w:noProof/>
          <w:sz w:val="18"/>
        </w:rPr>
        <w:fldChar w:fldCharType="begin"/>
      </w:r>
      <w:r w:rsidRPr="009B2FF1">
        <w:rPr>
          <w:b w:val="0"/>
          <w:noProof/>
          <w:sz w:val="18"/>
        </w:rPr>
        <w:instrText xml:space="preserve"> PAGEREF _Toc384038110 \h </w:instrText>
      </w:r>
      <w:r w:rsidRPr="009B2FF1">
        <w:rPr>
          <w:b w:val="0"/>
          <w:noProof/>
          <w:sz w:val="18"/>
        </w:rPr>
      </w:r>
      <w:r w:rsidRPr="009B2FF1">
        <w:rPr>
          <w:b w:val="0"/>
          <w:noProof/>
          <w:sz w:val="18"/>
        </w:rPr>
        <w:fldChar w:fldCharType="separate"/>
      </w:r>
      <w:r w:rsidRPr="009B2FF1">
        <w:rPr>
          <w:b w:val="0"/>
          <w:noProof/>
          <w:sz w:val="18"/>
        </w:rPr>
        <w:t>49</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8.06</w:t>
      </w:r>
      <w:r>
        <w:rPr>
          <w:noProof/>
        </w:rPr>
        <w:tab/>
        <w:t>Consent to act as trustee—subsection 156A(1) of the Act</w:t>
      </w:r>
      <w:r w:rsidRPr="009B2FF1">
        <w:rPr>
          <w:noProof/>
        </w:rPr>
        <w:tab/>
      </w:r>
      <w:r w:rsidRPr="009B2FF1">
        <w:rPr>
          <w:noProof/>
        </w:rPr>
        <w:fldChar w:fldCharType="begin"/>
      </w:r>
      <w:r w:rsidRPr="009B2FF1">
        <w:rPr>
          <w:noProof/>
        </w:rPr>
        <w:instrText xml:space="preserve"> PAGEREF _Toc384038111 \h </w:instrText>
      </w:r>
      <w:r w:rsidRPr="009B2FF1">
        <w:rPr>
          <w:noProof/>
        </w:rPr>
      </w:r>
      <w:r w:rsidRPr="009B2FF1">
        <w:rPr>
          <w:noProof/>
        </w:rPr>
        <w:fldChar w:fldCharType="separate"/>
      </w:r>
      <w:r w:rsidRPr="009B2FF1">
        <w:rPr>
          <w:noProof/>
        </w:rPr>
        <w:t>49</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8.06A</w:t>
      </w:r>
      <w:r>
        <w:rPr>
          <w:noProof/>
        </w:rPr>
        <w:tab/>
        <w:t>Certificate of appointment under subsection 156A(3) of the Act</w:t>
      </w:r>
      <w:r w:rsidRPr="009B2FF1">
        <w:rPr>
          <w:noProof/>
        </w:rPr>
        <w:tab/>
      </w:r>
      <w:r w:rsidRPr="009B2FF1">
        <w:rPr>
          <w:noProof/>
        </w:rPr>
        <w:fldChar w:fldCharType="begin"/>
      </w:r>
      <w:r w:rsidRPr="009B2FF1">
        <w:rPr>
          <w:noProof/>
        </w:rPr>
        <w:instrText xml:space="preserve"> PAGEREF _Toc384038112 \h </w:instrText>
      </w:r>
      <w:r w:rsidRPr="009B2FF1">
        <w:rPr>
          <w:noProof/>
        </w:rPr>
      </w:r>
      <w:r w:rsidRPr="009B2FF1">
        <w:rPr>
          <w:noProof/>
        </w:rPr>
        <w:fldChar w:fldCharType="separate"/>
      </w:r>
      <w:r w:rsidRPr="009B2FF1">
        <w:rPr>
          <w:noProof/>
        </w:rPr>
        <w:t>49</w:t>
      </w:r>
      <w:r w:rsidRPr="009B2FF1">
        <w:rPr>
          <w:noProof/>
        </w:rPr>
        <w:fldChar w:fldCharType="end"/>
      </w:r>
    </w:p>
    <w:p w:rsidR="009B2FF1" w:rsidRDefault="009B2FF1">
      <w:pPr>
        <w:pStyle w:val="TOC3"/>
        <w:rPr>
          <w:rFonts w:asciiTheme="minorHAnsi" w:eastAsiaTheme="minorEastAsia" w:hAnsiTheme="minorHAnsi" w:cstheme="minorBidi"/>
          <w:b w:val="0"/>
          <w:noProof/>
          <w:kern w:val="0"/>
          <w:szCs w:val="22"/>
        </w:rPr>
      </w:pPr>
      <w:r>
        <w:rPr>
          <w:noProof/>
        </w:rPr>
        <w:t>Division 4—Trustee’s remuneration</w:t>
      </w:r>
      <w:r w:rsidRPr="009B2FF1">
        <w:rPr>
          <w:b w:val="0"/>
          <w:noProof/>
          <w:sz w:val="18"/>
        </w:rPr>
        <w:tab/>
      </w:r>
      <w:r w:rsidRPr="009B2FF1">
        <w:rPr>
          <w:b w:val="0"/>
          <w:noProof/>
          <w:sz w:val="18"/>
        </w:rPr>
        <w:fldChar w:fldCharType="begin"/>
      </w:r>
      <w:r w:rsidRPr="009B2FF1">
        <w:rPr>
          <w:b w:val="0"/>
          <w:noProof/>
          <w:sz w:val="18"/>
        </w:rPr>
        <w:instrText xml:space="preserve"> PAGEREF _Toc384038113 \h </w:instrText>
      </w:r>
      <w:r w:rsidRPr="009B2FF1">
        <w:rPr>
          <w:b w:val="0"/>
          <w:noProof/>
          <w:sz w:val="18"/>
        </w:rPr>
      </w:r>
      <w:r w:rsidRPr="009B2FF1">
        <w:rPr>
          <w:b w:val="0"/>
          <w:noProof/>
          <w:sz w:val="18"/>
        </w:rPr>
        <w:fldChar w:fldCharType="separate"/>
      </w:r>
      <w:r w:rsidRPr="009B2FF1">
        <w:rPr>
          <w:b w:val="0"/>
          <w:noProof/>
          <w:sz w:val="18"/>
        </w:rPr>
        <w:t>50</w:t>
      </w:r>
      <w:r w:rsidRPr="009B2FF1">
        <w:rPr>
          <w:b w:val="0"/>
          <w:noProof/>
          <w:sz w:val="18"/>
        </w:rPr>
        <w:fldChar w:fldCharType="end"/>
      </w:r>
    </w:p>
    <w:p w:rsidR="009B2FF1" w:rsidRDefault="009B2FF1">
      <w:pPr>
        <w:pStyle w:val="TOC4"/>
        <w:rPr>
          <w:rFonts w:asciiTheme="minorHAnsi" w:eastAsiaTheme="minorEastAsia" w:hAnsiTheme="minorHAnsi" w:cstheme="minorBidi"/>
          <w:b w:val="0"/>
          <w:noProof/>
          <w:kern w:val="0"/>
          <w:sz w:val="22"/>
          <w:szCs w:val="22"/>
        </w:rPr>
      </w:pPr>
      <w:r>
        <w:rPr>
          <w:noProof/>
        </w:rPr>
        <w:t>Subdivision 1—Prescribed rates—subsections 162(2) and (3) of Act</w:t>
      </w:r>
      <w:r w:rsidRPr="009B2FF1">
        <w:rPr>
          <w:b w:val="0"/>
          <w:noProof/>
          <w:sz w:val="18"/>
        </w:rPr>
        <w:tab/>
      </w:r>
      <w:r w:rsidRPr="009B2FF1">
        <w:rPr>
          <w:b w:val="0"/>
          <w:noProof/>
          <w:sz w:val="18"/>
        </w:rPr>
        <w:fldChar w:fldCharType="begin"/>
      </w:r>
      <w:r w:rsidRPr="009B2FF1">
        <w:rPr>
          <w:b w:val="0"/>
          <w:noProof/>
          <w:sz w:val="18"/>
        </w:rPr>
        <w:instrText xml:space="preserve"> PAGEREF _Toc384038114 \h </w:instrText>
      </w:r>
      <w:r w:rsidRPr="009B2FF1">
        <w:rPr>
          <w:b w:val="0"/>
          <w:noProof/>
          <w:sz w:val="18"/>
        </w:rPr>
      </w:r>
      <w:r w:rsidRPr="009B2FF1">
        <w:rPr>
          <w:b w:val="0"/>
          <w:noProof/>
          <w:sz w:val="18"/>
        </w:rPr>
        <w:fldChar w:fldCharType="separate"/>
      </w:r>
      <w:r w:rsidRPr="009B2FF1">
        <w:rPr>
          <w:b w:val="0"/>
          <w:noProof/>
          <w:sz w:val="18"/>
        </w:rPr>
        <w:t>50</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8.07</w:t>
      </w:r>
      <w:r>
        <w:rPr>
          <w:noProof/>
        </w:rPr>
        <w:tab/>
        <w:t>Prescribed rate—subsection 162(2) of the Act</w:t>
      </w:r>
      <w:r w:rsidRPr="009B2FF1">
        <w:rPr>
          <w:noProof/>
        </w:rPr>
        <w:tab/>
      </w:r>
      <w:r w:rsidRPr="009B2FF1">
        <w:rPr>
          <w:noProof/>
        </w:rPr>
        <w:fldChar w:fldCharType="begin"/>
      </w:r>
      <w:r w:rsidRPr="009B2FF1">
        <w:rPr>
          <w:noProof/>
        </w:rPr>
        <w:instrText xml:space="preserve"> PAGEREF _Toc384038115 \h </w:instrText>
      </w:r>
      <w:r w:rsidRPr="009B2FF1">
        <w:rPr>
          <w:noProof/>
        </w:rPr>
      </w:r>
      <w:r w:rsidRPr="009B2FF1">
        <w:rPr>
          <w:noProof/>
        </w:rPr>
        <w:fldChar w:fldCharType="separate"/>
      </w:r>
      <w:r w:rsidRPr="009B2FF1">
        <w:rPr>
          <w:noProof/>
        </w:rPr>
        <w:t>50</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8.08</w:t>
      </w:r>
      <w:r>
        <w:rPr>
          <w:noProof/>
        </w:rPr>
        <w:tab/>
        <w:t>Prescribed rate—subsection 162(3) of the Act</w:t>
      </w:r>
      <w:r w:rsidRPr="009B2FF1">
        <w:rPr>
          <w:noProof/>
        </w:rPr>
        <w:tab/>
      </w:r>
      <w:r w:rsidRPr="009B2FF1">
        <w:rPr>
          <w:noProof/>
        </w:rPr>
        <w:fldChar w:fldCharType="begin"/>
      </w:r>
      <w:r w:rsidRPr="009B2FF1">
        <w:rPr>
          <w:noProof/>
        </w:rPr>
        <w:instrText xml:space="preserve"> PAGEREF _Toc384038116 \h </w:instrText>
      </w:r>
      <w:r w:rsidRPr="009B2FF1">
        <w:rPr>
          <w:noProof/>
        </w:rPr>
      </w:r>
      <w:r w:rsidRPr="009B2FF1">
        <w:rPr>
          <w:noProof/>
        </w:rPr>
        <w:fldChar w:fldCharType="separate"/>
      </w:r>
      <w:r w:rsidRPr="009B2FF1">
        <w:rPr>
          <w:noProof/>
        </w:rPr>
        <w:t>50</w:t>
      </w:r>
      <w:r w:rsidRPr="009B2FF1">
        <w:rPr>
          <w:noProof/>
        </w:rPr>
        <w:fldChar w:fldCharType="end"/>
      </w:r>
    </w:p>
    <w:p w:rsidR="009B2FF1" w:rsidRDefault="009B2FF1">
      <w:pPr>
        <w:pStyle w:val="TOC4"/>
        <w:rPr>
          <w:rFonts w:asciiTheme="minorHAnsi" w:eastAsiaTheme="minorEastAsia" w:hAnsiTheme="minorHAnsi" w:cstheme="minorBidi"/>
          <w:b w:val="0"/>
          <w:noProof/>
          <w:kern w:val="0"/>
          <w:sz w:val="22"/>
          <w:szCs w:val="22"/>
        </w:rPr>
      </w:pPr>
      <w:r>
        <w:rPr>
          <w:noProof/>
        </w:rPr>
        <w:t>Subdivision 2—Trustee’s remuneration decided by Inspector</w:t>
      </w:r>
      <w:r>
        <w:rPr>
          <w:noProof/>
        </w:rPr>
        <w:noBreakHyphen/>
        <w:t>General</w:t>
      </w:r>
      <w:r w:rsidRPr="009B2FF1">
        <w:rPr>
          <w:b w:val="0"/>
          <w:noProof/>
          <w:sz w:val="18"/>
        </w:rPr>
        <w:tab/>
      </w:r>
      <w:r w:rsidRPr="009B2FF1">
        <w:rPr>
          <w:b w:val="0"/>
          <w:noProof/>
          <w:sz w:val="18"/>
        </w:rPr>
        <w:fldChar w:fldCharType="begin"/>
      </w:r>
      <w:r w:rsidRPr="009B2FF1">
        <w:rPr>
          <w:b w:val="0"/>
          <w:noProof/>
          <w:sz w:val="18"/>
        </w:rPr>
        <w:instrText xml:space="preserve"> PAGEREF _Toc384038117 \h </w:instrText>
      </w:r>
      <w:r w:rsidRPr="009B2FF1">
        <w:rPr>
          <w:b w:val="0"/>
          <w:noProof/>
          <w:sz w:val="18"/>
        </w:rPr>
      </w:r>
      <w:r w:rsidRPr="009B2FF1">
        <w:rPr>
          <w:b w:val="0"/>
          <w:noProof/>
          <w:sz w:val="18"/>
        </w:rPr>
        <w:fldChar w:fldCharType="separate"/>
      </w:r>
      <w:r w:rsidRPr="009B2FF1">
        <w:rPr>
          <w:b w:val="0"/>
          <w:noProof/>
          <w:sz w:val="18"/>
        </w:rPr>
        <w:t>50</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8.09</w:t>
      </w:r>
      <w:r>
        <w:rPr>
          <w:noProof/>
        </w:rPr>
        <w:tab/>
        <w:t>Circumstances in which trustee may apply to Inspector</w:t>
      </w:r>
      <w:r>
        <w:rPr>
          <w:noProof/>
        </w:rPr>
        <w:noBreakHyphen/>
        <w:t>General to decide remuneration</w:t>
      </w:r>
      <w:r w:rsidRPr="009B2FF1">
        <w:rPr>
          <w:noProof/>
        </w:rPr>
        <w:tab/>
      </w:r>
      <w:r w:rsidRPr="009B2FF1">
        <w:rPr>
          <w:noProof/>
        </w:rPr>
        <w:fldChar w:fldCharType="begin"/>
      </w:r>
      <w:r w:rsidRPr="009B2FF1">
        <w:rPr>
          <w:noProof/>
        </w:rPr>
        <w:instrText xml:space="preserve"> PAGEREF _Toc384038118 \h </w:instrText>
      </w:r>
      <w:r w:rsidRPr="009B2FF1">
        <w:rPr>
          <w:noProof/>
        </w:rPr>
      </w:r>
      <w:r w:rsidRPr="009B2FF1">
        <w:rPr>
          <w:noProof/>
        </w:rPr>
        <w:fldChar w:fldCharType="separate"/>
      </w:r>
      <w:r w:rsidRPr="009B2FF1">
        <w:rPr>
          <w:noProof/>
        </w:rPr>
        <w:t>50</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8.10</w:t>
      </w:r>
      <w:r>
        <w:rPr>
          <w:noProof/>
        </w:rPr>
        <w:tab/>
        <w:t>Application to Inspector</w:t>
      </w:r>
      <w:r>
        <w:rPr>
          <w:noProof/>
        </w:rPr>
        <w:noBreakHyphen/>
        <w:t>General to decide remuneration</w:t>
      </w:r>
      <w:r w:rsidRPr="009B2FF1">
        <w:rPr>
          <w:noProof/>
        </w:rPr>
        <w:tab/>
      </w:r>
      <w:r w:rsidRPr="009B2FF1">
        <w:rPr>
          <w:noProof/>
        </w:rPr>
        <w:fldChar w:fldCharType="begin"/>
      </w:r>
      <w:r w:rsidRPr="009B2FF1">
        <w:rPr>
          <w:noProof/>
        </w:rPr>
        <w:instrText xml:space="preserve"> PAGEREF _Toc384038119 \h </w:instrText>
      </w:r>
      <w:r w:rsidRPr="009B2FF1">
        <w:rPr>
          <w:noProof/>
        </w:rPr>
      </w:r>
      <w:r w:rsidRPr="009B2FF1">
        <w:rPr>
          <w:noProof/>
        </w:rPr>
        <w:fldChar w:fldCharType="separate"/>
      </w:r>
      <w:r w:rsidRPr="009B2FF1">
        <w:rPr>
          <w:noProof/>
        </w:rPr>
        <w:t>51</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8.11</w:t>
      </w:r>
      <w:r>
        <w:rPr>
          <w:noProof/>
        </w:rPr>
        <w:tab/>
        <w:t>Matters to which Inspector</w:t>
      </w:r>
      <w:r>
        <w:rPr>
          <w:noProof/>
        </w:rPr>
        <w:noBreakHyphen/>
        <w:t>General must have regard</w:t>
      </w:r>
      <w:r w:rsidRPr="009B2FF1">
        <w:rPr>
          <w:noProof/>
        </w:rPr>
        <w:tab/>
      </w:r>
      <w:r w:rsidRPr="009B2FF1">
        <w:rPr>
          <w:noProof/>
        </w:rPr>
        <w:fldChar w:fldCharType="begin"/>
      </w:r>
      <w:r w:rsidRPr="009B2FF1">
        <w:rPr>
          <w:noProof/>
        </w:rPr>
        <w:instrText xml:space="preserve"> PAGEREF _Toc384038120 \h </w:instrText>
      </w:r>
      <w:r w:rsidRPr="009B2FF1">
        <w:rPr>
          <w:noProof/>
        </w:rPr>
      </w:r>
      <w:r w:rsidRPr="009B2FF1">
        <w:rPr>
          <w:noProof/>
        </w:rPr>
        <w:fldChar w:fldCharType="separate"/>
      </w:r>
      <w:r w:rsidRPr="009B2FF1">
        <w:rPr>
          <w:noProof/>
        </w:rPr>
        <w:t>52</w:t>
      </w:r>
      <w:r w:rsidRPr="009B2FF1">
        <w:rPr>
          <w:noProof/>
        </w:rPr>
        <w:fldChar w:fldCharType="end"/>
      </w:r>
    </w:p>
    <w:p w:rsidR="009B2FF1" w:rsidRDefault="009B2FF1">
      <w:pPr>
        <w:pStyle w:val="TOC4"/>
        <w:rPr>
          <w:rFonts w:asciiTheme="minorHAnsi" w:eastAsiaTheme="minorEastAsia" w:hAnsiTheme="minorHAnsi" w:cstheme="minorBidi"/>
          <w:b w:val="0"/>
          <w:noProof/>
          <w:kern w:val="0"/>
          <w:sz w:val="22"/>
          <w:szCs w:val="22"/>
        </w:rPr>
      </w:pPr>
      <w:r>
        <w:rPr>
          <w:noProof/>
        </w:rPr>
        <w:t>Subdivision 3—Remuneration of trustees—notices</w:t>
      </w:r>
      <w:r w:rsidRPr="009B2FF1">
        <w:rPr>
          <w:b w:val="0"/>
          <w:noProof/>
          <w:sz w:val="18"/>
        </w:rPr>
        <w:tab/>
      </w:r>
      <w:r w:rsidRPr="009B2FF1">
        <w:rPr>
          <w:b w:val="0"/>
          <w:noProof/>
          <w:sz w:val="18"/>
        </w:rPr>
        <w:fldChar w:fldCharType="begin"/>
      </w:r>
      <w:r w:rsidRPr="009B2FF1">
        <w:rPr>
          <w:b w:val="0"/>
          <w:noProof/>
          <w:sz w:val="18"/>
        </w:rPr>
        <w:instrText xml:space="preserve"> PAGEREF _Toc384038121 \h </w:instrText>
      </w:r>
      <w:r w:rsidRPr="009B2FF1">
        <w:rPr>
          <w:b w:val="0"/>
          <w:noProof/>
          <w:sz w:val="18"/>
        </w:rPr>
      </w:r>
      <w:r w:rsidRPr="009B2FF1">
        <w:rPr>
          <w:b w:val="0"/>
          <w:noProof/>
          <w:sz w:val="18"/>
        </w:rPr>
        <w:fldChar w:fldCharType="separate"/>
      </w:r>
      <w:r w:rsidRPr="009B2FF1">
        <w:rPr>
          <w:b w:val="0"/>
          <w:noProof/>
          <w:sz w:val="18"/>
        </w:rPr>
        <w:t>53</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8.12</w:t>
      </w:r>
      <w:r>
        <w:rPr>
          <w:noProof/>
        </w:rPr>
        <w:tab/>
        <w:t>Notices</w:t>
      </w:r>
      <w:r w:rsidRPr="009B2FF1">
        <w:rPr>
          <w:noProof/>
        </w:rPr>
        <w:tab/>
      </w:r>
      <w:r w:rsidRPr="009B2FF1">
        <w:rPr>
          <w:noProof/>
        </w:rPr>
        <w:fldChar w:fldCharType="begin"/>
      </w:r>
      <w:r w:rsidRPr="009B2FF1">
        <w:rPr>
          <w:noProof/>
        </w:rPr>
        <w:instrText xml:space="preserve"> PAGEREF _Toc384038122 \h </w:instrText>
      </w:r>
      <w:r w:rsidRPr="009B2FF1">
        <w:rPr>
          <w:noProof/>
        </w:rPr>
      </w:r>
      <w:r w:rsidRPr="009B2FF1">
        <w:rPr>
          <w:noProof/>
        </w:rPr>
        <w:fldChar w:fldCharType="separate"/>
      </w:r>
      <w:r w:rsidRPr="009B2FF1">
        <w:rPr>
          <w:noProof/>
        </w:rPr>
        <w:t>53</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8.12A</w:t>
      </w:r>
      <w:r>
        <w:rPr>
          <w:noProof/>
        </w:rPr>
        <w:tab/>
        <w:t>Initial remuneration notice</w:t>
      </w:r>
      <w:r w:rsidRPr="009B2FF1">
        <w:rPr>
          <w:noProof/>
        </w:rPr>
        <w:tab/>
      </w:r>
      <w:r w:rsidRPr="009B2FF1">
        <w:rPr>
          <w:noProof/>
        </w:rPr>
        <w:fldChar w:fldCharType="begin"/>
      </w:r>
      <w:r w:rsidRPr="009B2FF1">
        <w:rPr>
          <w:noProof/>
        </w:rPr>
        <w:instrText xml:space="preserve"> PAGEREF _Toc384038123 \h </w:instrText>
      </w:r>
      <w:r w:rsidRPr="009B2FF1">
        <w:rPr>
          <w:noProof/>
        </w:rPr>
      </w:r>
      <w:r w:rsidRPr="009B2FF1">
        <w:rPr>
          <w:noProof/>
        </w:rPr>
        <w:fldChar w:fldCharType="separate"/>
      </w:r>
      <w:r w:rsidRPr="009B2FF1">
        <w:rPr>
          <w:noProof/>
        </w:rPr>
        <w:t>53</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8.12B</w:t>
      </w:r>
      <w:r>
        <w:rPr>
          <w:noProof/>
        </w:rPr>
        <w:tab/>
        <w:t>Remuneration approval notice</w:t>
      </w:r>
      <w:r w:rsidRPr="009B2FF1">
        <w:rPr>
          <w:noProof/>
        </w:rPr>
        <w:tab/>
      </w:r>
      <w:r w:rsidRPr="009B2FF1">
        <w:rPr>
          <w:noProof/>
        </w:rPr>
        <w:fldChar w:fldCharType="begin"/>
      </w:r>
      <w:r w:rsidRPr="009B2FF1">
        <w:rPr>
          <w:noProof/>
        </w:rPr>
        <w:instrText xml:space="preserve"> PAGEREF _Toc384038124 \h </w:instrText>
      </w:r>
      <w:r w:rsidRPr="009B2FF1">
        <w:rPr>
          <w:noProof/>
        </w:rPr>
      </w:r>
      <w:r w:rsidRPr="009B2FF1">
        <w:rPr>
          <w:noProof/>
        </w:rPr>
        <w:fldChar w:fldCharType="separate"/>
      </w:r>
      <w:r w:rsidRPr="009B2FF1">
        <w:rPr>
          <w:noProof/>
        </w:rPr>
        <w:t>54</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8.12C</w:t>
      </w:r>
      <w:r>
        <w:rPr>
          <w:noProof/>
        </w:rPr>
        <w:tab/>
        <w:t>Remuneration claim notice</w:t>
      </w:r>
      <w:r w:rsidRPr="009B2FF1">
        <w:rPr>
          <w:noProof/>
        </w:rPr>
        <w:tab/>
      </w:r>
      <w:r w:rsidRPr="009B2FF1">
        <w:rPr>
          <w:noProof/>
        </w:rPr>
        <w:fldChar w:fldCharType="begin"/>
      </w:r>
      <w:r w:rsidRPr="009B2FF1">
        <w:rPr>
          <w:noProof/>
        </w:rPr>
        <w:instrText xml:space="preserve"> PAGEREF _Toc384038125 \h </w:instrText>
      </w:r>
      <w:r w:rsidRPr="009B2FF1">
        <w:rPr>
          <w:noProof/>
        </w:rPr>
      </w:r>
      <w:r w:rsidRPr="009B2FF1">
        <w:rPr>
          <w:noProof/>
        </w:rPr>
        <w:fldChar w:fldCharType="separate"/>
      </w:r>
      <w:r w:rsidRPr="009B2FF1">
        <w:rPr>
          <w:noProof/>
        </w:rPr>
        <w:t>55</w:t>
      </w:r>
      <w:r w:rsidRPr="009B2FF1">
        <w:rPr>
          <w:noProof/>
        </w:rPr>
        <w:fldChar w:fldCharType="end"/>
      </w:r>
    </w:p>
    <w:p w:rsidR="009B2FF1" w:rsidRDefault="009B2FF1">
      <w:pPr>
        <w:pStyle w:val="TOC4"/>
        <w:rPr>
          <w:rFonts w:asciiTheme="minorHAnsi" w:eastAsiaTheme="minorEastAsia" w:hAnsiTheme="minorHAnsi" w:cstheme="minorBidi"/>
          <w:b w:val="0"/>
          <w:noProof/>
          <w:kern w:val="0"/>
          <w:sz w:val="22"/>
          <w:szCs w:val="22"/>
        </w:rPr>
      </w:pPr>
      <w:r>
        <w:rPr>
          <w:noProof/>
        </w:rPr>
        <w:t>Subdivision 4—Review of remuneration</w:t>
      </w:r>
      <w:r w:rsidRPr="009B2FF1">
        <w:rPr>
          <w:b w:val="0"/>
          <w:noProof/>
          <w:sz w:val="18"/>
        </w:rPr>
        <w:tab/>
      </w:r>
      <w:r w:rsidRPr="009B2FF1">
        <w:rPr>
          <w:b w:val="0"/>
          <w:noProof/>
          <w:sz w:val="18"/>
        </w:rPr>
        <w:fldChar w:fldCharType="begin"/>
      </w:r>
      <w:r w:rsidRPr="009B2FF1">
        <w:rPr>
          <w:b w:val="0"/>
          <w:noProof/>
          <w:sz w:val="18"/>
        </w:rPr>
        <w:instrText xml:space="preserve"> PAGEREF _Toc384038126 \h </w:instrText>
      </w:r>
      <w:r w:rsidRPr="009B2FF1">
        <w:rPr>
          <w:b w:val="0"/>
          <w:noProof/>
          <w:sz w:val="18"/>
        </w:rPr>
      </w:r>
      <w:r w:rsidRPr="009B2FF1">
        <w:rPr>
          <w:b w:val="0"/>
          <w:noProof/>
          <w:sz w:val="18"/>
        </w:rPr>
        <w:fldChar w:fldCharType="separate"/>
      </w:r>
      <w:r w:rsidRPr="009B2FF1">
        <w:rPr>
          <w:b w:val="0"/>
          <w:noProof/>
          <w:sz w:val="18"/>
        </w:rPr>
        <w:t>56</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8.12D</w:t>
      </w:r>
      <w:r>
        <w:rPr>
          <w:noProof/>
        </w:rPr>
        <w:tab/>
        <w:t>Review of remuneration</w:t>
      </w:r>
      <w:r w:rsidRPr="009B2FF1">
        <w:rPr>
          <w:noProof/>
        </w:rPr>
        <w:tab/>
      </w:r>
      <w:r w:rsidRPr="009B2FF1">
        <w:rPr>
          <w:noProof/>
        </w:rPr>
        <w:fldChar w:fldCharType="begin"/>
      </w:r>
      <w:r w:rsidRPr="009B2FF1">
        <w:rPr>
          <w:noProof/>
        </w:rPr>
        <w:instrText xml:space="preserve"> PAGEREF _Toc384038127 \h </w:instrText>
      </w:r>
      <w:r w:rsidRPr="009B2FF1">
        <w:rPr>
          <w:noProof/>
        </w:rPr>
      </w:r>
      <w:r w:rsidRPr="009B2FF1">
        <w:rPr>
          <w:noProof/>
        </w:rPr>
        <w:fldChar w:fldCharType="separate"/>
      </w:r>
      <w:r w:rsidRPr="009B2FF1">
        <w:rPr>
          <w:noProof/>
        </w:rPr>
        <w:t>56</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8.12E</w:t>
      </w:r>
      <w:r>
        <w:rPr>
          <w:noProof/>
        </w:rPr>
        <w:tab/>
        <w:t>Application for review—remuneration</w:t>
      </w:r>
      <w:r w:rsidRPr="009B2FF1">
        <w:rPr>
          <w:noProof/>
        </w:rPr>
        <w:tab/>
      </w:r>
      <w:r w:rsidRPr="009B2FF1">
        <w:rPr>
          <w:noProof/>
        </w:rPr>
        <w:fldChar w:fldCharType="begin"/>
      </w:r>
      <w:r w:rsidRPr="009B2FF1">
        <w:rPr>
          <w:noProof/>
        </w:rPr>
        <w:instrText xml:space="preserve"> PAGEREF _Toc384038128 \h </w:instrText>
      </w:r>
      <w:r w:rsidRPr="009B2FF1">
        <w:rPr>
          <w:noProof/>
        </w:rPr>
      </w:r>
      <w:r w:rsidRPr="009B2FF1">
        <w:rPr>
          <w:noProof/>
        </w:rPr>
        <w:fldChar w:fldCharType="separate"/>
      </w:r>
      <w:r w:rsidRPr="009B2FF1">
        <w:rPr>
          <w:noProof/>
        </w:rPr>
        <w:t>57</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8.12F</w:t>
      </w:r>
      <w:r>
        <w:rPr>
          <w:noProof/>
        </w:rPr>
        <w:tab/>
        <w:t>Application threshold</w:t>
      </w:r>
      <w:r w:rsidRPr="009B2FF1">
        <w:rPr>
          <w:noProof/>
        </w:rPr>
        <w:tab/>
      </w:r>
      <w:r w:rsidRPr="009B2FF1">
        <w:rPr>
          <w:noProof/>
        </w:rPr>
        <w:fldChar w:fldCharType="begin"/>
      </w:r>
      <w:r w:rsidRPr="009B2FF1">
        <w:rPr>
          <w:noProof/>
        </w:rPr>
        <w:instrText xml:space="preserve"> PAGEREF _Toc384038129 \h </w:instrText>
      </w:r>
      <w:r w:rsidRPr="009B2FF1">
        <w:rPr>
          <w:noProof/>
        </w:rPr>
      </w:r>
      <w:r w:rsidRPr="009B2FF1">
        <w:rPr>
          <w:noProof/>
        </w:rPr>
        <w:fldChar w:fldCharType="separate"/>
      </w:r>
      <w:r w:rsidRPr="009B2FF1">
        <w:rPr>
          <w:noProof/>
        </w:rPr>
        <w:t>57</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8.12G</w:t>
      </w:r>
      <w:r>
        <w:rPr>
          <w:noProof/>
        </w:rPr>
        <w:tab/>
        <w:t>Notification of decision</w:t>
      </w:r>
      <w:r w:rsidRPr="009B2FF1">
        <w:rPr>
          <w:noProof/>
        </w:rPr>
        <w:tab/>
      </w:r>
      <w:r w:rsidRPr="009B2FF1">
        <w:rPr>
          <w:noProof/>
        </w:rPr>
        <w:fldChar w:fldCharType="begin"/>
      </w:r>
      <w:r w:rsidRPr="009B2FF1">
        <w:rPr>
          <w:noProof/>
        </w:rPr>
        <w:instrText xml:space="preserve"> PAGEREF _Toc384038130 \h </w:instrText>
      </w:r>
      <w:r w:rsidRPr="009B2FF1">
        <w:rPr>
          <w:noProof/>
        </w:rPr>
      </w:r>
      <w:r w:rsidRPr="009B2FF1">
        <w:rPr>
          <w:noProof/>
        </w:rPr>
        <w:fldChar w:fldCharType="separate"/>
      </w:r>
      <w:r w:rsidRPr="009B2FF1">
        <w:rPr>
          <w:noProof/>
        </w:rPr>
        <w:t>58</w:t>
      </w:r>
      <w:r w:rsidRPr="009B2FF1">
        <w:rPr>
          <w:noProof/>
        </w:rPr>
        <w:fldChar w:fldCharType="end"/>
      </w:r>
    </w:p>
    <w:p w:rsidR="009B2FF1" w:rsidRDefault="009B2FF1">
      <w:pPr>
        <w:pStyle w:val="TOC4"/>
        <w:rPr>
          <w:rFonts w:asciiTheme="minorHAnsi" w:eastAsiaTheme="minorEastAsia" w:hAnsiTheme="minorHAnsi" w:cstheme="minorBidi"/>
          <w:b w:val="0"/>
          <w:noProof/>
          <w:kern w:val="0"/>
          <w:sz w:val="22"/>
          <w:szCs w:val="22"/>
        </w:rPr>
      </w:pPr>
      <w:r>
        <w:rPr>
          <w:noProof/>
        </w:rPr>
        <w:t>Subdivision 5—Review of bill of costs</w:t>
      </w:r>
      <w:r w:rsidRPr="009B2FF1">
        <w:rPr>
          <w:b w:val="0"/>
          <w:noProof/>
          <w:sz w:val="18"/>
        </w:rPr>
        <w:tab/>
      </w:r>
      <w:r w:rsidRPr="009B2FF1">
        <w:rPr>
          <w:b w:val="0"/>
          <w:noProof/>
          <w:sz w:val="18"/>
        </w:rPr>
        <w:fldChar w:fldCharType="begin"/>
      </w:r>
      <w:r w:rsidRPr="009B2FF1">
        <w:rPr>
          <w:b w:val="0"/>
          <w:noProof/>
          <w:sz w:val="18"/>
        </w:rPr>
        <w:instrText xml:space="preserve"> PAGEREF _Toc384038131 \h </w:instrText>
      </w:r>
      <w:r w:rsidRPr="009B2FF1">
        <w:rPr>
          <w:b w:val="0"/>
          <w:noProof/>
          <w:sz w:val="18"/>
        </w:rPr>
      </w:r>
      <w:r w:rsidRPr="009B2FF1">
        <w:rPr>
          <w:b w:val="0"/>
          <w:noProof/>
          <w:sz w:val="18"/>
        </w:rPr>
        <w:fldChar w:fldCharType="separate"/>
      </w:r>
      <w:r w:rsidRPr="009B2FF1">
        <w:rPr>
          <w:b w:val="0"/>
          <w:noProof/>
          <w:sz w:val="18"/>
        </w:rPr>
        <w:t>59</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8.12H</w:t>
      </w:r>
      <w:r>
        <w:rPr>
          <w:noProof/>
        </w:rPr>
        <w:tab/>
        <w:t>Review of bill of costs</w:t>
      </w:r>
      <w:r w:rsidRPr="009B2FF1">
        <w:rPr>
          <w:noProof/>
        </w:rPr>
        <w:tab/>
      </w:r>
      <w:r w:rsidRPr="009B2FF1">
        <w:rPr>
          <w:noProof/>
        </w:rPr>
        <w:fldChar w:fldCharType="begin"/>
      </w:r>
      <w:r w:rsidRPr="009B2FF1">
        <w:rPr>
          <w:noProof/>
        </w:rPr>
        <w:instrText xml:space="preserve"> PAGEREF _Toc384038132 \h </w:instrText>
      </w:r>
      <w:r w:rsidRPr="009B2FF1">
        <w:rPr>
          <w:noProof/>
        </w:rPr>
      </w:r>
      <w:r w:rsidRPr="009B2FF1">
        <w:rPr>
          <w:noProof/>
        </w:rPr>
        <w:fldChar w:fldCharType="separate"/>
      </w:r>
      <w:r w:rsidRPr="009B2FF1">
        <w:rPr>
          <w:noProof/>
        </w:rPr>
        <w:t>59</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8.12I</w:t>
      </w:r>
      <w:r>
        <w:rPr>
          <w:noProof/>
        </w:rPr>
        <w:tab/>
        <w:t>Application for review—third party bill of costs</w:t>
      </w:r>
      <w:r w:rsidRPr="009B2FF1">
        <w:rPr>
          <w:noProof/>
        </w:rPr>
        <w:tab/>
      </w:r>
      <w:r w:rsidRPr="009B2FF1">
        <w:rPr>
          <w:noProof/>
        </w:rPr>
        <w:fldChar w:fldCharType="begin"/>
      </w:r>
      <w:r w:rsidRPr="009B2FF1">
        <w:rPr>
          <w:noProof/>
        </w:rPr>
        <w:instrText xml:space="preserve"> PAGEREF _Toc384038133 \h </w:instrText>
      </w:r>
      <w:r w:rsidRPr="009B2FF1">
        <w:rPr>
          <w:noProof/>
        </w:rPr>
      </w:r>
      <w:r w:rsidRPr="009B2FF1">
        <w:rPr>
          <w:noProof/>
        </w:rPr>
        <w:fldChar w:fldCharType="separate"/>
      </w:r>
      <w:r w:rsidRPr="009B2FF1">
        <w:rPr>
          <w:noProof/>
        </w:rPr>
        <w:t>59</w:t>
      </w:r>
      <w:r w:rsidRPr="009B2FF1">
        <w:rPr>
          <w:noProof/>
        </w:rPr>
        <w:fldChar w:fldCharType="end"/>
      </w:r>
    </w:p>
    <w:p w:rsidR="009B2FF1" w:rsidRDefault="009B2FF1">
      <w:pPr>
        <w:pStyle w:val="TOC4"/>
        <w:rPr>
          <w:rFonts w:asciiTheme="minorHAnsi" w:eastAsiaTheme="minorEastAsia" w:hAnsiTheme="minorHAnsi" w:cstheme="minorBidi"/>
          <w:b w:val="0"/>
          <w:noProof/>
          <w:kern w:val="0"/>
          <w:sz w:val="22"/>
          <w:szCs w:val="22"/>
        </w:rPr>
      </w:pPr>
      <w:r>
        <w:rPr>
          <w:noProof/>
        </w:rPr>
        <w:t>Subdivision 6—Review by Inspector</w:t>
      </w:r>
      <w:r>
        <w:rPr>
          <w:noProof/>
        </w:rPr>
        <w:noBreakHyphen/>
        <w:t>General</w:t>
      </w:r>
      <w:r w:rsidRPr="009B2FF1">
        <w:rPr>
          <w:b w:val="0"/>
          <w:noProof/>
          <w:sz w:val="18"/>
        </w:rPr>
        <w:tab/>
      </w:r>
      <w:r w:rsidRPr="009B2FF1">
        <w:rPr>
          <w:b w:val="0"/>
          <w:noProof/>
          <w:sz w:val="18"/>
        </w:rPr>
        <w:fldChar w:fldCharType="begin"/>
      </w:r>
      <w:r w:rsidRPr="009B2FF1">
        <w:rPr>
          <w:b w:val="0"/>
          <w:noProof/>
          <w:sz w:val="18"/>
        </w:rPr>
        <w:instrText xml:space="preserve"> PAGEREF _Toc384038134 \h </w:instrText>
      </w:r>
      <w:r w:rsidRPr="009B2FF1">
        <w:rPr>
          <w:b w:val="0"/>
          <w:noProof/>
          <w:sz w:val="18"/>
        </w:rPr>
      </w:r>
      <w:r w:rsidRPr="009B2FF1">
        <w:rPr>
          <w:b w:val="0"/>
          <w:noProof/>
          <w:sz w:val="18"/>
        </w:rPr>
        <w:fldChar w:fldCharType="separate"/>
      </w:r>
      <w:r w:rsidRPr="009B2FF1">
        <w:rPr>
          <w:b w:val="0"/>
          <w:noProof/>
          <w:sz w:val="18"/>
        </w:rPr>
        <w:t>60</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8.12J</w:t>
      </w:r>
      <w:r>
        <w:rPr>
          <w:noProof/>
        </w:rPr>
        <w:tab/>
        <w:t>Review by Inspector</w:t>
      </w:r>
      <w:r>
        <w:rPr>
          <w:noProof/>
        </w:rPr>
        <w:noBreakHyphen/>
        <w:t>General</w:t>
      </w:r>
      <w:r w:rsidRPr="009B2FF1">
        <w:rPr>
          <w:noProof/>
        </w:rPr>
        <w:tab/>
      </w:r>
      <w:r w:rsidRPr="009B2FF1">
        <w:rPr>
          <w:noProof/>
        </w:rPr>
        <w:fldChar w:fldCharType="begin"/>
      </w:r>
      <w:r w:rsidRPr="009B2FF1">
        <w:rPr>
          <w:noProof/>
        </w:rPr>
        <w:instrText xml:space="preserve"> PAGEREF _Toc384038135 \h </w:instrText>
      </w:r>
      <w:r w:rsidRPr="009B2FF1">
        <w:rPr>
          <w:noProof/>
        </w:rPr>
      </w:r>
      <w:r w:rsidRPr="009B2FF1">
        <w:rPr>
          <w:noProof/>
        </w:rPr>
        <w:fldChar w:fldCharType="separate"/>
      </w:r>
      <w:r w:rsidRPr="009B2FF1">
        <w:rPr>
          <w:noProof/>
        </w:rPr>
        <w:t>60</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8.12K</w:t>
      </w:r>
      <w:r>
        <w:rPr>
          <w:noProof/>
        </w:rPr>
        <w:tab/>
        <w:t>How review to be conducted</w:t>
      </w:r>
      <w:r w:rsidRPr="009B2FF1">
        <w:rPr>
          <w:noProof/>
        </w:rPr>
        <w:tab/>
      </w:r>
      <w:r w:rsidRPr="009B2FF1">
        <w:rPr>
          <w:noProof/>
        </w:rPr>
        <w:fldChar w:fldCharType="begin"/>
      </w:r>
      <w:r w:rsidRPr="009B2FF1">
        <w:rPr>
          <w:noProof/>
        </w:rPr>
        <w:instrText xml:space="preserve"> PAGEREF _Toc384038136 \h </w:instrText>
      </w:r>
      <w:r w:rsidRPr="009B2FF1">
        <w:rPr>
          <w:noProof/>
        </w:rPr>
      </w:r>
      <w:r w:rsidRPr="009B2FF1">
        <w:rPr>
          <w:noProof/>
        </w:rPr>
        <w:fldChar w:fldCharType="separate"/>
      </w:r>
      <w:r w:rsidRPr="009B2FF1">
        <w:rPr>
          <w:noProof/>
        </w:rPr>
        <w:t>60</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8.12L</w:t>
      </w:r>
      <w:r>
        <w:rPr>
          <w:noProof/>
        </w:rPr>
        <w:tab/>
        <w:t>Powers of Inspector</w:t>
      </w:r>
      <w:r>
        <w:rPr>
          <w:noProof/>
        </w:rPr>
        <w:noBreakHyphen/>
        <w:t>General</w:t>
      </w:r>
      <w:r w:rsidRPr="009B2FF1">
        <w:rPr>
          <w:noProof/>
        </w:rPr>
        <w:tab/>
      </w:r>
      <w:r w:rsidRPr="009B2FF1">
        <w:rPr>
          <w:noProof/>
        </w:rPr>
        <w:fldChar w:fldCharType="begin"/>
      </w:r>
      <w:r w:rsidRPr="009B2FF1">
        <w:rPr>
          <w:noProof/>
        </w:rPr>
        <w:instrText xml:space="preserve"> PAGEREF _Toc384038137 \h </w:instrText>
      </w:r>
      <w:r w:rsidRPr="009B2FF1">
        <w:rPr>
          <w:noProof/>
        </w:rPr>
      </w:r>
      <w:r w:rsidRPr="009B2FF1">
        <w:rPr>
          <w:noProof/>
        </w:rPr>
        <w:fldChar w:fldCharType="separate"/>
      </w:r>
      <w:r w:rsidRPr="009B2FF1">
        <w:rPr>
          <w:noProof/>
        </w:rPr>
        <w:t>60</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8.12M</w:t>
      </w:r>
      <w:r>
        <w:rPr>
          <w:noProof/>
        </w:rPr>
        <w:tab/>
        <w:t>Non</w:t>
      </w:r>
      <w:r>
        <w:rPr>
          <w:noProof/>
        </w:rPr>
        <w:noBreakHyphen/>
        <w:t>compliance with directions</w:t>
      </w:r>
      <w:r w:rsidRPr="009B2FF1">
        <w:rPr>
          <w:noProof/>
        </w:rPr>
        <w:tab/>
      </w:r>
      <w:r w:rsidRPr="009B2FF1">
        <w:rPr>
          <w:noProof/>
        </w:rPr>
        <w:fldChar w:fldCharType="begin"/>
      </w:r>
      <w:r w:rsidRPr="009B2FF1">
        <w:rPr>
          <w:noProof/>
        </w:rPr>
        <w:instrText xml:space="preserve"> PAGEREF _Toc384038138 \h </w:instrText>
      </w:r>
      <w:r w:rsidRPr="009B2FF1">
        <w:rPr>
          <w:noProof/>
        </w:rPr>
      </w:r>
      <w:r w:rsidRPr="009B2FF1">
        <w:rPr>
          <w:noProof/>
        </w:rPr>
        <w:fldChar w:fldCharType="separate"/>
      </w:r>
      <w:r w:rsidRPr="009B2FF1">
        <w:rPr>
          <w:noProof/>
        </w:rPr>
        <w:t>62</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8.12N</w:t>
      </w:r>
      <w:r>
        <w:rPr>
          <w:noProof/>
        </w:rPr>
        <w:tab/>
        <w:t>Decision of Inspector</w:t>
      </w:r>
      <w:r>
        <w:rPr>
          <w:noProof/>
        </w:rPr>
        <w:noBreakHyphen/>
        <w:t>General</w:t>
      </w:r>
      <w:r w:rsidRPr="009B2FF1">
        <w:rPr>
          <w:noProof/>
        </w:rPr>
        <w:tab/>
      </w:r>
      <w:r w:rsidRPr="009B2FF1">
        <w:rPr>
          <w:noProof/>
        </w:rPr>
        <w:fldChar w:fldCharType="begin"/>
      </w:r>
      <w:r w:rsidRPr="009B2FF1">
        <w:rPr>
          <w:noProof/>
        </w:rPr>
        <w:instrText xml:space="preserve"> PAGEREF _Toc384038139 \h </w:instrText>
      </w:r>
      <w:r w:rsidRPr="009B2FF1">
        <w:rPr>
          <w:noProof/>
        </w:rPr>
      </w:r>
      <w:r w:rsidRPr="009B2FF1">
        <w:rPr>
          <w:noProof/>
        </w:rPr>
        <w:fldChar w:fldCharType="separate"/>
      </w:r>
      <w:r w:rsidRPr="009B2FF1">
        <w:rPr>
          <w:noProof/>
        </w:rPr>
        <w:t>62</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8.12O</w:t>
      </w:r>
      <w:r>
        <w:rPr>
          <w:noProof/>
        </w:rPr>
        <w:tab/>
        <w:t>Repayments of excess</w:t>
      </w:r>
      <w:r w:rsidRPr="009B2FF1">
        <w:rPr>
          <w:noProof/>
        </w:rPr>
        <w:tab/>
      </w:r>
      <w:r w:rsidRPr="009B2FF1">
        <w:rPr>
          <w:noProof/>
        </w:rPr>
        <w:fldChar w:fldCharType="begin"/>
      </w:r>
      <w:r w:rsidRPr="009B2FF1">
        <w:rPr>
          <w:noProof/>
        </w:rPr>
        <w:instrText xml:space="preserve"> PAGEREF _Toc384038140 \h </w:instrText>
      </w:r>
      <w:r w:rsidRPr="009B2FF1">
        <w:rPr>
          <w:noProof/>
        </w:rPr>
      </w:r>
      <w:r w:rsidRPr="009B2FF1">
        <w:rPr>
          <w:noProof/>
        </w:rPr>
        <w:fldChar w:fldCharType="separate"/>
      </w:r>
      <w:r w:rsidRPr="009B2FF1">
        <w:rPr>
          <w:noProof/>
        </w:rPr>
        <w:t>63</w:t>
      </w:r>
      <w:r w:rsidRPr="009B2FF1">
        <w:rPr>
          <w:noProof/>
        </w:rPr>
        <w:fldChar w:fldCharType="end"/>
      </w:r>
    </w:p>
    <w:p w:rsidR="009B2FF1" w:rsidRDefault="009B2FF1">
      <w:pPr>
        <w:pStyle w:val="TOC3"/>
        <w:rPr>
          <w:rFonts w:asciiTheme="minorHAnsi" w:eastAsiaTheme="minorEastAsia" w:hAnsiTheme="minorHAnsi" w:cstheme="minorBidi"/>
          <w:b w:val="0"/>
          <w:noProof/>
          <w:kern w:val="0"/>
          <w:szCs w:val="22"/>
        </w:rPr>
      </w:pPr>
      <w:r>
        <w:rPr>
          <w:noProof/>
        </w:rPr>
        <w:t>Division 5—Registered trustee ceasing to be trustee of an estate</w:t>
      </w:r>
      <w:r w:rsidRPr="009B2FF1">
        <w:rPr>
          <w:b w:val="0"/>
          <w:noProof/>
          <w:sz w:val="18"/>
        </w:rPr>
        <w:tab/>
      </w:r>
      <w:r w:rsidRPr="009B2FF1">
        <w:rPr>
          <w:b w:val="0"/>
          <w:noProof/>
          <w:sz w:val="18"/>
        </w:rPr>
        <w:fldChar w:fldCharType="begin"/>
      </w:r>
      <w:r w:rsidRPr="009B2FF1">
        <w:rPr>
          <w:b w:val="0"/>
          <w:noProof/>
          <w:sz w:val="18"/>
        </w:rPr>
        <w:instrText xml:space="preserve"> PAGEREF _Toc384038141 \h </w:instrText>
      </w:r>
      <w:r w:rsidRPr="009B2FF1">
        <w:rPr>
          <w:b w:val="0"/>
          <w:noProof/>
          <w:sz w:val="18"/>
        </w:rPr>
      </w:r>
      <w:r w:rsidRPr="009B2FF1">
        <w:rPr>
          <w:b w:val="0"/>
          <w:noProof/>
          <w:sz w:val="18"/>
        </w:rPr>
        <w:fldChar w:fldCharType="separate"/>
      </w:r>
      <w:r w:rsidRPr="009B2FF1">
        <w:rPr>
          <w:b w:val="0"/>
          <w:noProof/>
          <w:sz w:val="18"/>
        </w:rPr>
        <w:t>63</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8.13</w:t>
      </w:r>
      <w:r>
        <w:rPr>
          <w:noProof/>
        </w:rPr>
        <w:tab/>
        <w:t>Notice of removal of trustee of estate</w:t>
      </w:r>
      <w:r w:rsidRPr="009B2FF1">
        <w:rPr>
          <w:noProof/>
        </w:rPr>
        <w:tab/>
      </w:r>
      <w:r w:rsidRPr="009B2FF1">
        <w:rPr>
          <w:noProof/>
        </w:rPr>
        <w:fldChar w:fldCharType="begin"/>
      </w:r>
      <w:r w:rsidRPr="009B2FF1">
        <w:rPr>
          <w:noProof/>
        </w:rPr>
        <w:instrText xml:space="preserve"> PAGEREF _Toc384038142 \h </w:instrText>
      </w:r>
      <w:r w:rsidRPr="009B2FF1">
        <w:rPr>
          <w:noProof/>
        </w:rPr>
      </w:r>
      <w:r w:rsidRPr="009B2FF1">
        <w:rPr>
          <w:noProof/>
        </w:rPr>
        <w:fldChar w:fldCharType="separate"/>
      </w:r>
      <w:r w:rsidRPr="009B2FF1">
        <w:rPr>
          <w:noProof/>
        </w:rPr>
        <w:t>63</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8.14</w:t>
      </w:r>
      <w:r>
        <w:rPr>
          <w:noProof/>
        </w:rPr>
        <w:tab/>
        <w:t>Notice of finalisation of administration; entry on the Index</w:t>
      </w:r>
      <w:r w:rsidRPr="009B2FF1">
        <w:rPr>
          <w:noProof/>
        </w:rPr>
        <w:tab/>
      </w:r>
      <w:r w:rsidRPr="009B2FF1">
        <w:rPr>
          <w:noProof/>
        </w:rPr>
        <w:fldChar w:fldCharType="begin"/>
      </w:r>
      <w:r w:rsidRPr="009B2FF1">
        <w:rPr>
          <w:noProof/>
        </w:rPr>
        <w:instrText xml:space="preserve"> PAGEREF _Toc384038143 \h </w:instrText>
      </w:r>
      <w:r w:rsidRPr="009B2FF1">
        <w:rPr>
          <w:noProof/>
        </w:rPr>
      </w:r>
      <w:r w:rsidRPr="009B2FF1">
        <w:rPr>
          <w:noProof/>
        </w:rPr>
        <w:fldChar w:fldCharType="separate"/>
      </w:r>
      <w:r w:rsidRPr="009B2FF1">
        <w:rPr>
          <w:noProof/>
        </w:rPr>
        <w:t>64</w:t>
      </w:r>
      <w:r w:rsidRPr="009B2FF1">
        <w:rPr>
          <w:noProof/>
        </w:rPr>
        <w:fldChar w:fldCharType="end"/>
      </w:r>
    </w:p>
    <w:p w:rsidR="009B2FF1" w:rsidRDefault="009B2FF1">
      <w:pPr>
        <w:pStyle w:val="TOC3"/>
        <w:rPr>
          <w:rFonts w:asciiTheme="minorHAnsi" w:eastAsiaTheme="minorEastAsia" w:hAnsiTheme="minorHAnsi" w:cstheme="minorBidi"/>
          <w:b w:val="0"/>
          <w:noProof/>
          <w:kern w:val="0"/>
          <w:szCs w:val="22"/>
        </w:rPr>
      </w:pPr>
      <w:r>
        <w:rPr>
          <w:noProof/>
        </w:rPr>
        <w:t>Division 6—Variation and termination of registration</w:t>
      </w:r>
      <w:r w:rsidRPr="009B2FF1">
        <w:rPr>
          <w:b w:val="0"/>
          <w:noProof/>
          <w:sz w:val="18"/>
        </w:rPr>
        <w:tab/>
      </w:r>
      <w:r w:rsidRPr="009B2FF1">
        <w:rPr>
          <w:b w:val="0"/>
          <w:noProof/>
          <w:sz w:val="18"/>
        </w:rPr>
        <w:fldChar w:fldCharType="begin"/>
      </w:r>
      <w:r w:rsidRPr="009B2FF1">
        <w:rPr>
          <w:b w:val="0"/>
          <w:noProof/>
          <w:sz w:val="18"/>
        </w:rPr>
        <w:instrText xml:space="preserve"> PAGEREF _Toc384038144 \h </w:instrText>
      </w:r>
      <w:r w:rsidRPr="009B2FF1">
        <w:rPr>
          <w:b w:val="0"/>
          <w:noProof/>
          <w:sz w:val="18"/>
        </w:rPr>
      </w:r>
      <w:r w:rsidRPr="009B2FF1">
        <w:rPr>
          <w:b w:val="0"/>
          <w:noProof/>
          <w:sz w:val="18"/>
        </w:rPr>
        <w:fldChar w:fldCharType="separate"/>
      </w:r>
      <w:r w:rsidRPr="009B2FF1">
        <w:rPr>
          <w:b w:val="0"/>
          <w:noProof/>
          <w:sz w:val="18"/>
        </w:rPr>
        <w:t>65</w:t>
      </w:r>
      <w:r w:rsidRPr="009B2FF1">
        <w:rPr>
          <w:b w:val="0"/>
          <w:noProof/>
          <w:sz w:val="18"/>
        </w:rPr>
        <w:fldChar w:fldCharType="end"/>
      </w:r>
    </w:p>
    <w:p w:rsidR="009B2FF1" w:rsidRDefault="009B2FF1">
      <w:pPr>
        <w:pStyle w:val="TOC4"/>
        <w:rPr>
          <w:rFonts w:asciiTheme="minorHAnsi" w:eastAsiaTheme="minorEastAsia" w:hAnsiTheme="minorHAnsi" w:cstheme="minorBidi"/>
          <w:b w:val="0"/>
          <w:noProof/>
          <w:kern w:val="0"/>
          <w:sz w:val="22"/>
          <w:szCs w:val="22"/>
        </w:rPr>
      </w:pPr>
      <w:r>
        <w:rPr>
          <w:noProof/>
        </w:rPr>
        <w:t>Subdivision 1—Preliminary</w:t>
      </w:r>
      <w:r w:rsidRPr="009B2FF1">
        <w:rPr>
          <w:b w:val="0"/>
          <w:noProof/>
          <w:sz w:val="18"/>
        </w:rPr>
        <w:tab/>
      </w:r>
      <w:r w:rsidRPr="009B2FF1">
        <w:rPr>
          <w:b w:val="0"/>
          <w:noProof/>
          <w:sz w:val="18"/>
        </w:rPr>
        <w:fldChar w:fldCharType="begin"/>
      </w:r>
      <w:r w:rsidRPr="009B2FF1">
        <w:rPr>
          <w:b w:val="0"/>
          <w:noProof/>
          <w:sz w:val="18"/>
        </w:rPr>
        <w:instrText xml:space="preserve"> PAGEREF _Toc384038145 \h </w:instrText>
      </w:r>
      <w:r w:rsidRPr="009B2FF1">
        <w:rPr>
          <w:b w:val="0"/>
          <w:noProof/>
          <w:sz w:val="18"/>
        </w:rPr>
      </w:r>
      <w:r w:rsidRPr="009B2FF1">
        <w:rPr>
          <w:b w:val="0"/>
          <w:noProof/>
          <w:sz w:val="18"/>
        </w:rPr>
        <w:fldChar w:fldCharType="separate"/>
      </w:r>
      <w:r w:rsidRPr="009B2FF1">
        <w:rPr>
          <w:b w:val="0"/>
          <w:noProof/>
          <w:sz w:val="18"/>
        </w:rPr>
        <w:t>65</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8.15</w:t>
      </w:r>
      <w:r>
        <w:rPr>
          <w:noProof/>
        </w:rPr>
        <w:tab/>
        <w:t>Definitions</w:t>
      </w:r>
      <w:r w:rsidRPr="009B2FF1">
        <w:rPr>
          <w:noProof/>
        </w:rPr>
        <w:tab/>
      </w:r>
      <w:r w:rsidRPr="009B2FF1">
        <w:rPr>
          <w:noProof/>
        </w:rPr>
        <w:fldChar w:fldCharType="begin"/>
      </w:r>
      <w:r w:rsidRPr="009B2FF1">
        <w:rPr>
          <w:noProof/>
        </w:rPr>
        <w:instrText xml:space="preserve"> PAGEREF _Toc384038146 \h </w:instrText>
      </w:r>
      <w:r w:rsidRPr="009B2FF1">
        <w:rPr>
          <w:noProof/>
        </w:rPr>
      </w:r>
      <w:r w:rsidRPr="009B2FF1">
        <w:rPr>
          <w:noProof/>
        </w:rPr>
        <w:fldChar w:fldCharType="separate"/>
      </w:r>
      <w:r w:rsidRPr="009B2FF1">
        <w:rPr>
          <w:noProof/>
        </w:rPr>
        <w:t>65</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8.16</w:t>
      </w:r>
      <w:r>
        <w:rPr>
          <w:noProof/>
        </w:rPr>
        <w:tab/>
        <w:t>Documents to accompany application for change or removal of conditions</w:t>
      </w:r>
      <w:r w:rsidRPr="009B2FF1">
        <w:rPr>
          <w:noProof/>
        </w:rPr>
        <w:tab/>
      </w:r>
      <w:r w:rsidRPr="009B2FF1">
        <w:rPr>
          <w:noProof/>
        </w:rPr>
        <w:fldChar w:fldCharType="begin"/>
      </w:r>
      <w:r w:rsidRPr="009B2FF1">
        <w:rPr>
          <w:noProof/>
        </w:rPr>
        <w:instrText xml:space="preserve"> PAGEREF _Toc384038147 \h </w:instrText>
      </w:r>
      <w:r w:rsidRPr="009B2FF1">
        <w:rPr>
          <w:noProof/>
        </w:rPr>
      </w:r>
      <w:r w:rsidRPr="009B2FF1">
        <w:rPr>
          <w:noProof/>
        </w:rPr>
        <w:fldChar w:fldCharType="separate"/>
      </w:r>
      <w:r w:rsidRPr="009B2FF1">
        <w:rPr>
          <w:noProof/>
        </w:rPr>
        <w:t>65</w:t>
      </w:r>
      <w:r w:rsidRPr="009B2FF1">
        <w:rPr>
          <w:noProof/>
        </w:rPr>
        <w:fldChar w:fldCharType="end"/>
      </w:r>
    </w:p>
    <w:p w:rsidR="009B2FF1" w:rsidRDefault="009B2FF1">
      <w:pPr>
        <w:pStyle w:val="TOC4"/>
        <w:rPr>
          <w:rFonts w:asciiTheme="minorHAnsi" w:eastAsiaTheme="minorEastAsia" w:hAnsiTheme="minorHAnsi" w:cstheme="minorBidi"/>
          <w:b w:val="0"/>
          <w:noProof/>
          <w:kern w:val="0"/>
          <w:sz w:val="22"/>
          <w:szCs w:val="22"/>
        </w:rPr>
      </w:pPr>
      <w:r>
        <w:rPr>
          <w:noProof/>
        </w:rPr>
        <w:t>Subdivision 2—Constitution and procedure of committees generally</w:t>
      </w:r>
      <w:r w:rsidRPr="009B2FF1">
        <w:rPr>
          <w:b w:val="0"/>
          <w:noProof/>
          <w:sz w:val="18"/>
        </w:rPr>
        <w:tab/>
      </w:r>
      <w:r w:rsidRPr="009B2FF1">
        <w:rPr>
          <w:b w:val="0"/>
          <w:noProof/>
          <w:sz w:val="18"/>
        </w:rPr>
        <w:fldChar w:fldCharType="begin"/>
      </w:r>
      <w:r w:rsidRPr="009B2FF1">
        <w:rPr>
          <w:b w:val="0"/>
          <w:noProof/>
          <w:sz w:val="18"/>
        </w:rPr>
        <w:instrText xml:space="preserve"> PAGEREF _Toc384038148 \h </w:instrText>
      </w:r>
      <w:r w:rsidRPr="009B2FF1">
        <w:rPr>
          <w:b w:val="0"/>
          <w:noProof/>
          <w:sz w:val="18"/>
        </w:rPr>
      </w:r>
      <w:r w:rsidRPr="009B2FF1">
        <w:rPr>
          <w:b w:val="0"/>
          <w:noProof/>
          <w:sz w:val="18"/>
        </w:rPr>
        <w:fldChar w:fldCharType="separate"/>
      </w:r>
      <w:r w:rsidRPr="009B2FF1">
        <w:rPr>
          <w:b w:val="0"/>
          <w:noProof/>
          <w:sz w:val="18"/>
        </w:rPr>
        <w:t>65</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8.17</w:t>
      </w:r>
      <w:r>
        <w:rPr>
          <w:noProof/>
        </w:rPr>
        <w:tab/>
        <w:t>Chairperson of a committee</w:t>
      </w:r>
      <w:r w:rsidRPr="009B2FF1">
        <w:rPr>
          <w:noProof/>
        </w:rPr>
        <w:tab/>
      </w:r>
      <w:r w:rsidRPr="009B2FF1">
        <w:rPr>
          <w:noProof/>
        </w:rPr>
        <w:fldChar w:fldCharType="begin"/>
      </w:r>
      <w:r w:rsidRPr="009B2FF1">
        <w:rPr>
          <w:noProof/>
        </w:rPr>
        <w:instrText xml:space="preserve"> PAGEREF _Toc384038149 \h </w:instrText>
      </w:r>
      <w:r w:rsidRPr="009B2FF1">
        <w:rPr>
          <w:noProof/>
        </w:rPr>
      </w:r>
      <w:r w:rsidRPr="009B2FF1">
        <w:rPr>
          <w:noProof/>
        </w:rPr>
        <w:fldChar w:fldCharType="separate"/>
      </w:r>
      <w:r w:rsidRPr="009B2FF1">
        <w:rPr>
          <w:noProof/>
        </w:rPr>
        <w:t>65</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8.18</w:t>
      </w:r>
      <w:r>
        <w:rPr>
          <w:noProof/>
        </w:rPr>
        <w:tab/>
        <w:t>Trustee chosen by the Insolvency Practitioners Association of Australia</w:t>
      </w:r>
      <w:r w:rsidRPr="009B2FF1">
        <w:rPr>
          <w:noProof/>
        </w:rPr>
        <w:tab/>
      </w:r>
      <w:r w:rsidRPr="009B2FF1">
        <w:rPr>
          <w:noProof/>
        </w:rPr>
        <w:fldChar w:fldCharType="begin"/>
      </w:r>
      <w:r w:rsidRPr="009B2FF1">
        <w:rPr>
          <w:noProof/>
        </w:rPr>
        <w:instrText xml:space="preserve"> PAGEREF _Toc384038150 \h </w:instrText>
      </w:r>
      <w:r w:rsidRPr="009B2FF1">
        <w:rPr>
          <w:noProof/>
        </w:rPr>
      </w:r>
      <w:r w:rsidRPr="009B2FF1">
        <w:rPr>
          <w:noProof/>
        </w:rPr>
        <w:fldChar w:fldCharType="separate"/>
      </w:r>
      <w:r w:rsidRPr="009B2FF1">
        <w:rPr>
          <w:noProof/>
        </w:rPr>
        <w:t>66</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8.19</w:t>
      </w:r>
      <w:r>
        <w:rPr>
          <w:noProof/>
        </w:rPr>
        <w:tab/>
        <w:t>Resignation of chairperson</w:t>
      </w:r>
      <w:r w:rsidRPr="009B2FF1">
        <w:rPr>
          <w:noProof/>
        </w:rPr>
        <w:tab/>
      </w:r>
      <w:r w:rsidRPr="009B2FF1">
        <w:rPr>
          <w:noProof/>
        </w:rPr>
        <w:fldChar w:fldCharType="begin"/>
      </w:r>
      <w:r w:rsidRPr="009B2FF1">
        <w:rPr>
          <w:noProof/>
        </w:rPr>
        <w:instrText xml:space="preserve"> PAGEREF _Toc384038151 \h </w:instrText>
      </w:r>
      <w:r w:rsidRPr="009B2FF1">
        <w:rPr>
          <w:noProof/>
        </w:rPr>
      </w:r>
      <w:r w:rsidRPr="009B2FF1">
        <w:rPr>
          <w:noProof/>
        </w:rPr>
        <w:fldChar w:fldCharType="separate"/>
      </w:r>
      <w:r w:rsidRPr="009B2FF1">
        <w:rPr>
          <w:noProof/>
        </w:rPr>
        <w:t>66</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8.20</w:t>
      </w:r>
      <w:r>
        <w:rPr>
          <w:noProof/>
        </w:rPr>
        <w:tab/>
        <w:t>Resignation of members</w:t>
      </w:r>
      <w:r w:rsidRPr="009B2FF1">
        <w:rPr>
          <w:noProof/>
        </w:rPr>
        <w:tab/>
      </w:r>
      <w:r w:rsidRPr="009B2FF1">
        <w:rPr>
          <w:noProof/>
        </w:rPr>
        <w:fldChar w:fldCharType="begin"/>
      </w:r>
      <w:r w:rsidRPr="009B2FF1">
        <w:rPr>
          <w:noProof/>
        </w:rPr>
        <w:instrText xml:space="preserve"> PAGEREF _Toc384038152 \h </w:instrText>
      </w:r>
      <w:r w:rsidRPr="009B2FF1">
        <w:rPr>
          <w:noProof/>
        </w:rPr>
      </w:r>
      <w:r w:rsidRPr="009B2FF1">
        <w:rPr>
          <w:noProof/>
        </w:rPr>
        <w:fldChar w:fldCharType="separate"/>
      </w:r>
      <w:r w:rsidRPr="009B2FF1">
        <w:rPr>
          <w:noProof/>
        </w:rPr>
        <w:t>66</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8.21</w:t>
      </w:r>
      <w:r>
        <w:rPr>
          <w:noProof/>
        </w:rPr>
        <w:tab/>
        <w:t>Disclosure of interests</w:t>
      </w:r>
      <w:r w:rsidRPr="009B2FF1">
        <w:rPr>
          <w:noProof/>
        </w:rPr>
        <w:tab/>
      </w:r>
      <w:r w:rsidRPr="009B2FF1">
        <w:rPr>
          <w:noProof/>
        </w:rPr>
        <w:fldChar w:fldCharType="begin"/>
      </w:r>
      <w:r w:rsidRPr="009B2FF1">
        <w:rPr>
          <w:noProof/>
        </w:rPr>
        <w:instrText xml:space="preserve"> PAGEREF _Toc384038153 \h </w:instrText>
      </w:r>
      <w:r w:rsidRPr="009B2FF1">
        <w:rPr>
          <w:noProof/>
        </w:rPr>
      </w:r>
      <w:r w:rsidRPr="009B2FF1">
        <w:rPr>
          <w:noProof/>
        </w:rPr>
        <w:fldChar w:fldCharType="separate"/>
      </w:r>
      <w:r w:rsidRPr="009B2FF1">
        <w:rPr>
          <w:noProof/>
        </w:rPr>
        <w:t>66</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8.22</w:t>
      </w:r>
      <w:r>
        <w:rPr>
          <w:noProof/>
        </w:rPr>
        <w:tab/>
        <w:t>Removal of members from a committee</w:t>
      </w:r>
      <w:r w:rsidRPr="009B2FF1">
        <w:rPr>
          <w:noProof/>
        </w:rPr>
        <w:tab/>
      </w:r>
      <w:r w:rsidRPr="009B2FF1">
        <w:rPr>
          <w:noProof/>
        </w:rPr>
        <w:fldChar w:fldCharType="begin"/>
      </w:r>
      <w:r w:rsidRPr="009B2FF1">
        <w:rPr>
          <w:noProof/>
        </w:rPr>
        <w:instrText xml:space="preserve"> PAGEREF _Toc384038154 \h </w:instrText>
      </w:r>
      <w:r w:rsidRPr="009B2FF1">
        <w:rPr>
          <w:noProof/>
        </w:rPr>
      </w:r>
      <w:r w:rsidRPr="009B2FF1">
        <w:rPr>
          <w:noProof/>
        </w:rPr>
        <w:fldChar w:fldCharType="separate"/>
      </w:r>
      <w:r w:rsidRPr="009B2FF1">
        <w:rPr>
          <w:noProof/>
        </w:rPr>
        <w:t>67</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8.23</w:t>
      </w:r>
      <w:r>
        <w:rPr>
          <w:noProof/>
        </w:rPr>
        <w:tab/>
        <w:t>Convening of a replacement committee</w:t>
      </w:r>
      <w:r w:rsidRPr="009B2FF1">
        <w:rPr>
          <w:noProof/>
        </w:rPr>
        <w:tab/>
      </w:r>
      <w:r w:rsidRPr="009B2FF1">
        <w:rPr>
          <w:noProof/>
        </w:rPr>
        <w:fldChar w:fldCharType="begin"/>
      </w:r>
      <w:r w:rsidRPr="009B2FF1">
        <w:rPr>
          <w:noProof/>
        </w:rPr>
        <w:instrText xml:space="preserve"> PAGEREF _Toc384038155 \h </w:instrText>
      </w:r>
      <w:r w:rsidRPr="009B2FF1">
        <w:rPr>
          <w:noProof/>
        </w:rPr>
      </w:r>
      <w:r w:rsidRPr="009B2FF1">
        <w:rPr>
          <w:noProof/>
        </w:rPr>
        <w:fldChar w:fldCharType="separate"/>
      </w:r>
      <w:r w:rsidRPr="009B2FF1">
        <w:rPr>
          <w:noProof/>
        </w:rPr>
        <w:t>67</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8.24</w:t>
      </w:r>
      <w:r>
        <w:rPr>
          <w:noProof/>
        </w:rPr>
        <w:tab/>
        <w:t>General procedures of a committee</w:t>
      </w:r>
      <w:r w:rsidRPr="009B2FF1">
        <w:rPr>
          <w:noProof/>
        </w:rPr>
        <w:tab/>
      </w:r>
      <w:r w:rsidRPr="009B2FF1">
        <w:rPr>
          <w:noProof/>
        </w:rPr>
        <w:fldChar w:fldCharType="begin"/>
      </w:r>
      <w:r w:rsidRPr="009B2FF1">
        <w:rPr>
          <w:noProof/>
        </w:rPr>
        <w:instrText xml:space="preserve"> PAGEREF _Toc384038156 \h </w:instrText>
      </w:r>
      <w:r w:rsidRPr="009B2FF1">
        <w:rPr>
          <w:noProof/>
        </w:rPr>
      </w:r>
      <w:r w:rsidRPr="009B2FF1">
        <w:rPr>
          <w:noProof/>
        </w:rPr>
        <w:fldChar w:fldCharType="separate"/>
      </w:r>
      <w:r w:rsidRPr="009B2FF1">
        <w:rPr>
          <w:noProof/>
        </w:rPr>
        <w:t>68</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8.25</w:t>
      </w:r>
      <w:r>
        <w:rPr>
          <w:noProof/>
        </w:rPr>
        <w:tab/>
        <w:t>Procedure at committee meetings</w:t>
      </w:r>
      <w:r w:rsidRPr="009B2FF1">
        <w:rPr>
          <w:noProof/>
        </w:rPr>
        <w:tab/>
      </w:r>
      <w:r w:rsidRPr="009B2FF1">
        <w:rPr>
          <w:noProof/>
        </w:rPr>
        <w:fldChar w:fldCharType="begin"/>
      </w:r>
      <w:r w:rsidRPr="009B2FF1">
        <w:rPr>
          <w:noProof/>
        </w:rPr>
        <w:instrText xml:space="preserve"> PAGEREF _Toc384038157 \h </w:instrText>
      </w:r>
      <w:r w:rsidRPr="009B2FF1">
        <w:rPr>
          <w:noProof/>
        </w:rPr>
      </w:r>
      <w:r w:rsidRPr="009B2FF1">
        <w:rPr>
          <w:noProof/>
        </w:rPr>
        <w:fldChar w:fldCharType="separate"/>
      </w:r>
      <w:r w:rsidRPr="009B2FF1">
        <w:rPr>
          <w:noProof/>
        </w:rPr>
        <w:t>68</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8.26</w:t>
      </w:r>
      <w:r>
        <w:rPr>
          <w:noProof/>
        </w:rPr>
        <w:tab/>
        <w:t>Resolutions without meeting</w:t>
      </w:r>
      <w:r w:rsidRPr="009B2FF1">
        <w:rPr>
          <w:noProof/>
        </w:rPr>
        <w:tab/>
      </w:r>
      <w:r w:rsidRPr="009B2FF1">
        <w:rPr>
          <w:noProof/>
        </w:rPr>
        <w:fldChar w:fldCharType="begin"/>
      </w:r>
      <w:r w:rsidRPr="009B2FF1">
        <w:rPr>
          <w:noProof/>
        </w:rPr>
        <w:instrText xml:space="preserve"> PAGEREF _Toc384038158 \h </w:instrText>
      </w:r>
      <w:r w:rsidRPr="009B2FF1">
        <w:rPr>
          <w:noProof/>
        </w:rPr>
      </w:r>
      <w:r w:rsidRPr="009B2FF1">
        <w:rPr>
          <w:noProof/>
        </w:rPr>
        <w:fldChar w:fldCharType="separate"/>
      </w:r>
      <w:r w:rsidRPr="009B2FF1">
        <w:rPr>
          <w:noProof/>
        </w:rPr>
        <w:t>69</w:t>
      </w:r>
      <w:r w:rsidRPr="009B2FF1">
        <w:rPr>
          <w:noProof/>
        </w:rPr>
        <w:fldChar w:fldCharType="end"/>
      </w:r>
    </w:p>
    <w:p w:rsidR="009B2FF1" w:rsidRDefault="009B2FF1">
      <w:pPr>
        <w:pStyle w:val="TOC4"/>
        <w:rPr>
          <w:rFonts w:asciiTheme="minorHAnsi" w:eastAsiaTheme="minorEastAsia" w:hAnsiTheme="minorHAnsi" w:cstheme="minorBidi"/>
          <w:b w:val="0"/>
          <w:noProof/>
          <w:kern w:val="0"/>
          <w:sz w:val="22"/>
          <w:szCs w:val="22"/>
        </w:rPr>
      </w:pPr>
      <w:r>
        <w:rPr>
          <w:noProof/>
        </w:rPr>
        <w:t>Subdivision 3—Inquiries and interviews</w:t>
      </w:r>
      <w:r w:rsidRPr="009B2FF1">
        <w:rPr>
          <w:b w:val="0"/>
          <w:noProof/>
          <w:sz w:val="18"/>
        </w:rPr>
        <w:tab/>
      </w:r>
      <w:r w:rsidRPr="009B2FF1">
        <w:rPr>
          <w:b w:val="0"/>
          <w:noProof/>
          <w:sz w:val="18"/>
        </w:rPr>
        <w:fldChar w:fldCharType="begin"/>
      </w:r>
      <w:r w:rsidRPr="009B2FF1">
        <w:rPr>
          <w:b w:val="0"/>
          <w:noProof/>
          <w:sz w:val="18"/>
        </w:rPr>
        <w:instrText xml:space="preserve"> PAGEREF _Toc384038159 \h </w:instrText>
      </w:r>
      <w:r w:rsidRPr="009B2FF1">
        <w:rPr>
          <w:b w:val="0"/>
          <w:noProof/>
          <w:sz w:val="18"/>
        </w:rPr>
      </w:r>
      <w:r w:rsidRPr="009B2FF1">
        <w:rPr>
          <w:b w:val="0"/>
          <w:noProof/>
          <w:sz w:val="18"/>
        </w:rPr>
        <w:fldChar w:fldCharType="separate"/>
      </w:r>
      <w:r w:rsidRPr="009B2FF1">
        <w:rPr>
          <w:b w:val="0"/>
          <w:noProof/>
          <w:sz w:val="18"/>
        </w:rPr>
        <w:t>69</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8.27</w:t>
      </w:r>
      <w:r>
        <w:rPr>
          <w:noProof/>
        </w:rPr>
        <w:tab/>
        <w:t>Inquiries by the committee</w:t>
      </w:r>
      <w:r w:rsidRPr="009B2FF1">
        <w:rPr>
          <w:noProof/>
        </w:rPr>
        <w:tab/>
      </w:r>
      <w:r w:rsidRPr="009B2FF1">
        <w:rPr>
          <w:noProof/>
        </w:rPr>
        <w:fldChar w:fldCharType="begin"/>
      </w:r>
      <w:r w:rsidRPr="009B2FF1">
        <w:rPr>
          <w:noProof/>
        </w:rPr>
        <w:instrText xml:space="preserve"> PAGEREF _Toc384038160 \h </w:instrText>
      </w:r>
      <w:r w:rsidRPr="009B2FF1">
        <w:rPr>
          <w:noProof/>
        </w:rPr>
      </w:r>
      <w:r w:rsidRPr="009B2FF1">
        <w:rPr>
          <w:noProof/>
        </w:rPr>
        <w:fldChar w:fldCharType="separate"/>
      </w:r>
      <w:r w:rsidRPr="009B2FF1">
        <w:rPr>
          <w:noProof/>
        </w:rPr>
        <w:t>69</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8.28</w:t>
      </w:r>
      <w:r>
        <w:rPr>
          <w:noProof/>
        </w:rPr>
        <w:tab/>
        <w:t>Notice of interview (Act s 155E(6))</w:t>
      </w:r>
      <w:r w:rsidRPr="009B2FF1">
        <w:rPr>
          <w:noProof/>
        </w:rPr>
        <w:tab/>
      </w:r>
      <w:r w:rsidRPr="009B2FF1">
        <w:rPr>
          <w:noProof/>
        </w:rPr>
        <w:fldChar w:fldCharType="begin"/>
      </w:r>
      <w:r w:rsidRPr="009B2FF1">
        <w:rPr>
          <w:noProof/>
        </w:rPr>
        <w:instrText xml:space="preserve"> PAGEREF _Toc384038161 \h </w:instrText>
      </w:r>
      <w:r w:rsidRPr="009B2FF1">
        <w:rPr>
          <w:noProof/>
        </w:rPr>
      </w:r>
      <w:r w:rsidRPr="009B2FF1">
        <w:rPr>
          <w:noProof/>
        </w:rPr>
        <w:fldChar w:fldCharType="separate"/>
      </w:r>
      <w:r w:rsidRPr="009B2FF1">
        <w:rPr>
          <w:noProof/>
        </w:rPr>
        <w:t>70</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8.29</w:t>
      </w:r>
      <w:r>
        <w:rPr>
          <w:noProof/>
        </w:rPr>
        <w:tab/>
        <w:t>Change of conditions on practising as a registered trustee—interview</w:t>
      </w:r>
      <w:r w:rsidRPr="009B2FF1">
        <w:rPr>
          <w:noProof/>
        </w:rPr>
        <w:tab/>
      </w:r>
      <w:r w:rsidRPr="009B2FF1">
        <w:rPr>
          <w:noProof/>
        </w:rPr>
        <w:fldChar w:fldCharType="begin"/>
      </w:r>
      <w:r w:rsidRPr="009B2FF1">
        <w:rPr>
          <w:noProof/>
        </w:rPr>
        <w:instrText xml:space="preserve"> PAGEREF _Toc384038162 \h </w:instrText>
      </w:r>
      <w:r w:rsidRPr="009B2FF1">
        <w:rPr>
          <w:noProof/>
        </w:rPr>
      </w:r>
      <w:r w:rsidRPr="009B2FF1">
        <w:rPr>
          <w:noProof/>
        </w:rPr>
        <w:fldChar w:fldCharType="separate"/>
      </w:r>
      <w:r w:rsidRPr="009B2FF1">
        <w:rPr>
          <w:noProof/>
        </w:rPr>
        <w:t>70</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8.30</w:t>
      </w:r>
      <w:r>
        <w:rPr>
          <w:noProof/>
        </w:rPr>
        <w:tab/>
        <w:t>Involuntary termination of registration—interview</w:t>
      </w:r>
      <w:r w:rsidRPr="009B2FF1">
        <w:rPr>
          <w:noProof/>
        </w:rPr>
        <w:tab/>
      </w:r>
      <w:r w:rsidRPr="009B2FF1">
        <w:rPr>
          <w:noProof/>
        </w:rPr>
        <w:fldChar w:fldCharType="begin"/>
      </w:r>
      <w:r w:rsidRPr="009B2FF1">
        <w:rPr>
          <w:noProof/>
        </w:rPr>
        <w:instrText xml:space="preserve"> PAGEREF _Toc384038163 \h </w:instrText>
      </w:r>
      <w:r w:rsidRPr="009B2FF1">
        <w:rPr>
          <w:noProof/>
        </w:rPr>
      </w:r>
      <w:r w:rsidRPr="009B2FF1">
        <w:rPr>
          <w:noProof/>
        </w:rPr>
        <w:fldChar w:fldCharType="separate"/>
      </w:r>
      <w:r w:rsidRPr="009B2FF1">
        <w:rPr>
          <w:noProof/>
        </w:rPr>
        <w:t>71</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8.31</w:t>
      </w:r>
      <w:r>
        <w:rPr>
          <w:noProof/>
        </w:rPr>
        <w:tab/>
        <w:t>Report of committee decision</w:t>
      </w:r>
      <w:r w:rsidRPr="009B2FF1">
        <w:rPr>
          <w:noProof/>
        </w:rPr>
        <w:tab/>
      </w:r>
      <w:r w:rsidRPr="009B2FF1">
        <w:rPr>
          <w:noProof/>
        </w:rPr>
        <w:fldChar w:fldCharType="begin"/>
      </w:r>
      <w:r w:rsidRPr="009B2FF1">
        <w:rPr>
          <w:noProof/>
        </w:rPr>
        <w:instrText xml:space="preserve"> PAGEREF _Toc384038164 \h </w:instrText>
      </w:r>
      <w:r w:rsidRPr="009B2FF1">
        <w:rPr>
          <w:noProof/>
        </w:rPr>
      </w:r>
      <w:r w:rsidRPr="009B2FF1">
        <w:rPr>
          <w:noProof/>
        </w:rPr>
        <w:fldChar w:fldCharType="separate"/>
      </w:r>
      <w:r w:rsidRPr="009B2FF1">
        <w:rPr>
          <w:noProof/>
        </w:rPr>
        <w:t>72</w:t>
      </w:r>
      <w:r w:rsidRPr="009B2FF1">
        <w:rPr>
          <w:noProof/>
        </w:rPr>
        <w:fldChar w:fldCharType="end"/>
      </w:r>
    </w:p>
    <w:p w:rsidR="009B2FF1" w:rsidRDefault="009B2FF1">
      <w:pPr>
        <w:pStyle w:val="TOC4"/>
        <w:rPr>
          <w:rFonts w:asciiTheme="minorHAnsi" w:eastAsiaTheme="minorEastAsia" w:hAnsiTheme="minorHAnsi" w:cstheme="minorBidi"/>
          <w:b w:val="0"/>
          <w:noProof/>
          <w:kern w:val="0"/>
          <w:sz w:val="22"/>
          <w:szCs w:val="22"/>
        </w:rPr>
      </w:pPr>
      <w:r>
        <w:rPr>
          <w:noProof/>
        </w:rPr>
        <w:t>Subdivision 4—Other committee</w:t>
      </w:r>
      <w:r>
        <w:rPr>
          <w:noProof/>
        </w:rPr>
        <w:noBreakHyphen/>
        <w:t>related matters</w:t>
      </w:r>
      <w:r w:rsidRPr="009B2FF1">
        <w:rPr>
          <w:b w:val="0"/>
          <w:noProof/>
          <w:sz w:val="18"/>
        </w:rPr>
        <w:tab/>
      </w:r>
      <w:r w:rsidRPr="009B2FF1">
        <w:rPr>
          <w:b w:val="0"/>
          <w:noProof/>
          <w:sz w:val="18"/>
        </w:rPr>
        <w:fldChar w:fldCharType="begin"/>
      </w:r>
      <w:r w:rsidRPr="009B2FF1">
        <w:rPr>
          <w:b w:val="0"/>
          <w:noProof/>
          <w:sz w:val="18"/>
        </w:rPr>
        <w:instrText xml:space="preserve"> PAGEREF _Toc384038165 \h </w:instrText>
      </w:r>
      <w:r w:rsidRPr="009B2FF1">
        <w:rPr>
          <w:b w:val="0"/>
          <w:noProof/>
          <w:sz w:val="18"/>
        </w:rPr>
      </w:r>
      <w:r w:rsidRPr="009B2FF1">
        <w:rPr>
          <w:b w:val="0"/>
          <w:noProof/>
          <w:sz w:val="18"/>
        </w:rPr>
        <w:fldChar w:fldCharType="separate"/>
      </w:r>
      <w:r w:rsidRPr="009B2FF1">
        <w:rPr>
          <w:b w:val="0"/>
          <w:noProof/>
          <w:sz w:val="18"/>
        </w:rPr>
        <w:t>72</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8.32</w:t>
      </w:r>
      <w:r>
        <w:rPr>
          <w:noProof/>
        </w:rPr>
        <w:tab/>
        <w:t>Confidentiality</w:t>
      </w:r>
      <w:r w:rsidRPr="009B2FF1">
        <w:rPr>
          <w:noProof/>
        </w:rPr>
        <w:tab/>
      </w:r>
      <w:r w:rsidRPr="009B2FF1">
        <w:rPr>
          <w:noProof/>
        </w:rPr>
        <w:fldChar w:fldCharType="begin"/>
      </w:r>
      <w:r w:rsidRPr="009B2FF1">
        <w:rPr>
          <w:noProof/>
        </w:rPr>
        <w:instrText xml:space="preserve"> PAGEREF _Toc384038166 \h </w:instrText>
      </w:r>
      <w:r w:rsidRPr="009B2FF1">
        <w:rPr>
          <w:noProof/>
        </w:rPr>
      </w:r>
      <w:r w:rsidRPr="009B2FF1">
        <w:rPr>
          <w:noProof/>
        </w:rPr>
        <w:fldChar w:fldCharType="separate"/>
      </w:r>
      <w:r w:rsidRPr="009B2FF1">
        <w:rPr>
          <w:noProof/>
        </w:rPr>
        <w:t>72</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8.33</w:t>
      </w:r>
      <w:r>
        <w:rPr>
          <w:noProof/>
        </w:rPr>
        <w:tab/>
        <w:t>Evidence of proceedings at committee meetings</w:t>
      </w:r>
      <w:r w:rsidRPr="009B2FF1">
        <w:rPr>
          <w:noProof/>
        </w:rPr>
        <w:tab/>
      </w:r>
      <w:r w:rsidRPr="009B2FF1">
        <w:rPr>
          <w:noProof/>
        </w:rPr>
        <w:fldChar w:fldCharType="begin"/>
      </w:r>
      <w:r w:rsidRPr="009B2FF1">
        <w:rPr>
          <w:noProof/>
        </w:rPr>
        <w:instrText xml:space="preserve"> PAGEREF _Toc384038167 \h </w:instrText>
      </w:r>
      <w:r w:rsidRPr="009B2FF1">
        <w:rPr>
          <w:noProof/>
        </w:rPr>
      </w:r>
      <w:r w:rsidRPr="009B2FF1">
        <w:rPr>
          <w:noProof/>
        </w:rPr>
        <w:fldChar w:fldCharType="separate"/>
      </w:r>
      <w:r w:rsidRPr="009B2FF1">
        <w:rPr>
          <w:noProof/>
        </w:rPr>
        <w:t>72</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8.34</w:t>
      </w:r>
      <w:r>
        <w:rPr>
          <w:noProof/>
        </w:rPr>
        <w:tab/>
        <w:t>Time for deciding matters (Act s 155I(1))</w:t>
      </w:r>
      <w:r w:rsidRPr="009B2FF1">
        <w:rPr>
          <w:noProof/>
        </w:rPr>
        <w:tab/>
      </w:r>
      <w:r w:rsidRPr="009B2FF1">
        <w:rPr>
          <w:noProof/>
        </w:rPr>
        <w:fldChar w:fldCharType="begin"/>
      </w:r>
      <w:r w:rsidRPr="009B2FF1">
        <w:rPr>
          <w:noProof/>
        </w:rPr>
        <w:instrText xml:space="preserve"> PAGEREF _Toc384038168 \h </w:instrText>
      </w:r>
      <w:r w:rsidRPr="009B2FF1">
        <w:rPr>
          <w:noProof/>
        </w:rPr>
      </w:r>
      <w:r w:rsidRPr="009B2FF1">
        <w:rPr>
          <w:noProof/>
        </w:rPr>
        <w:fldChar w:fldCharType="separate"/>
      </w:r>
      <w:r w:rsidRPr="009B2FF1">
        <w:rPr>
          <w:noProof/>
        </w:rPr>
        <w:t>72</w:t>
      </w:r>
      <w:r w:rsidRPr="009B2FF1">
        <w:rPr>
          <w:noProof/>
        </w:rPr>
        <w:fldChar w:fldCharType="end"/>
      </w:r>
    </w:p>
    <w:p w:rsidR="009B2FF1" w:rsidRDefault="009B2FF1">
      <w:pPr>
        <w:pStyle w:val="TOC4"/>
        <w:rPr>
          <w:rFonts w:asciiTheme="minorHAnsi" w:eastAsiaTheme="minorEastAsia" w:hAnsiTheme="minorHAnsi" w:cstheme="minorBidi"/>
          <w:b w:val="0"/>
          <w:noProof/>
          <w:kern w:val="0"/>
          <w:sz w:val="22"/>
          <w:szCs w:val="22"/>
        </w:rPr>
      </w:pPr>
      <w:r>
        <w:rPr>
          <w:noProof/>
        </w:rPr>
        <w:t>Subdivision 4A—Standards for trustees</w:t>
      </w:r>
      <w:r w:rsidRPr="009B2FF1">
        <w:rPr>
          <w:b w:val="0"/>
          <w:noProof/>
          <w:sz w:val="18"/>
        </w:rPr>
        <w:tab/>
      </w:r>
      <w:r w:rsidRPr="009B2FF1">
        <w:rPr>
          <w:b w:val="0"/>
          <w:noProof/>
          <w:sz w:val="18"/>
        </w:rPr>
        <w:fldChar w:fldCharType="begin"/>
      </w:r>
      <w:r w:rsidRPr="009B2FF1">
        <w:rPr>
          <w:b w:val="0"/>
          <w:noProof/>
          <w:sz w:val="18"/>
        </w:rPr>
        <w:instrText xml:space="preserve"> PAGEREF _Toc384038169 \h </w:instrText>
      </w:r>
      <w:r w:rsidRPr="009B2FF1">
        <w:rPr>
          <w:b w:val="0"/>
          <w:noProof/>
          <w:sz w:val="18"/>
        </w:rPr>
      </w:r>
      <w:r w:rsidRPr="009B2FF1">
        <w:rPr>
          <w:b w:val="0"/>
          <w:noProof/>
          <w:sz w:val="18"/>
        </w:rPr>
        <w:fldChar w:fldCharType="separate"/>
      </w:r>
      <w:r w:rsidRPr="009B2FF1">
        <w:rPr>
          <w:b w:val="0"/>
          <w:noProof/>
          <w:sz w:val="18"/>
        </w:rPr>
        <w:t>73</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8.34A</w:t>
      </w:r>
      <w:r>
        <w:rPr>
          <w:noProof/>
        </w:rPr>
        <w:tab/>
        <w:t>Performance standards for trustees (including controlling trustees)</w:t>
      </w:r>
      <w:r w:rsidRPr="009B2FF1">
        <w:rPr>
          <w:noProof/>
        </w:rPr>
        <w:tab/>
      </w:r>
      <w:r w:rsidRPr="009B2FF1">
        <w:rPr>
          <w:noProof/>
        </w:rPr>
        <w:fldChar w:fldCharType="begin"/>
      </w:r>
      <w:r w:rsidRPr="009B2FF1">
        <w:rPr>
          <w:noProof/>
        </w:rPr>
        <w:instrText xml:space="preserve"> PAGEREF _Toc384038170 \h </w:instrText>
      </w:r>
      <w:r w:rsidRPr="009B2FF1">
        <w:rPr>
          <w:noProof/>
        </w:rPr>
      </w:r>
      <w:r w:rsidRPr="009B2FF1">
        <w:rPr>
          <w:noProof/>
        </w:rPr>
        <w:fldChar w:fldCharType="separate"/>
      </w:r>
      <w:r w:rsidRPr="009B2FF1">
        <w:rPr>
          <w:noProof/>
        </w:rPr>
        <w:t>73</w:t>
      </w:r>
      <w:r w:rsidRPr="009B2FF1">
        <w:rPr>
          <w:noProof/>
        </w:rPr>
        <w:fldChar w:fldCharType="end"/>
      </w:r>
    </w:p>
    <w:p w:rsidR="009B2FF1" w:rsidRDefault="009B2FF1">
      <w:pPr>
        <w:pStyle w:val="TOC4"/>
        <w:rPr>
          <w:rFonts w:asciiTheme="minorHAnsi" w:eastAsiaTheme="minorEastAsia" w:hAnsiTheme="minorHAnsi" w:cstheme="minorBidi"/>
          <w:b w:val="0"/>
          <w:noProof/>
          <w:kern w:val="0"/>
          <w:sz w:val="22"/>
          <w:szCs w:val="22"/>
        </w:rPr>
      </w:pPr>
      <w:r>
        <w:rPr>
          <w:noProof/>
        </w:rPr>
        <w:t>Subdivision 5—Controlling trustees other than Official Trustee or registered trustees</w:t>
      </w:r>
      <w:r w:rsidRPr="009B2FF1">
        <w:rPr>
          <w:b w:val="0"/>
          <w:noProof/>
          <w:sz w:val="18"/>
        </w:rPr>
        <w:tab/>
      </w:r>
      <w:r w:rsidRPr="009B2FF1">
        <w:rPr>
          <w:b w:val="0"/>
          <w:noProof/>
          <w:sz w:val="18"/>
        </w:rPr>
        <w:fldChar w:fldCharType="begin"/>
      </w:r>
      <w:r w:rsidRPr="009B2FF1">
        <w:rPr>
          <w:b w:val="0"/>
          <w:noProof/>
          <w:sz w:val="18"/>
        </w:rPr>
        <w:instrText xml:space="preserve"> PAGEREF _Toc384038171 \h </w:instrText>
      </w:r>
      <w:r w:rsidRPr="009B2FF1">
        <w:rPr>
          <w:b w:val="0"/>
          <w:noProof/>
          <w:sz w:val="18"/>
        </w:rPr>
      </w:r>
      <w:r w:rsidRPr="009B2FF1">
        <w:rPr>
          <w:b w:val="0"/>
          <w:noProof/>
          <w:sz w:val="18"/>
        </w:rPr>
        <w:fldChar w:fldCharType="separate"/>
      </w:r>
      <w:r w:rsidRPr="009B2FF1">
        <w:rPr>
          <w:b w:val="0"/>
          <w:noProof/>
          <w:sz w:val="18"/>
        </w:rPr>
        <w:t>73</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8.35</w:t>
      </w:r>
      <w:r>
        <w:rPr>
          <w:noProof/>
        </w:rPr>
        <w:tab/>
        <w:t>Eligibility of controlling trustees, other than Official Trustee or registered trustees</w:t>
      </w:r>
      <w:r w:rsidRPr="009B2FF1">
        <w:rPr>
          <w:noProof/>
        </w:rPr>
        <w:tab/>
      </w:r>
      <w:r w:rsidRPr="009B2FF1">
        <w:rPr>
          <w:noProof/>
        </w:rPr>
        <w:fldChar w:fldCharType="begin"/>
      </w:r>
      <w:r w:rsidRPr="009B2FF1">
        <w:rPr>
          <w:noProof/>
        </w:rPr>
        <w:instrText xml:space="preserve"> PAGEREF _Toc384038172 \h </w:instrText>
      </w:r>
      <w:r w:rsidRPr="009B2FF1">
        <w:rPr>
          <w:noProof/>
        </w:rPr>
      </w:r>
      <w:r w:rsidRPr="009B2FF1">
        <w:rPr>
          <w:noProof/>
        </w:rPr>
        <w:fldChar w:fldCharType="separate"/>
      </w:r>
      <w:r w:rsidRPr="009B2FF1">
        <w:rPr>
          <w:noProof/>
        </w:rPr>
        <w:t>73</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8.36</w:t>
      </w:r>
      <w:r>
        <w:rPr>
          <w:noProof/>
        </w:rPr>
        <w:tab/>
        <w:t>Review by Tribunal of determination under subregulation 8.35(2)</w:t>
      </w:r>
      <w:r w:rsidRPr="009B2FF1">
        <w:rPr>
          <w:noProof/>
        </w:rPr>
        <w:tab/>
      </w:r>
      <w:r w:rsidRPr="009B2FF1">
        <w:rPr>
          <w:noProof/>
        </w:rPr>
        <w:fldChar w:fldCharType="begin"/>
      </w:r>
      <w:r w:rsidRPr="009B2FF1">
        <w:rPr>
          <w:noProof/>
        </w:rPr>
        <w:instrText xml:space="preserve"> PAGEREF _Toc384038173 \h </w:instrText>
      </w:r>
      <w:r w:rsidRPr="009B2FF1">
        <w:rPr>
          <w:noProof/>
        </w:rPr>
      </w:r>
      <w:r w:rsidRPr="009B2FF1">
        <w:rPr>
          <w:noProof/>
        </w:rPr>
        <w:fldChar w:fldCharType="separate"/>
      </w:r>
      <w:r w:rsidRPr="009B2FF1">
        <w:rPr>
          <w:noProof/>
        </w:rPr>
        <w:t>75</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8.37</w:t>
      </w:r>
      <w:r>
        <w:rPr>
          <w:noProof/>
        </w:rPr>
        <w:tab/>
        <w:t>Official Trustee to perform duties</w:t>
      </w:r>
      <w:r w:rsidRPr="009B2FF1">
        <w:rPr>
          <w:noProof/>
        </w:rPr>
        <w:tab/>
      </w:r>
      <w:r w:rsidRPr="009B2FF1">
        <w:rPr>
          <w:noProof/>
        </w:rPr>
        <w:fldChar w:fldCharType="begin"/>
      </w:r>
      <w:r w:rsidRPr="009B2FF1">
        <w:rPr>
          <w:noProof/>
        </w:rPr>
        <w:instrText xml:space="preserve"> PAGEREF _Toc384038174 \h </w:instrText>
      </w:r>
      <w:r w:rsidRPr="009B2FF1">
        <w:rPr>
          <w:noProof/>
        </w:rPr>
      </w:r>
      <w:r w:rsidRPr="009B2FF1">
        <w:rPr>
          <w:noProof/>
        </w:rPr>
        <w:fldChar w:fldCharType="separate"/>
      </w:r>
      <w:r w:rsidRPr="009B2FF1">
        <w:rPr>
          <w:noProof/>
        </w:rPr>
        <w:t>75</w:t>
      </w:r>
      <w:r w:rsidRPr="009B2FF1">
        <w:rPr>
          <w:noProof/>
        </w:rPr>
        <w:fldChar w:fldCharType="end"/>
      </w:r>
    </w:p>
    <w:p w:rsidR="009B2FF1" w:rsidRDefault="009B2FF1">
      <w:pPr>
        <w:pStyle w:val="TOC2"/>
        <w:rPr>
          <w:rFonts w:asciiTheme="minorHAnsi" w:eastAsiaTheme="minorEastAsia" w:hAnsiTheme="minorHAnsi" w:cstheme="minorBidi"/>
          <w:b w:val="0"/>
          <w:noProof/>
          <w:kern w:val="0"/>
          <w:sz w:val="22"/>
          <w:szCs w:val="22"/>
        </w:rPr>
      </w:pPr>
      <w:r>
        <w:rPr>
          <w:noProof/>
        </w:rPr>
        <w:t>Part 9—Debt agreements</w:t>
      </w:r>
      <w:r w:rsidRPr="009B2FF1">
        <w:rPr>
          <w:b w:val="0"/>
          <w:noProof/>
          <w:sz w:val="18"/>
        </w:rPr>
        <w:tab/>
      </w:r>
      <w:r w:rsidRPr="009B2FF1">
        <w:rPr>
          <w:b w:val="0"/>
          <w:noProof/>
          <w:sz w:val="18"/>
        </w:rPr>
        <w:fldChar w:fldCharType="begin"/>
      </w:r>
      <w:r w:rsidRPr="009B2FF1">
        <w:rPr>
          <w:b w:val="0"/>
          <w:noProof/>
          <w:sz w:val="18"/>
        </w:rPr>
        <w:instrText xml:space="preserve"> PAGEREF _Toc384038175 \h </w:instrText>
      </w:r>
      <w:r w:rsidRPr="009B2FF1">
        <w:rPr>
          <w:b w:val="0"/>
          <w:noProof/>
          <w:sz w:val="18"/>
        </w:rPr>
      </w:r>
      <w:r w:rsidRPr="009B2FF1">
        <w:rPr>
          <w:b w:val="0"/>
          <w:noProof/>
          <w:sz w:val="18"/>
        </w:rPr>
        <w:fldChar w:fldCharType="separate"/>
      </w:r>
      <w:r w:rsidRPr="009B2FF1">
        <w:rPr>
          <w:b w:val="0"/>
          <w:noProof/>
          <w:sz w:val="18"/>
        </w:rPr>
        <w:t>76</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9.01</w:t>
      </w:r>
      <w:r>
        <w:rPr>
          <w:noProof/>
        </w:rPr>
        <w:tab/>
        <w:t>Prescribed information to be supplied to the debtor</w:t>
      </w:r>
      <w:r w:rsidRPr="009B2FF1">
        <w:rPr>
          <w:noProof/>
        </w:rPr>
        <w:tab/>
      </w:r>
      <w:r w:rsidRPr="009B2FF1">
        <w:rPr>
          <w:noProof/>
        </w:rPr>
        <w:fldChar w:fldCharType="begin"/>
      </w:r>
      <w:r w:rsidRPr="009B2FF1">
        <w:rPr>
          <w:noProof/>
        </w:rPr>
        <w:instrText xml:space="preserve"> PAGEREF _Toc384038176 \h </w:instrText>
      </w:r>
      <w:r w:rsidRPr="009B2FF1">
        <w:rPr>
          <w:noProof/>
        </w:rPr>
      </w:r>
      <w:r w:rsidRPr="009B2FF1">
        <w:rPr>
          <w:noProof/>
        </w:rPr>
        <w:fldChar w:fldCharType="separate"/>
      </w:r>
      <w:r w:rsidRPr="009B2FF1">
        <w:rPr>
          <w:noProof/>
        </w:rPr>
        <w:t>76</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9.02</w:t>
      </w:r>
      <w:r>
        <w:rPr>
          <w:noProof/>
        </w:rPr>
        <w:tab/>
        <w:t>Qualifications of applicants</w:t>
      </w:r>
      <w:r w:rsidRPr="009B2FF1">
        <w:rPr>
          <w:noProof/>
        </w:rPr>
        <w:tab/>
      </w:r>
      <w:r w:rsidRPr="009B2FF1">
        <w:rPr>
          <w:noProof/>
        </w:rPr>
        <w:fldChar w:fldCharType="begin"/>
      </w:r>
      <w:r w:rsidRPr="009B2FF1">
        <w:rPr>
          <w:noProof/>
        </w:rPr>
        <w:instrText xml:space="preserve"> PAGEREF _Toc384038177 \h </w:instrText>
      </w:r>
      <w:r w:rsidRPr="009B2FF1">
        <w:rPr>
          <w:noProof/>
        </w:rPr>
      </w:r>
      <w:r w:rsidRPr="009B2FF1">
        <w:rPr>
          <w:noProof/>
        </w:rPr>
        <w:fldChar w:fldCharType="separate"/>
      </w:r>
      <w:r w:rsidRPr="009B2FF1">
        <w:rPr>
          <w:noProof/>
        </w:rPr>
        <w:t>77</w:t>
      </w:r>
      <w:r w:rsidRPr="009B2FF1">
        <w:rPr>
          <w:noProof/>
        </w:rPr>
        <w:fldChar w:fldCharType="end"/>
      </w:r>
    </w:p>
    <w:p w:rsidR="009B2FF1" w:rsidRDefault="009B2FF1">
      <w:pPr>
        <w:pStyle w:val="TOC2"/>
        <w:rPr>
          <w:rFonts w:asciiTheme="minorHAnsi" w:eastAsiaTheme="minorEastAsia" w:hAnsiTheme="minorHAnsi" w:cstheme="minorBidi"/>
          <w:b w:val="0"/>
          <w:noProof/>
          <w:kern w:val="0"/>
          <w:sz w:val="22"/>
          <w:szCs w:val="22"/>
        </w:rPr>
      </w:pPr>
      <w:r>
        <w:rPr>
          <w:noProof/>
        </w:rPr>
        <w:t>Part 10—Personal insolvency agreements</w:t>
      </w:r>
      <w:r w:rsidRPr="009B2FF1">
        <w:rPr>
          <w:b w:val="0"/>
          <w:noProof/>
          <w:sz w:val="18"/>
        </w:rPr>
        <w:tab/>
      </w:r>
      <w:r w:rsidRPr="009B2FF1">
        <w:rPr>
          <w:b w:val="0"/>
          <w:noProof/>
          <w:sz w:val="18"/>
        </w:rPr>
        <w:fldChar w:fldCharType="begin"/>
      </w:r>
      <w:r w:rsidRPr="009B2FF1">
        <w:rPr>
          <w:b w:val="0"/>
          <w:noProof/>
          <w:sz w:val="18"/>
        </w:rPr>
        <w:instrText xml:space="preserve"> PAGEREF _Toc384038178 \h </w:instrText>
      </w:r>
      <w:r w:rsidRPr="009B2FF1">
        <w:rPr>
          <w:b w:val="0"/>
          <w:noProof/>
          <w:sz w:val="18"/>
        </w:rPr>
      </w:r>
      <w:r w:rsidRPr="009B2FF1">
        <w:rPr>
          <w:b w:val="0"/>
          <w:noProof/>
          <w:sz w:val="18"/>
        </w:rPr>
        <w:fldChar w:fldCharType="separate"/>
      </w:r>
      <w:r w:rsidRPr="009B2FF1">
        <w:rPr>
          <w:b w:val="0"/>
          <w:noProof/>
          <w:sz w:val="18"/>
        </w:rPr>
        <w:t>78</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10.01</w:t>
      </w:r>
      <w:r>
        <w:rPr>
          <w:noProof/>
        </w:rPr>
        <w:tab/>
        <w:t>Modifications of Part X of the Act—joint debtors</w:t>
      </w:r>
      <w:r w:rsidRPr="009B2FF1">
        <w:rPr>
          <w:noProof/>
        </w:rPr>
        <w:tab/>
      </w:r>
      <w:r w:rsidRPr="009B2FF1">
        <w:rPr>
          <w:noProof/>
        </w:rPr>
        <w:fldChar w:fldCharType="begin"/>
      </w:r>
      <w:r w:rsidRPr="009B2FF1">
        <w:rPr>
          <w:noProof/>
        </w:rPr>
        <w:instrText xml:space="preserve"> PAGEREF _Toc384038179 \h </w:instrText>
      </w:r>
      <w:r w:rsidRPr="009B2FF1">
        <w:rPr>
          <w:noProof/>
        </w:rPr>
      </w:r>
      <w:r w:rsidRPr="009B2FF1">
        <w:rPr>
          <w:noProof/>
        </w:rPr>
        <w:fldChar w:fldCharType="separate"/>
      </w:r>
      <w:r w:rsidRPr="009B2FF1">
        <w:rPr>
          <w:noProof/>
        </w:rPr>
        <w:t>78</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10.02</w:t>
      </w:r>
      <w:r>
        <w:rPr>
          <w:noProof/>
        </w:rPr>
        <w:tab/>
        <w:t>Information to be given to debtor (Act ss 188(2AA) and (2AB))</w:t>
      </w:r>
      <w:r w:rsidRPr="009B2FF1">
        <w:rPr>
          <w:noProof/>
        </w:rPr>
        <w:tab/>
      </w:r>
      <w:r w:rsidRPr="009B2FF1">
        <w:rPr>
          <w:noProof/>
        </w:rPr>
        <w:fldChar w:fldCharType="begin"/>
      </w:r>
      <w:r w:rsidRPr="009B2FF1">
        <w:rPr>
          <w:noProof/>
        </w:rPr>
        <w:instrText xml:space="preserve"> PAGEREF _Toc384038180 \h </w:instrText>
      </w:r>
      <w:r w:rsidRPr="009B2FF1">
        <w:rPr>
          <w:noProof/>
        </w:rPr>
      </w:r>
      <w:r w:rsidRPr="009B2FF1">
        <w:rPr>
          <w:noProof/>
        </w:rPr>
        <w:fldChar w:fldCharType="separate"/>
      </w:r>
      <w:r w:rsidRPr="009B2FF1">
        <w:rPr>
          <w:noProof/>
        </w:rPr>
        <w:t>78</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10.03</w:t>
      </w:r>
      <w:r>
        <w:rPr>
          <w:noProof/>
        </w:rPr>
        <w:tab/>
        <w:t>Documents under section 188 of Act</w:t>
      </w:r>
      <w:r w:rsidRPr="009B2FF1">
        <w:rPr>
          <w:noProof/>
        </w:rPr>
        <w:tab/>
      </w:r>
      <w:r w:rsidRPr="009B2FF1">
        <w:rPr>
          <w:noProof/>
        </w:rPr>
        <w:fldChar w:fldCharType="begin"/>
      </w:r>
      <w:r w:rsidRPr="009B2FF1">
        <w:rPr>
          <w:noProof/>
        </w:rPr>
        <w:instrText xml:space="preserve"> PAGEREF _Toc384038181 \h </w:instrText>
      </w:r>
      <w:r w:rsidRPr="009B2FF1">
        <w:rPr>
          <w:noProof/>
        </w:rPr>
      </w:r>
      <w:r w:rsidRPr="009B2FF1">
        <w:rPr>
          <w:noProof/>
        </w:rPr>
        <w:fldChar w:fldCharType="separate"/>
      </w:r>
      <w:r w:rsidRPr="009B2FF1">
        <w:rPr>
          <w:noProof/>
        </w:rPr>
        <w:t>79</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10.04</w:t>
      </w:r>
      <w:r>
        <w:rPr>
          <w:noProof/>
        </w:rPr>
        <w:tab/>
        <w:t>Documents for meeting called under an authority under section 188 of the Act</w:t>
      </w:r>
      <w:r w:rsidRPr="009B2FF1">
        <w:rPr>
          <w:noProof/>
        </w:rPr>
        <w:tab/>
      </w:r>
      <w:r w:rsidRPr="009B2FF1">
        <w:rPr>
          <w:noProof/>
        </w:rPr>
        <w:fldChar w:fldCharType="begin"/>
      </w:r>
      <w:r w:rsidRPr="009B2FF1">
        <w:rPr>
          <w:noProof/>
        </w:rPr>
        <w:instrText xml:space="preserve"> PAGEREF _Toc384038182 \h </w:instrText>
      </w:r>
      <w:r w:rsidRPr="009B2FF1">
        <w:rPr>
          <w:noProof/>
        </w:rPr>
      </w:r>
      <w:r w:rsidRPr="009B2FF1">
        <w:rPr>
          <w:noProof/>
        </w:rPr>
        <w:fldChar w:fldCharType="separate"/>
      </w:r>
      <w:r w:rsidRPr="009B2FF1">
        <w:rPr>
          <w:noProof/>
        </w:rPr>
        <w:t>80</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10.05</w:t>
      </w:r>
      <w:r>
        <w:rPr>
          <w:noProof/>
        </w:rPr>
        <w:tab/>
        <w:t>Modifications of Division 5 of Part IV of theAct—meetings called under authorities under section 188 of the Act</w:t>
      </w:r>
      <w:r w:rsidRPr="009B2FF1">
        <w:rPr>
          <w:noProof/>
        </w:rPr>
        <w:tab/>
      </w:r>
      <w:r w:rsidRPr="009B2FF1">
        <w:rPr>
          <w:noProof/>
        </w:rPr>
        <w:fldChar w:fldCharType="begin"/>
      </w:r>
      <w:r w:rsidRPr="009B2FF1">
        <w:rPr>
          <w:noProof/>
        </w:rPr>
        <w:instrText xml:space="preserve"> PAGEREF _Toc384038183 \h </w:instrText>
      </w:r>
      <w:r w:rsidRPr="009B2FF1">
        <w:rPr>
          <w:noProof/>
        </w:rPr>
      </w:r>
      <w:r w:rsidRPr="009B2FF1">
        <w:rPr>
          <w:noProof/>
        </w:rPr>
        <w:fldChar w:fldCharType="separate"/>
      </w:r>
      <w:r w:rsidRPr="009B2FF1">
        <w:rPr>
          <w:noProof/>
        </w:rPr>
        <w:t>81</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10.06</w:t>
      </w:r>
      <w:r>
        <w:rPr>
          <w:noProof/>
        </w:rPr>
        <w:tab/>
        <w:t>Controlling trustee to give Official Receiver copy of special resolution and certain particulars for the Index</w:t>
      </w:r>
      <w:r w:rsidRPr="009B2FF1">
        <w:rPr>
          <w:noProof/>
        </w:rPr>
        <w:tab/>
      </w:r>
      <w:r w:rsidRPr="009B2FF1">
        <w:rPr>
          <w:noProof/>
        </w:rPr>
        <w:fldChar w:fldCharType="begin"/>
      </w:r>
      <w:r w:rsidRPr="009B2FF1">
        <w:rPr>
          <w:noProof/>
        </w:rPr>
        <w:instrText xml:space="preserve"> PAGEREF _Toc384038184 \h </w:instrText>
      </w:r>
      <w:r w:rsidRPr="009B2FF1">
        <w:rPr>
          <w:noProof/>
        </w:rPr>
      </w:r>
      <w:r w:rsidRPr="009B2FF1">
        <w:rPr>
          <w:noProof/>
        </w:rPr>
        <w:fldChar w:fldCharType="separate"/>
      </w:r>
      <w:r w:rsidRPr="009B2FF1">
        <w:rPr>
          <w:noProof/>
        </w:rPr>
        <w:t>81</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10.07</w:t>
      </w:r>
      <w:r>
        <w:rPr>
          <w:noProof/>
        </w:rPr>
        <w:tab/>
        <w:t>Modifications of Part VIII of the Act—controlling trustees and trustees of personal insolvency agreements</w:t>
      </w:r>
      <w:r w:rsidRPr="009B2FF1">
        <w:rPr>
          <w:noProof/>
        </w:rPr>
        <w:tab/>
      </w:r>
      <w:r w:rsidRPr="009B2FF1">
        <w:rPr>
          <w:noProof/>
        </w:rPr>
        <w:fldChar w:fldCharType="begin"/>
      </w:r>
      <w:r w:rsidRPr="009B2FF1">
        <w:rPr>
          <w:noProof/>
        </w:rPr>
        <w:instrText xml:space="preserve"> PAGEREF _Toc384038185 \h </w:instrText>
      </w:r>
      <w:r w:rsidRPr="009B2FF1">
        <w:rPr>
          <w:noProof/>
        </w:rPr>
      </w:r>
      <w:r w:rsidRPr="009B2FF1">
        <w:rPr>
          <w:noProof/>
        </w:rPr>
        <w:fldChar w:fldCharType="separate"/>
      </w:r>
      <w:r w:rsidRPr="009B2FF1">
        <w:rPr>
          <w:noProof/>
        </w:rPr>
        <w:t>81</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10.08</w:t>
      </w:r>
      <w:r>
        <w:rPr>
          <w:noProof/>
        </w:rPr>
        <w:tab/>
        <w:t>Modifications of Division 1 of Part V of the Act—debtors whose property is subject to control under Division 2 of Part X of the Act</w:t>
      </w:r>
      <w:r w:rsidRPr="009B2FF1">
        <w:rPr>
          <w:noProof/>
        </w:rPr>
        <w:tab/>
      </w:r>
      <w:r w:rsidRPr="009B2FF1">
        <w:rPr>
          <w:noProof/>
        </w:rPr>
        <w:fldChar w:fldCharType="begin"/>
      </w:r>
      <w:r w:rsidRPr="009B2FF1">
        <w:rPr>
          <w:noProof/>
        </w:rPr>
        <w:instrText xml:space="preserve"> PAGEREF _Toc384038186 \h </w:instrText>
      </w:r>
      <w:r w:rsidRPr="009B2FF1">
        <w:rPr>
          <w:noProof/>
        </w:rPr>
      </w:r>
      <w:r w:rsidRPr="009B2FF1">
        <w:rPr>
          <w:noProof/>
        </w:rPr>
        <w:fldChar w:fldCharType="separate"/>
      </w:r>
      <w:r w:rsidRPr="009B2FF1">
        <w:rPr>
          <w:noProof/>
        </w:rPr>
        <w:t>82</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10.09</w:t>
      </w:r>
      <w:r>
        <w:rPr>
          <w:noProof/>
        </w:rPr>
        <w:tab/>
        <w:t>Meeting if trustee does not execute personal insolvency agreement</w:t>
      </w:r>
      <w:r w:rsidRPr="009B2FF1">
        <w:rPr>
          <w:noProof/>
        </w:rPr>
        <w:tab/>
      </w:r>
      <w:r w:rsidRPr="009B2FF1">
        <w:rPr>
          <w:noProof/>
        </w:rPr>
        <w:fldChar w:fldCharType="begin"/>
      </w:r>
      <w:r w:rsidRPr="009B2FF1">
        <w:rPr>
          <w:noProof/>
        </w:rPr>
        <w:instrText xml:space="preserve"> PAGEREF _Toc384038187 \h </w:instrText>
      </w:r>
      <w:r w:rsidRPr="009B2FF1">
        <w:rPr>
          <w:noProof/>
        </w:rPr>
      </w:r>
      <w:r w:rsidRPr="009B2FF1">
        <w:rPr>
          <w:noProof/>
        </w:rPr>
        <w:fldChar w:fldCharType="separate"/>
      </w:r>
      <w:r w:rsidRPr="009B2FF1">
        <w:rPr>
          <w:noProof/>
        </w:rPr>
        <w:t>82</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10.10</w:t>
      </w:r>
      <w:r>
        <w:rPr>
          <w:noProof/>
        </w:rPr>
        <w:tab/>
        <w:t>Notification of personal insolvency agreement</w:t>
      </w:r>
      <w:r w:rsidRPr="009B2FF1">
        <w:rPr>
          <w:noProof/>
        </w:rPr>
        <w:tab/>
      </w:r>
      <w:r w:rsidRPr="009B2FF1">
        <w:rPr>
          <w:noProof/>
        </w:rPr>
        <w:fldChar w:fldCharType="begin"/>
      </w:r>
      <w:r w:rsidRPr="009B2FF1">
        <w:rPr>
          <w:noProof/>
        </w:rPr>
        <w:instrText xml:space="preserve"> PAGEREF _Toc384038188 \h </w:instrText>
      </w:r>
      <w:r w:rsidRPr="009B2FF1">
        <w:rPr>
          <w:noProof/>
        </w:rPr>
      </w:r>
      <w:r w:rsidRPr="009B2FF1">
        <w:rPr>
          <w:noProof/>
        </w:rPr>
        <w:fldChar w:fldCharType="separate"/>
      </w:r>
      <w:r w:rsidRPr="009B2FF1">
        <w:rPr>
          <w:noProof/>
        </w:rPr>
        <w:t>82</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10.11</w:t>
      </w:r>
      <w:r>
        <w:rPr>
          <w:noProof/>
        </w:rPr>
        <w:tab/>
        <w:t>Sequestration order, or order terminating or setting aside a personal insolvency agreement—notice to Official Receiver (Act s 221, s 222 and s 222C)</w:t>
      </w:r>
      <w:r w:rsidRPr="009B2FF1">
        <w:rPr>
          <w:noProof/>
        </w:rPr>
        <w:tab/>
      </w:r>
      <w:r w:rsidRPr="009B2FF1">
        <w:rPr>
          <w:noProof/>
        </w:rPr>
        <w:fldChar w:fldCharType="begin"/>
      </w:r>
      <w:r w:rsidRPr="009B2FF1">
        <w:rPr>
          <w:noProof/>
        </w:rPr>
        <w:instrText xml:space="preserve"> PAGEREF _Toc384038189 \h </w:instrText>
      </w:r>
      <w:r w:rsidRPr="009B2FF1">
        <w:rPr>
          <w:noProof/>
        </w:rPr>
      </w:r>
      <w:r w:rsidRPr="009B2FF1">
        <w:rPr>
          <w:noProof/>
        </w:rPr>
        <w:fldChar w:fldCharType="separate"/>
      </w:r>
      <w:r w:rsidRPr="009B2FF1">
        <w:rPr>
          <w:noProof/>
        </w:rPr>
        <w:t>83</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10.12</w:t>
      </w:r>
      <w:r>
        <w:rPr>
          <w:noProof/>
        </w:rPr>
        <w:tab/>
        <w:t>Termination of personal insolvency agreement by trustee (Act s 222A)</w:t>
      </w:r>
      <w:r w:rsidRPr="009B2FF1">
        <w:rPr>
          <w:noProof/>
        </w:rPr>
        <w:tab/>
      </w:r>
      <w:r w:rsidRPr="009B2FF1">
        <w:rPr>
          <w:noProof/>
        </w:rPr>
        <w:fldChar w:fldCharType="begin"/>
      </w:r>
      <w:r w:rsidRPr="009B2FF1">
        <w:rPr>
          <w:noProof/>
        </w:rPr>
        <w:instrText xml:space="preserve"> PAGEREF _Toc384038190 \h </w:instrText>
      </w:r>
      <w:r w:rsidRPr="009B2FF1">
        <w:rPr>
          <w:noProof/>
        </w:rPr>
      </w:r>
      <w:r w:rsidRPr="009B2FF1">
        <w:rPr>
          <w:noProof/>
        </w:rPr>
        <w:fldChar w:fldCharType="separate"/>
      </w:r>
      <w:r w:rsidRPr="009B2FF1">
        <w:rPr>
          <w:noProof/>
        </w:rPr>
        <w:t>83</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10.13</w:t>
      </w:r>
      <w:r>
        <w:rPr>
          <w:noProof/>
        </w:rPr>
        <w:tab/>
        <w:t>Modifications of Parts V and VI of the Act—personal insolvency agreements</w:t>
      </w:r>
      <w:r w:rsidRPr="009B2FF1">
        <w:rPr>
          <w:noProof/>
        </w:rPr>
        <w:tab/>
      </w:r>
      <w:r w:rsidRPr="009B2FF1">
        <w:rPr>
          <w:noProof/>
        </w:rPr>
        <w:fldChar w:fldCharType="begin"/>
      </w:r>
      <w:r w:rsidRPr="009B2FF1">
        <w:rPr>
          <w:noProof/>
        </w:rPr>
        <w:instrText xml:space="preserve"> PAGEREF _Toc384038191 \h </w:instrText>
      </w:r>
      <w:r w:rsidRPr="009B2FF1">
        <w:rPr>
          <w:noProof/>
        </w:rPr>
      </w:r>
      <w:r w:rsidRPr="009B2FF1">
        <w:rPr>
          <w:noProof/>
        </w:rPr>
        <w:fldChar w:fldCharType="separate"/>
      </w:r>
      <w:r w:rsidRPr="009B2FF1">
        <w:rPr>
          <w:noProof/>
        </w:rPr>
        <w:t>84</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10.14</w:t>
      </w:r>
      <w:r>
        <w:rPr>
          <w:noProof/>
        </w:rPr>
        <w:tab/>
        <w:t>Certificate relating to realisation of divisible property and non</w:t>
      </w:r>
      <w:r>
        <w:rPr>
          <w:noProof/>
        </w:rPr>
        <w:noBreakHyphen/>
        <w:t>availability of dividend</w:t>
      </w:r>
      <w:r w:rsidRPr="009B2FF1">
        <w:rPr>
          <w:noProof/>
        </w:rPr>
        <w:tab/>
      </w:r>
      <w:r w:rsidRPr="009B2FF1">
        <w:rPr>
          <w:noProof/>
        </w:rPr>
        <w:fldChar w:fldCharType="begin"/>
      </w:r>
      <w:r w:rsidRPr="009B2FF1">
        <w:rPr>
          <w:noProof/>
        </w:rPr>
        <w:instrText xml:space="preserve"> PAGEREF _Toc384038192 \h </w:instrText>
      </w:r>
      <w:r w:rsidRPr="009B2FF1">
        <w:rPr>
          <w:noProof/>
        </w:rPr>
      </w:r>
      <w:r w:rsidRPr="009B2FF1">
        <w:rPr>
          <w:noProof/>
        </w:rPr>
        <w:fldChar w:fldCharType="separate"/>
      </w:r>
      <w:r w:rsidRPr="009B2FF1">
        <w:rPr>
          <w:noProof/>
        </w:rPr>
        <w:t>84</w:t>
      </w:r>
      <w:r w:rsidRPr="009B2FF1">
        <w:rPr>
          <w:noProof/>
        </w:rPr>
        <w:fldChar w:fldCharType="end"/>
      </w:r>
    </w:p>
    <w:p w:rsidR="009B2FF1" w:rsidRDefault="009B2FF1">
      <w:pPr>
        <w:pStyle w:val="TOC2"/>
        <w:rPr>
          <w:rFonts w:asciiTheme="minorHAnsi" w:eastAsiaTheme="minorEastAsia" w:hAnsiTheme="minorHAnsi" w:cstheme="minorBidi"/>
          <w:b w:val="0"/>
          <w:noProof/>
          <w:kern w:val="0"/>
          <w:sz w:val="22"/>
          <w:szCs w:val="22"/>
        </w:rPr>
      </w:pPr>
      <w:r>
        <w:rPr>
          <w:noProof/>
        </w:rPr>
        <w:t>Part 11—Administration of estates of deceased persons in bankruptcy</w:t>
      </w:r>
      <w:r w:rsidRPr="009B2FF1">
        <w:rPr>
          <w:b w:val="0"/>
          <w:noProof/>
          <w:sz w:val="18"/>
        </w:rPr>
        <w:tab/>
      </w:r>
      <w:r w:rsidRPr="009B2FF1">
        <w:rPr>
          <w:b w:val="0"/>
          <w:noProof/>
          <w:sz w:val="18"/>
        </w:rPr>
        <w:fldChar w:fldCharType="begin"/>
      </w:r>
      <w:r w:rsidRPr="009B2FF1">
        <w:rPr>
          <w:b w:val="0"/>
          <w:noProof/>
          <w:sz w:val="18"/>
        </w:rPr>
        <w:instrText xml:space="preserve"> PAGEREF _Toc384038193 \h </w:instrText>
      </w:r>
      <w:r w:rsidRPr="009B2FF1">
        <w:rPr>
          <w:b w:val="0"/>
          <w:noProof/>
          <w:sz w:val="18"/>
        </w:rPr>
      </w:r>
      <w:r w:rsidRPr="009B2FF1">
        <w:rPr>
          <w:b w:val="0"/>
          <w:noProof/>
          <w:sz w:val="18"/>
        </w:rPr>
        <w:fldChar w:fldCharType="separate"/>
      </w:r>
      <w:r w:rsidRPr="009B2FF1">
        <w:rPr>
          <w:b w:val="0"/>
          <w:noProof/>
          <w:sz w:val="18"/>
        </w:rPr>
        <w:t>85</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11.01</w:t>
      </w:r>
      <w:r>
        <w:rPr>
          <w:noProof/>
        </w:rPr>
        <w:tab/>
        <w:t>Statement of affairs and of administration of estate</w:t>
      </w:r>
      <w:r w:rsidRPr="009B2FF1">
        <w:rPr>
          <w:noProof/>
        </w:rPr>
        <w:tab/>
      </w:r>
      <w:r w:rsidRPr="009B2FF1">
        <w:rPr>
          <w:noProof/>
        </w:rPr>
        <w:fldChar w:fldCharType="begin"/>
      </w:r>
      <w:r w:rsidRPr="009B2FF1">
        <w:rPr>
          <w:noProof/>
        </w:rPr>
        <w:instrText xml:space="preserve"> PAGEREF _Toc384038194 \h </w:instrText>
      </w:r>
      <w:r w:rsidRPr="009B2FF1">
        <w:rPr>
          <w:noProof/>
        </w:rPr>
      </w:r>
      <w:r w:rsidRPr="009B2FF1">
        <w:rPr>
          <w:noProof/>
        </w:rPr>
        <w:fldChar w:fldCharType="separate"/>
      </w:r>
      <w:r w:rsidRPr="009B2FF1">
        <w:rPr>
          <w:noProof/>
        </w:rPr>
        <w:t>85</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11.01A</w:t>
      </w:r>
      <w:r>
        <w:rPr>
          <w:noProof/>
        </w:rPr>
        <w:tab/>
        <w:t>Copy of petition etc to be given to Official Receiver</w:t>
      </w:r>
      <w:r w:rsidRPr="009B2FF1">
        <w:rPr>
          <w:noProof/>
        </w:rPr>
        <w:tab/>
      </w:r>
      <w:r w:rsidRPr="009B2FF1">
        <w:rPr>
          <w:noProof/>
        </w:rPr>
        <w:fldChar w:fldCharType="begin"/>
      </w:r>
      <w:r w:rsidRPr="009B2FF1">
        <w:rPr>
          <w:noProof/>
        </w:rPr>
        <w:instrText xml:space="preserve"> PAGEREF _Toc384038195 \h </w:instrText>
      </w:r>
      <w:r w:rsidRPr="009B2FF1">
        <w:rPr>
          <w:noProof/>
        </w:rPr>
      </w:r>
      <w:r w:rsidRPr="009B2FF1">
        <w:rPr>
          <w:noProof/>
        </w:rPr>
        <w:fldChar w:fldCharType="separate"/>
      </w:r>
      <w:r w:rsidRPr="009B2FF1">
        <w:rPr>
          <w:noProof/>
        </w:rPr>
        <w:t>86</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11.01B</w:t>
      </w:r>
      <w:r>
        <w:rPr>
          <w:noProof/>
        </w:rPr>
        <w:tab/>
        <w:t>Proof of statement of affairs</w:t>
      </w:r>
      <w:r w:rsidRPr="009B2FF1">
        <w:rPr>
          <w:noProof/>
        </w:rPr>
        <w:tab/>
      </w:r>
      <w:r w:rsidRPr="009B2FF1">
        <w:rPr>
          <w:noProof/>
        </w:rPr>
        <w:fldChar w:fldCharType="begin"/>
      </w:r>
      <w:r w:rsidRPr="009B2FF1">
        <w:rPr>
          <w:noProof/>
        </w:rPr>
        <w:instrText xml:space="preserve"> PAGEREF _Toc384038196 \h </w:instrText>
      </w:r>
      <w:r w:rsidRPr="009B2FF1">
        <w:rPr>
          <w:noProof/>
        </w:rPr>
      </w:r>
      <w:r w:rsidRPr="009B2FF1">
        <w:rPr>
          <w:noProof/>
        </w:rPr>
        <w:fldChar w:fldCharType="separate"/>
      </w:r>
      <w:r w:rsidRPr="009B2FF1">
        <w:rPr>
          <w:noProof/>
        </w:rPr>
        <w:t>87</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11.02</w:t>
      </w:r>
      <w:r>
        <w:rPr>
          <w:noProof/>
        </w:rPr>
        <w:tab/>
        <w:t>Modifications of the Act—administration of estates of deceased persons</w:t>
      </w:r>
      <w:r w:rsidRPr="009B2FF1">
        <w:rPr>
          <w:noProof/>
        </w:rPr>
        <w:tab/>
      </w:r>
      <w:r w:rsidRPr="009B2FF1">
        <w:rPr>
          <w:noProof/>
        </w:rPr>
        <w:fldChar w:fldCharType="begin"/>
      </w:r>
      <w:r w:rsidRPr="009B2FF1">
        <w:rPr>
          <w:noProof/>
        </w:rPr>
        <w:instrText xml:space="preserve"> PAGEREF _Toc384038197 \h </w:instrText>
      </w:r>
      <w:r w:rsidRPr="009B2FF1">
        <w:rPr>
          <w:noProof/>
        </w:rPr>
      </w:r>
      <w:r w:rsidRPr="009B2FF1">
        <w:rPr>
          <w:noProof/>
        </w:rPr>
        <w:fldChar w:fldCharType="separate"/>
      </w:r>
      <w:r w:rsidRPr="009B2FF1">
        <w:rPr>
          <w:noProof/>
        </w:rPr>
        <w:t>87</w:t>
      </w:r>
      <w:r w:rsidRPr="009B2FF1">
        <w:rPr>
          <w:noProof/>
        </w:rPr>
        <w:fldChar w:fldCharType="end"/>
      </w:r>
    </w:p>
    <w:p w:rsidR="009B2FF1" w:rsidRDefault="009B2FF1">
      <w:pPr>
        <w:pStyle w:val="TOC2"/>
        <w:rPr>
          <w:rFonts w:asciiTheme="minorHAnsi" w:eastAsiaTheme="minorEastAsia" w:hAnsiTheme="minorHAnsi" w:cstheme="minorBidi"/>
          <w:b w:val="0"/>
          <w:noProof/>
          <w:kern w:val="0"/>
          <w:sz w:val="22"/>
          <w:szCs w:val="22"/>
        </w:rPr>
      </w:pPr>
      <w:r>
        <w:rPr>
          <w:noProof/>
        </w:rPr>
        <w:t>Part 12—Unclaimed dividends or moneys</w:t>
      </w:r>
      <w:r w:rsidRPr="009B2FF1">
        <w:rPr>
          <w:b w:val="0"/>
          <w:noProof/>
          <w:sz w:val="18"/>
        </w:rPr>
        <w:tab/>
      </w:r>
      <w:r w:rsidRPr="009B2FF1">
        <w:rPr>
          <w:b w:val="0"/>
          <w:noProof/>
          <w:sz w:val="18"/>
        </w:rPr>
        <w:fldChar w:fldCharType="begin"/>
      </w:r>
      <w:r w:rsidRPr="009B2FF1">
        <w:rPr>
          <w:b w:val="0"/>
          <w:noProof/>
          <w:sz w:val="18"/>
        </w:rPr>
        <w:instrText xml:space="preserve"> PAGEREF _Toc384038198 \h </w:instrText>
      </w:r>
      <w:r w:rsidRPr="009B2FF1">
        <w:rPr>
          <w:b w:val="0"/>
          <w:noProof/>
          <w:sz w:val="18"/>
        </w:rPr>
      </w:r>
      <w:r w:rsidRPr="009B2FF1">
        <w:rPr>
          <w:b w:val="0"/>
          <w:noProof/>
          <w:sz w:val="18"/>
        </w:rPr>
        <w:fldChar w:fldCharType="separate"/>
      </w:r>
      <w:r w:rsidRPr="009B2FF1">
        <w:rPr>
          <w:b w:val="0"/>
          <w:noProof/>
          <w:sz w:val="18"/>
        </w:rPr>
        <w:t>88</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12.01</w:t>
      </w:r>
      <w:r>
        <w:rPr>
          <w:noProof/>
        </w:rPr>
        <w:tab/>
        <w:t>Statement where moneys are paid to the Commonwealth</w:t>
      </w:r>
      <w:r w:rsidRPr="009B2FF1">
        <w:rPr>
          <w:noProof/>
        </w:rPr>
        <w:tab/>
      </w:r>
      <w:r w:rsidRPr="009B2FF1">
        <w:rPr>
          <w:noProof/>
        </w:rPr>
        <w:fldChar w:fldCharType="begin"/>
      </w:r>
      <w:r w:rsidRPr="009B2FF1">
        <w:rPr>
          <w:noProof/>
        </w:rPr>
        <w:instrText xml:space="preserve"> PAGEREF _Toc384038199 \h </w:instrText>
      </w:r>
      <w:r w:rsidRPr="009B2FF1">
        <w:rPr>
          <w:noProof/>
        </w:rPr>
      </w:r>
      <w:r w:rsidRPr="009B2FF1">
        <w:rPr>
          <w:noProof/>
        </w:rPr>
        <w:fldChar w:fldCharType="separate"/>
      </w:r>
      <w:r w:rsidRPr="009B2FF1">
        <w:rPr>
          <w:noProof/>
        </w:rPr>
        <w:t>88</w:t>
      </w:r>
      <w:r w:rsidRPr="009B2FF1">
        <w:rPr>
          <w:noProof/>
        </w:rPr>
        <w:fldChar w:fldCharType="end"/>
      </w:r>
    </w:p>
    <w:p w:rsidR="009B2FF1" w:rsidRDefault="009B2FF1">
      <w:pPr>
        <w:pStyle w:val="TOC2"/>
        <w:rPr>
          <w:rFonts w:asciiTheme="minorHAnsi" w:eastAsiaTheme="minorEastAsia" w:hAnsiTheme="minorHAnsi" w:cstheme="minorBidi"/>
          <w:b w:val="0"/>
          <w:noProof/>
          <w:kern w:val="0"/>
          <w:sz w:val="22"/>
          <w:szCs w:val="22"/>
        </w:rPr>
      </w:pPr>
      <w:r>
        <w:rPr>
          <w:noProof/>
        </w:rPr>
        <w:t>Part 13—National Personal Insolvency Index</w:t>
      </w:r>
      <w:r w:rsidRPr="009B2FF1">
        <w:rPr>
          <w:b w:val="0"/>
          <w:noProof/>
          <w:sz w:val="18"/>
        </w:rPr>
        <w:tab/>
      </w:r>
      <w:r w:rsidRPr="009B2FF1">
        <w:rPr>
          <w:b w:val="0"/>
          <w:noProof/>
          <w:sz w:val="18"/>
        </w:rPr>
        <w:fldChar w:fldCharType="begin"/>
      </w:r>
      <w:r w:rsidRPr="009B2FF1">
        <w:rPr>
          <w:b w:val="0"/>
          <w:noProof/>
          <w:sz w:val="18"/>
        </w:rPr>
        <w:instrText xml:space="preserve"> PAGEREF _Toc384038200 \h </w:instrText>
      </w:r>
      <w:r w:rsidRPr="009B2FF1">
        <w:rPr>
          <w:b w:val="0"/>
          <w:noProof/>
          <w:sz w:val="18"/>
        </w:rPr>
      </w:r>
      <w:r w:rsidRPr="009B2FF1">
        <w:rPr>
          <w:b w:val="0"/>
          <w:noProof/>
          <w:sz w:val="18"/>
        </w:rPr>
        <w:fldChar w:fldCharType="separate"/>
      </w:r>
      <w:r w:rsidRPr="009B2FF1">
        <w:rPr>
          <w:b w:val="0"/>
          <w:noProof/>
          <w:sz w:val="18"/>
        </w:rPr>
        <w:t>89</w:t>
      </w:r>
      <w:r w:rsidRPr="009B2FF1">
        <w:rPr>
          <w:b w:val="0"/>
          <w:noProof/>
          <w:sz w:val="18"/>
        </w:rPr>
        <w:fldChar w:fldCharType="end"/>
      </w:r>
    </w:p>
    <w:p w:rsidR="009B2FF1" w:rsidRDefault="009B2FF1">
      <w:pPr>
        <w:pStyle w:val="TOC3"/>
        <w:rPr>
          <w:rFonts w:asciiTheme="minorHAnsi" w:eastAsiaTheme="minorEastAsia" w:hAnsiTheme="minorHAnsi" w:cstheme="minorBidi"/>
          <w:b w:val="0"/>
          <w:noProof/>
          <w:kern w:val="0"/>
          <w:szCs w:val="22"/>
        </w:rPr>
      </w:pPr>
      <w:r>
        <w:rPr>
          <w:noProof/>
        </w:rPr>
        <w:t>Division 1—Preliminary</w:t>
      </w:r>
      <w:r w:rsidRPr="009B2FF1">
        <w:rPr>
          <w:b w:val="0"/>
          <w:noProof/>
          <w:sz w:val="18"/>
        </w:rPr>
        <w:tab/>
      </w:r>
      <w:r w:rsidRPr="009B2FF1">
        <w:rPr>
          <w:b w:val="0"/>
          <w:noProof/>
          <w:sz w:val="18"/>
        </w:rPr>
        <w:fldChar w:fldCharType="begin"/>
      </w:r>
      <w:r w:rsidRPr="009B2FF1">
        <w:rPr>
          <w:b w:val="0"/>
          <w:noProof/>
          <w:sz w:val="18"/>
        </w:rPr>
        <w:instrText xml:space="preserve"> PAGEREF _Toc384038201 \h </w:instrText>
      </w:r>
      <w:r w:rsidRPr="009B2FF1">
        <w:rPr>
          <w:b w:val="0"/>
          <w:noProof/>
          <w:sz w:val="18"/>
        </w:rPr>
      </w:r>
      <w:r w:rsidRPr="009B2FF1">
        <w:rPr>
          <w:b w:val="0"/>
          <w:noProof/>
          <w:sz w:val="18"/>
        </w:rPr>
        <w:fldChar w:fldCharType="separate"/>
      </w:r>
      <w:r w:rsidRPr="009B2FF1">
        <w:rPr>
          <w:b w:val="0"/>
          <w:noProof/>
          <w:sz w:val="18"/>
        </w:rPr>
        <w:t>89</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13.01</w:t>
      </w:r>
      <w:r>
        <w:rPr>
          <w:noProof/>
        </w:rPr>
        <w:tab/>
        <w:t>Interpretation</w:t>
      </w:r>
      <w:r w:rsidRPr="009B2FF1">
        <w:rPr>
          <w:noProof/>
        </w:rPr>
        <w:tab/>
      </w:r>
      <w:r w:rsidRPr="009B2FF1">
        <w:rPr>
          <w:noProof/>
        </w:rPr>
        <w:fldChar w:fldCharType="begin"/>
      </w:r>
      <w:r w:rsidRPr="009B2FF1">
        <w:rPr>
          <w:noProof/>
        </w:rPr>
        <w:instrText xml:space="preserve"> PAGEREF _Toc384038202 \h </w:instrText>
      </w:r>
      <w:r w:rsidRPr="009B2FF1">
        <w:rPr>
          <w:noProof/>
        </w:rPr>
      </w:r>
      <w:r w:rsidRPr="009B2FF1">
        <w:rPr>
          <w:noProof/>
        </w:rPr>
        <w:fldChar w:fldCharType="separate"/>
      </w:r>
      <w:r w:rsidRPr="009B2FF1">
        <w:rPr>
          <w:noProof/>
        </w:rPr>
        <w:t>89</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13.02</w:t>
      </w:r>
      <w:r>
        <w:rPr>
          <w:noProof/>
        </w:rPr>
        <w:tab/>
        <w:t>Establishment and maintenance of the National Personal Insolvency Index</w:t>
      </w:r>
      <w:r w:rsidRPr="009B2FF1">
        <w:rPr>
          <w:noProof/>
        </w:rPr>
        <w:tab/>
      </w:r>
      <w:r w:rsidRPr="009B2FF1">
        <w:rPr>
          <w:noProof/>
        </w:rPr>
        <w:fldChar w:fldCharType="begin"/>
      </w:r>
      <w:r w:rsidRPr="009B2FF1">
        <w:rPr>
          <w:noProof/>
        </w:rPr>
        <w:instrText xml:space="preserve"> PAGEREF _Toc384038203 \h </w:instrText>
      </w:r>
      <w:r w:rsidRPr="009B2FF1">
        <w:rPr>
          <w:noProof/>
        </w:rPr>
      </w:r>
      <w:r w:rsidRPr="009B2FF1">
        <w:rPr>
          <w:noProof/>
        </w:rPr>
        <w:fldChar w:fldCharType="separate"/>
      </w:r>
      <w:r w:rsidRPr="009B2FF1">
        <w:rPr>
          <w:noProof/>
        </w:rPr>
        <w:t>89</w:t>
      </w:r>
      <w:r w:rsidRPr="009B2FF1">
        <w:rPr>
          <w:noProof/>
        </w:rPr>
        <w:fldChar w:fldCharType="end"/>
      </w:r>
    </w:p>
    <w:p w:rsidR="009B2FF1" w:rsidRDefault="009B2FF1">
      <w:pPr>
        <w:pStyle w:val="TOC3"/>
        <w:rPr>
          <w:rFonts w:asciiTheme="minorHAnsi" w:eastAsiaTheme="minorEastAsia" w:hAnsiTheme="minorHAnsi" w:cstheme="minorBidi"/>
          <w:b w:val="0"/>
          <w:noProof/>
          <w:kern w:val="0"/>
          <w:szCs w:val="22"/>
        </w:rPr>
      </w:pPr>
      <w:r>
        <w:rPr>
          <w:noProof/>
        </w:rPr>
        <w:t>Division 2—Information to be entered on the Index</w:t>
      </w:r>
      <w:r w:rsidRPr="009B2FF1">
        <w:rPr>
          <w:b w:val="0"/>
          <w:noProof/>
          <w:sz w:val="18"/>
        </w:rPr>
        <w:tab/>
      </w:r>
      <w:r w:rsidRPr="009B2FF1">
        <w:rPr>
          <w:b w:val="0"/>
          <w:noProof/>
          <w:sz w:val="18"/>
        </w:rPr>
        <w:fldChar w:fldCharType="begin"/>
      </w:r>
      <w:r w:rsidRPr="009B2FF1">
        <w:rPr>
          <w:b w:val="0"/>
          <w:noProof/>
          <w:sz w:val="18"/>
        </w:rPr>
        <w:instrText xml:space="preserve"> PAGEREF _Toc384038204 \h </w:instrText>
      </w:r>
      <w:r w:rsidRPr="009B2FF1">
        <w:rPr>
          <w:b w:val="0"/>
          <w:noProof/>
          <w:sz w:val="18"/>
        </w:rPr>
      </w:r>
      <w:r w:rsidRPr="009B2FF1">
        <w:rPr>
          <w:b w:val="0"/>
          <w:noProof/>
          <w:sz w:val="18"/>
        </w:rPr>
        <w:fldChar w:fldCharType="separate"/>
      </w:r>
      <w:r w:rsidRPr="009B2FF1">
        <w:rPr>
          <w:b w:val="0"/>
          <w:noProof/>
          <w:sz w:val="18"/>
        </w:rPr>
        <w:t>90</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13.03</w:t>
      </w:r>
      <w:r>
        <w:rPr>
          <w:noProof/>
        </w:rPr>
        <w:tab/>
        <w:t>What information is to be entered on the Index?</w:t>
      </w:r>
      <w:r w:rsidRPr="009B2FF1">
        <w:rPr>
          <w:noProof/>
        </w:rPr>
        <w:tab/>
      </w:r>
      <w:r w:rsidRPr="009B2FF1">
        <w:rPr>
          <w:noProof/>
        </w:rPr>
        <w:fldChar w:fldCharType="begin"/>
      </w:r>
      <w:r w:rsidRPr="009B2FF1">
        <w:rPr>
          <w:noProof/>
        </w:rPr>
        <w:instrText xml:space="preserve"> PAGEREF _Toc384038205 \h </w:instrText>
      </w:r>
      <w:r w:rsidRPr="009B2FF1">
        <w:rPr>
          <w:noProof/>
        </w:rPr>
      </w:r>
      <w:r w:rsidRPr="009B2FF1">
        <w:rPr>
          <w:noProof/>
        </w:rPr>
        <w:fldChar w:fldCharType="separate"/>
      </w:r>
      <w:r w:rsidRPr="009B2FF1">
        <w:rPr>
          <w:noProof/>
        </w:rPr>
        <w:t>90</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13.04</w:t>
      </w:r>
      <w:r>
        <w:rPr>
          <w:noProof/>
        </w:rPr>
        <w:tab/>
        <w:t>Application for certain information not to be on the Index</w:t>
      </w:r>
      <w:r w:rsidRPr="009B2FF1">
        <w:rPr>
          <w:noProof/>
        </w:rPr>
        <w:tab/>
      </w:r>
      <w:r w:rsidRPr="009B2FF1">
        <w:rPr>
          <w:noProof/>
        </w:rPr>
        <w:fldChar w:fldCharType="begin"/>
      </w:r>
      <w:r w:rsidRPr="009B2FF1">
        <w:rPr>
          <w:noProof/>
        </w:rPr>
        <w:instrText xml:space="preserve"> PAGEREF _Toc384038206 \h </w:instrText>
      </w:r>
      <w:r w:rsidRPr="009B2FF1">
        <w:rPr>
          <w:noProof/>
        </w:rPr>
      </w:r>
      <w:r w:rsidRPr="009B2FF1">
        <w:rPr>
          <w:noProof/>
        </w:rPr>
        <w:fldChar w:fldCharType="separate"/>
      </w:r>
      <w:r w:rsidRPr="009B2FF1">
        <w:rPr>
          <w:noProof/>
        </w:rPr>
        <w:t>92</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13.05</w:t>
      </w:r>
      <w:r>
        <w:rPr>
          <w:noProof/>
        </w:rPr>
        <w:tab/>
        <w:t>Application to the AAT</w:t>
      </w:r>
      <w:r w:rsidRPr="009B2FF1">
        <w:rPr>
          <w:noProof/>
        </w:rPr>
        <w:tab/>
      </w:r>
      <w:r w:rsidRPr="009B2FF1">
        <w:rPr>
          <w:noProof/>
        </w:rPr>
        <w:fldChar w:fldCharType="begin"/>
      </w:r>
      <w:r w:rsidRPr="009B2FF1">
        <w:rPr>
          <w:noProof/>
        </w:rPr>
        <w:instrText xml:space="preserve"> PAGEREF _Toc384038207 \h </w:instrText>
      </w:r>
      <w:r w:rsidRPr="009B2FF1">
        <w:rPr>
          <w:noProof/>
        </w:rPr>
      </w:r>
      <w:r w:rsidRPr="009B2FF1">
        <w:rPr>
          <w:noProof/>
        </w:rPr>
        <w:fldChar w:fldCharType="separate"/>
      </w:r>
      <w:r w:rsidRPr="009B2FF1">
        <w:rPr>
          <w:noProof/>
        </w:rPr>
        <w:t>93</w:t>
      </w:r>
      <w:r w:rsidRPr="009B2FF1">
        <w:rPr>
          <w:noProof/>
        </w:rPr>
        <w:fldChar w:fldCharType="end"/>
      </w:r>
    </w:p>
    <w:p w:rsidR="009B2FF1" w:rsidRDefault="009B2FF1">
      <w:pPr>
        <w:pStyle w:val="TOC3"/>
        <w:rPr>
          <w:rFonts w:asciiTheme="minorHAnsi" w:eastAsiaTheme="minorEastAsia" w:hAnsiTheme="minorHAnsi" w:cstheme="minorBidi"/>
          <w:b w:val="0"/>
          <w:noProof/>
          <w:kern w:val="0"/>
          <w:szCs w:val="22"/>
        </w:rPr>
      </w:pPr>
      <w:r>
        <w:rPr>
          <w:noProof/>
        </w:rPr>
        <w:t>Division 3—Miscellaneous</w:t>
      </w:r>
      <w:r w:rsidRPr="009B2FF1">
        <w:rPr>
          <w:b w:val="0"/>
          <w:noProof/>
          <w:sz w:val="18"/>
        </w:rPr>
        <w:tab/>
      </w:r>
      <w:r w:rsidRPr="009B2FF1">
        <w:rPr>
          <w:b w:val="0"/>
          <w:noProof/>
          <w:sz w:val="18"/>
        </w:rPr>
        <w:fldChar w:fldCharType="begin"/>
      </w:r>
      <w:r w:rsidRPr="009B2FF1">
        <w:rPr>
          <w:b w:val="0"/>
          <w:noProof/>
          <w:sz w:val="18"/>
        </w:rPr>
        <w:instrText xml:space="preserve"> PAGEREF _Toc384038208 \h </w:instrText>
      </w:r>
      <w:r w:rsidRPr="009B2FF1">
        <w:rPr>
          <w:b w:val="0"/>
          <w:noProof/>
          <w:sz w:val="18"/>
        </w:rPr>
      </w:r>
      <w:r w:rsidRPr="009B2FF1">
        <w:rPr>
          <w:b w:val="0"/>
          <w:noProof/>
          <w:sz w:val="18"/>
        </w:rPr>
        <w:fldChar w:fldCharType="separate"/>
      </w:r>
      <w:r w:rsidRPr="009B2FF1">
        <w:rPr>
          <w:b w:val="0"/>
          <w:noProof/>
          <w:sz w:val="18"/>
        </w:rPr>
        <w:t>94</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13.06</w:t>
      </w:r>
      <w:r>
        <w:rPr>
          <w:noProof/>
        </w:rPr>
        <w:tab/>
        <w:t>Inspection of the Index</w:t>
      </w:r>
      <w:r w:rsidRPr="009B2FF1">
        <w:rPr>
          <w:noProof/>
        </w:rPr>
        <w:tab/>
      </w:r>
      <w:r w:rsidRPr="009B2FF1">
        <w:rPr>
          <w:noProof/>
        </w:rPr>
        <w:fldChar w:fldCharType="begin"/>
      </w:r>
      <w:r w:rsidRPr="009B2FF1">
        <w:rPr>
          <w:noProof/>
        </w:rPr>
        <w:instrText xml:space="preserve"> PAGEREF _Toc384038209 \h </w:instrText>
      </w:r>
      <w:r w:rsidRPr="009B2FF1">
        <w:rPr>
          <w:noProof/>
        </w:rPr>
      </w:r>
      <w:r w:rsidRPr="009B2FF1">
        <w:rPr>
          <w:noProof/>
        </w:rPr>
        <w:fldChar w:fldCharType="separate"/>
      </w:r>
      <w:r w:rsidRPr="009B2FF1">
        <w:rPr>
          <w:noProof/>
        </w:rPr>
        <w:t>94</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13.07</w:t>
      </w:r>
      <w:r>
        <w:rPr>
          <w:noProof/>
        </w:rPr>
        <w:tab/>
        <w:t>Extract, etc of the Index to be admissible in evidence</w:t>
      </w:r>
      <w:r w:rsidRPr="009B2FF1">
        <w:rPr>
          <w:noProof/>
        </w:rPr>
        <w:tab/>
      </w:r>
      <w:r w:rsidRPr="009B2FF1">
        <w:rPr>
          <w:noProof/>
        </w:rPr>
        <w:fldChar w:fldCharType="begin"/>
      </w:r>
      <w:r w:rsidRPr="009B2FF1">
        <w:rPr>
          <w:noProof/>
        </w:rPr>
        <w:instrText xml:space="preserve"> PAGEREF _Toc384038210 \h </w:instrText>
      </w:r>
      <w:r w:rsidRPr="009B2FF1">
        <w:rPr>
          <w:noProof/>
        </w:rPr>
      </w:r>
      <w:r w:rsidRPr="009B2FF1">
        <w:rPr>
          <w:noProof/>
        </w:rPr>
        <w:fldChar w:fldCharType="separate"/>
      </w:r>
      <w:r w:rsidRPr="009B2FF1">
        <w:rPr>
          <w:noProof/>
        </w:rPr>
        <w:t>95</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13.08</w:t>
      </w:r>
      <w:r>
        <w:rPr>
          <w:noProof/>
        </w:rPr>
        <w:tab/>
        <w:t>Immunity from defamation</w:t>
      </w:r>
      <w:r w:rsidRPr="009B2FF1">
        <w:rPr>
          <w:noProof/>
        </w:rPr>
        <w:tab/>
      </w:r>
      <w:r w:rsidRPr="009B2FF1">
        <w:rPr>
          <w:noProof/>
        </w:rPr>
        <w:fldChar w:fldCharType="begin"/>
      </w:r>
      <w:r w:rsidRPr="009B2FF1">
        <w:rPr>
          <w:noProof/>
        </w:rPr>
        <w:instrText xml:space="preserve"> PAGEREF _Toc384038211 \h </w:instrText>
      </w:r>
      <w:r w:rsidRPr="009B2FF1">
        <w:rPr>
          <w:noProof/>
        </w:rPr>
      </w:r>
      <w:r w:rsidRPr="009B2FF1">
        <w:rPr>
          <w:noProof/>
        </w:rPr>
        <w:fldChar w:fldCharType="separate"/>
      </w:r>
      <w:r w:rsidRPr="009B2FF1">
        <w:rPr>
          <w:noProof/>
        </w:rPr>
        <w:t>95</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13.09</w:t>
      </w:r>
      <w:r>
        <w:rPr>
          <w:noProof/>
        </w:rPr>
        <w:tab/>
        <w:t>Access to the Index</w:t>
      </w:r>
      <w:r w:rsidRPr="009B2FF1">
        <w:rPr>
          <w:noProof/>
        </w:rPr>
        <w:tab/>
      </w:r>
      <w:r w:rsidRPr="009B2FF1">
        <w:rPr>
          <w:noProof/>
        </w:rPr>
        <w:fldChar w:fldCharType="begin"/>
      </w:r>
      <w:r w:rsidRPr="009B2FF1">
        <w:rPr>
          <w:noProof/>
        </w:rPr>
        <w:instrText xml:space="preserve"> PAGEREF _Toc384038212 \h </w:instrText>
      </w:r>
      <w:r w:rsidRPr="009B2FF1">
        <w:rPr>
          <w:noProof/>
        </w:rPr>
      </w:r>
      <w:r w:rsidRPr="009B2FF1">
        <w:rPr>
          <w:noProof/>
        </w:rPr>
        <w:fldChar w:fldCharType="separate"/>
      </w:r>
      <w:r w:rsidRPr="009B2FF1">
        <w:rPr>
          <w:noProof/>
        </w:rPr>
        <w:t>96</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13.10</w:t>
      </w:r>
      <w:r>
        <w:rPr>
          <w:noProof/>
        </w:rPr>
        <w:tab/>
        <w:t>Information extracted from the Index to be evidence</w:t>
      </w:r>
      <w:r w:rsidRPr="009B2FF1">
        <w:rPr>
          <w:noProof/>
        </w:rPr>
        <w:tab/>
      </w:r>
      <w:r w:rsidRPr="009B2FF1">
        <w:rPr>
          <w:noProof/>
        </w:rPr>
        <w:fldChar w:fldCharType="begin"/>
      </w:r>
      <w:r w:rsidRPr="009B2FF1">
        <w:rPr>
          <w:noProof/>
        </w:rPr>
        <w:instrText xml:space="preserve"> PAGEREF _Toc384038213 \h </w:instrText>
      </w:r>
      <w:r w:rsidRPr="009B2FF1">
        <w:rPr>
          <w:noProof/>
        </w:rPr>
      </w:r>
      <w:r w:rsidRPr="009B2FF1">
        <w:rPr>
          <w:noProof/>
        </w:rPr>
        <w:fldChar w:fldCharType="separate"/>
      </w:r>
      <w:r w:rsidRPr="009B2FF1">
        <w:rPr>
          <w:noProof/>
        </w:rPr>
        <w:t>96</w:t>
      </w:r>
      <w:r w:rsidRPr="009B2FF1">
        <w:rPr>
          <w:noProof/>
        </w:rPr>
        <w:fldChar w:fldCharType="end"/>
      </w:r>
    </w:p>
    <w:p w:rsidR="009B2FF1" w:rsidRDefault="009B2FF1">
      <w:pPr>
        <w:pStyle w:val="TOC2"/>
        <w:rPr>
          <w:rFonts w:asciiTheme="minorHAnsi" w:eastAsiaTheme="minorEastAsia" w:hAnsiTheme="minorHAnsi" w:cstheme="minorBidi"/>
          <w:b w:val="0"/>
          <w:noProof/>
          <w:kern w:val="0"/>
          <w:sz w:val="22"/>
          <w:szCs w:val="22"/>
        </w:rPr>
      </w:pPr>
      <w:r>
        <w:rPr>
          <w:noProof/>
        </w:rPr>
        <w:t>Part 14—Offences under the Act</w:t>
      </w:r>
      <w:r w:rsidRPr="009B2FF1">
        <w:rPr>
          <w:b w:val="0"/>
          <w:noProof/>
          <w:sz w:val="18"/>
        </w:rPr>
        <w:tab/>
      </w:r>
      <w:r w:rsidRPr="009B2FF1">
        <w:rPr>
          <w:b w:val="0"/>
          <w:noProof/>
          <w:sz w:val="18"/>
        </w:rPr>
        <w:fldChar w:fldCharType="begin"/>
      </w:r>
      <w:r w:rsidRPr="009B2FF1">
        <w:rPr>
          <w:b w:val="0"/>
          <w:noProof/>
          <w:sz w:val="18"/>
        </w:rPr>
        <w:instrText xml:space="preserve"> PAGEREF _Toc384038214 \h </w:instrText>
      </w:r>
      <w:r w:rsidRPr="009B2FF1">
        <w:rPr>
          <w:b w:val="0"/>
          <w:noProof/>
          <w:sz w:val="18"/>
        </w:rPr>
      </w:r>
      <w:r w:rsidRPr="009B2FF1">
        <w:rPr>
          <w:b w:val="0"/>
          <w:noProof/>
          <w:sz w:val="18"/>
        </w:rPr>
        <w:fldChar w:fldCharType="separate"/>
      </w:r>
      <w:r w:rsidRPr="009B2FF1">
        <w:rPr>
          <w:b w:val="0"/>
          <w:noProof/>
          <w:sz w:val="18"/>
        </w:rPr>
        <w:t>97</w:t>
      </w:r>
      <w:r w:rsidRPr="009B2FF1">
        <w:rPr>
          <w:b w:val="0"/>
          <w:noProof/>
          <w:sz w:val="18"/>
        </w:rPr>
        <w:fldChar w:fldCharType="end"/>
      </w:r>
    </w:p>
    <w:p w:rsidR="009B2FF1" w:rsidRDefault="009B2FF1">
      <w:pPr>
        <w:pStyle w:val="TOC3"/>
        <w:rPr>
          <w:rFonts w:asciiTheme="minorHAnsi" w:eastAsiaTheme="minorEastAsia" w:hAnsiTheme="minorHAnsi" w:cstheme="minorBidi"/>
          <w:b w:val="0"/>
          <w:noProof/>
          <w:kern w:val="0"/>
          <w:szCs w:val="22"/>
        </w:rPr>
      </w:pPr>
      <w:r>
        <w:rPr>
          <w:noProof/>
        </w:rPr>
        <w:t>Division 1—Offences</w:t>
      </w:r>
      <w:r w:rsidRPr="009B2FF1">
        <w:rPr>
          <w:b w:val="0"/>
          <w:noProof/>
          <w:sz w:val="18"/>
        </w:rPr>
        <w:tab/>
      </w:r>
      <w:r w:rsidRPr="009B2FF1">
        <w:rPr>
          <w:b w:val="0"/>
          <w:noProof/>
          <w:sz w:val="18"/>
        </w:rPr>
        <w:fldChar w:fldCharType="begin"/>
      </w:r>
      <w:r w:rsidRPr="009B2FF1">
        <w:rPr>
          <w:b w:val="0"/>
          <w:noProof/>
          <w:sz w:val="18"/>
        </w:rPr>
        <w:instrText xml:space="preserve"> PAGEREF _Toc384038215 \h </w:instrText>
      </w:r>
      <w:r w:rsidRPr="009B2FF1">
        <w:rPr>
          <w:b w:val="0"/>
          <w:noProof/>
          <w:sz w:val="18"/>
        </w:rPr>
      </w:r>
      <w:r w:rsidRPr="009B2FF1">
        <w:rPr>
          <w:b w:val="0"/>
          <w:noProof/>
          <w:sz w:val="18"/>
        </w:rPr>
        <w:fldChar w:fldCharType="separate"/>
      </w:r>
      <w:r w:rsidRPr="009B2FF1">
        <w:rPr>
          <w:b w:val="0"/>
          <w:noProof/>
          <w:sz w:val="18"/>
        </w:rPr>
        <w:t>97</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14.01</w:t>
      </w:r>
      <w:r>
        <w:rPr>
          <w:noProof/>
        </w:rPr>
        <w:tab/>
        <w:t>Apprehension under a warrant—notification to Registrar in certain cases</w:t>
      </w:r>
      <w:r w:rsidRPr="009B2FF1">
        <w:rPr>
          <w:noProof/>
        </w:rPr>
        <w:tab/>
      </w:r>
      <w:r w:rsidRPr="009B2FF1">
        <w:rPr>
          <w:noProof/>
        </w:rPr>
        <w:fldChar w:fldCharType="begin"/>
      </w:r>
      <w:r w:rsidRPr="009B2FF1">
        <w:rPr>
          <w:noProof/>
        </w:rPr>
        <w:instrText xml:space="preserve"> PAGEREF _Toc384038216 \h </w:instrText>
      </w:r>
      <w:r w:rsidRPr="009B2FF1">
        <w:rPr>
          <w:noProof/>
        </w:rPr>
      </w:r>
      <w:r w:rsidRPr="009B2FF1">
        <w:rPr>
          <w:noProof/>
        </w:rPr>
        <w:fldChar w:fldCharType="separate"/>
      </w:r>
      <w:r w:rsidRPr="009B2FF1">
        <w:rPr>
          <w:noProof/>
        </w:rPr>
        <w:t>97</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14.02</w:t>
      </w:r>
      <w:r>
        <w:rPr>
          <w:noProof/>
        </w:rPr>
        <w:tab/>
        <w:t>Registrar to act on notification; direction to person executing warrant</w:t>
      </w:r>
      <w:r w:rsidRPr="009B2FF1">
        <w:rPr>
          <w:noProof/>
        </w:rPr>
        <w:tab/>
      </w:r>
      <w:r w:rsidRPr="009B2FF1">
        <w:rPr>
          <w:noProof/>
        </w:rPr>
        <w:fldChar w:fldCharType="begin"/>
      </w:r>
      <w:r w:rsidRPr="009B2FF1">
        <w:rPr>
          <w:noProof/>
        </w:rPr>
        <w:instrText xml:space="preserve"> PAGEREF _Toc384038217 \h </w:instrText>
      </w:r>
      <w:r w:rsidRPr="009B2FF1">
        <w:rPr>
          <w:noProof/>
        </w:rPr>
      </w:r>
      <w:r w:rsidRPr="009B2FF1">
        <w:rPr>
          <w:noProof/>
        </w:rPr>
        <w:fldChar w:fldCharType="separate"/>
      </w:r>
      <w:r w:rsidRPr="009B2FF1">
        <w:rPr>
          <w:noProof/>
        </w:rPr>
        <w:t>97</w:t>
      </w:r>
      <w:r w:rsidRPr="009B2FF1">
        <w:rPr>
          <w:noProof/>
        </w:rPr>
        <w:fldChar w:fldCharType="end"/>
      </w:r>
    </w:p>
    <w:p w:rsidR="009B2FF1" w:rsidRDefault="009B2FF1">
      <w:pPr>
        <w:pStyle w:val="TOC3"/>
        <w:rPr>
          <w:rFonts w:asciiTheme="minorHAnsi" w:eastAsiaTheme="minorEastAsia" w:hAnsiTheme="minorHAnsi" w:cstheme="minorBidi"/>
          <w:b w:val="0"/>
          <w:noProof/>
          <w:kern w:val="0"/>
          <w:szCs w:val="22"/>
        </w:rPr>
      </w:pPr>
      <w:r>
        <w:rPr>
          <w:noProof/>
        </w:rPr>
        <w:t>Division 2—Infringement notices</w:t>
      </w:r>
      <w:r w:rsidRPr="009B2FF1">
        <w:rPr>
          <w:b w:val="0"/>
          <w:noProof/>
          <w:sz w:val="18"/>
        </w:rPr>
        <w:tab/>
      </w:r>
      <w:r w:rsidRPr="009B2FF1">
        <w:rPr>
          <w:b w:val="0"/>
          <w:noProof/>
          <w:sz w:val="18"/>
        </w:rPr>
        <w:fldChar w:fldCharType="begin"/>
      </w:r>
      <w:r w:rsidRPr="009B2FF1">
        <w:rPr>
          <w:b w:val="0"/>
          <w:noProof/>
          <w:sz w:val="18"/>
        </w:rPr>
        <w:instrText xml:space="preserve"> PAGEREF _Toc384038218 \h </w:instrText>
      </w:r>
      <w:r w:rsidRPr="009B2FF1">
        <w:rPr>
          <w:b w:val="0"/>
          <w:noProof/>
          <w:sz w:val="18"/>
        </w:rPr>
      </w:r>
      <w:r w:rsidRPr="009B2FF1">
        <w:rPr>
          <w:b w:val="0"/>
          <w:noProof/>
          <w:sz w:val="18"/>
        </w:rPr>
        <w:fldChar w:fldCharType="separate"/>
      </w:r>
      <w:r w:rsidRPr="009B2FF1">
        <w:rPr>
          <w:b w:val="0"/>
          <w:noProof/>
          <w:sz w:val="18"/>
        </w:rPr>
        <w:t>98</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14.03</w:t>
      </w:r>
      <w:r>
        <w:rPr>
          <w:noProof/>
        </w:rPr>
        <w:tab/>
        <w:t>Purpose and effect of Division</w:t>
      </w:r>
      <w:r w:rsidRPr="009B2FF1">
        <w:rPr>
          <w:noProof/>
        </w:rPr>
        <w:tab/>
      </w:r>
      <w:r w:rsidRPr="009B2FF1">
        <w:rPr>
          <w:noProof/>
        </w:rPr>
        <w:fldChar w:fldCharType="begin"/>
      </w:r>
      <w:r w:rsidRPr="009B2FF1">
        <w:rPr>
          <w:noProof/>
        </w:rPr>
        <w:instrText xml:space="preserve"> PAGEREF _Toc384038219 \h </w:instrText>
      </w:r>
      <w:r w:rsidRPr="009B2FF1">
        <w:rPr>
          <w:noProof/>
        </w:rPr>
      </w:r>
      <w:r w:rsidRPr="009B2FF1">
        <w:rPr>
          <w:noProof/>
        </w:rPr>
        <w:fldChar w:fldCharType="separate"/>
      </w:r>
      <w:r w:rsidRPr="009B2FF1">
        <w:rPr>
          <w:noProof/>
        </w:rPr>
        <w:t>98</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14.04</w:t>
      </w:r>
      <w:r>
        <w:rPr>
          <w:noProof/>
        </w:rPr>
        <w:tab/>
        <w:t>Definitions</w:t>
      </w:r>
      <w:r w:rsidRPr="009B2FF1">
        <w:rPr>
          <w:noProof/>
        </w:rPr>
        <w:tab/>
      </w:r>
      <w:r w:rsidRPr="009B2FF1">
        <w:rPr>
          <w:noProof/>
        </w:rPr>
        <w:fldChar w:fldCharType="begin"/>
      </w:r>
      <w:r w:rsidRPr="009B2FF1">
        <w:rPr>
          <w:noProof/>
        </w:rPr>
        <w:instrText xml:space="preserve"> PAGEREF _Toc384038220 \h </w:instrText>
      </w:r>
      <w:r w:rsidRPr="009B2FF1">
        <w:rPr>
          <w:noProof/>
        </w:rPr>
      </w:r>
      <w:r w:rsidRPr="009B2FF1">
        <w:rPr>
          <w:noProof/>
        </w:rPr>
        <w:fldChar w:fldCharType="separate"/>
      </w:r>
      <w:r w:rsidRPr="009B2FF1">
        <w:rPr>
          <w:noProof/>
        </w:rPr>
        <w:t>98</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14.05</w:t>
      </w:r>
      <w:r>
        <w:rPr>
          <w:noProof/>
        </w:rPr>
        <w:tab/>
        <w:t>When infringement notices can be issued</w:t>
      </w:r>
      <w:r w:rsidRPr="009B2FF1">
        <w:rPr>
          <w:noProof/>
        </w:rPr>
        <w:tab/>
      </w:r>
      <w:r w:rsidRPr="009B2FF1">
        <w:rPr>
          <w:noProof/>
        </w:rPr>
        <w:fldChar w:fldCharType="begin"/>
      </w:r>
      <w:r w:rsidRPr="009B2FF1">
        <w:rPr>
          <w:noProof/>
        </w:rPr>
        <w:instrText xml:space="preserve"> PAGEREF _Toc384038221 \h </w:instrText>
      </w:r>
      <w:r w:rsidRPr="009B2FF1">
        <w:rPr>
          <w:noProof/>
        </w:rPr>
      </w:r>
      <w:r w:rsidRPr="009B2FF1">
        <w:rPr>
          <w:noProof/>
        </w:rPr>
        <w:fldChar w:fldCharType="separate"/>
      </w:r>
      <w:r w:rsidRPr="009B2FF1">
        <w:rPr>
          <w:noProof/>
        </w:rPr>
        <w:t>99</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14.06</w:t>
      </w:r>
      <w:r>
        <w:rPr>
          <w:noProof/>
        </w:rPr>
        <w:tab/>
        <w:t>Contents of infringement notice</w:t>
      </w:r>
      <w:r w:rsidRPr="009B2FF1">
        <w:rPr>
          <w:noProof/>
        </w:rPr>
        <w:tab/>
      </w:r>
      <w:r w:rsidRPr="009B2FF1">
        <w:rPr>
          <w:noProof/>
        </w:rPr>
        <w:fldChar w:fldCharType="begin"/>
      </w:r>
      <w:r w:rsidRPr="009B2FF1">
        <w:rPr>
          <w:noProof/>
        </w:rPr>
        <w:instrText xml:space="preserve"> PAGEREF _Toc384038222 \h </w:instrText>
      </w:r>
      <w:r w:rsidRPr="009B2FF1">
        <w:rPr>
          <w:noProof/>
        </w:rPr>
      </w:r>
      <w:r w:rsidRPr="009B2FF1">
        <w:rPr>
          <w:noProof/>
        </w:rPr>
        <w:fldChar w:fldCharType="separate"/>
      </w:r>
      <w:r w:rsidRPr="009B2FF1">
        <w:rPr>
          <w:noProof/>
        </w:rPr>
        <w:t>99</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14.07</w:t>
      </w:r>
      <w:r>
        <w:rPr>
          <w:noProof/>
        </w:rPr>
        <w:tab/>
        <w:t>Method of serving infringement notices</w:t>
      </w:r>
      <w:r w:rsidRPr="009B2FF1">
        <w:rPr>
          <w:noProof/>
        </w:rPr>
        <w:tab/>
      </w:r>
      <w:r w:rsidRPr="009B2FF1">
        <w:rPr>
          <w:noProof/>
        </w:rPr>
        <w:fldChar w:fldCharType="begin"/>
      </w:r>
      <w:r w:rsidRPr="009B2FF1">
        <w:rPr>
          <w:noProof/>
        </w:rPr>
        <w:instrText xml:space="preserve"> PAGEREF _Toc384038223 \h </w:instrText>
      </w:r>
      <w:r w:rsidRPr="009B2FF1">
        <w:rPr>
          <w:noProof/>
        </w:rPr>
      </w:r>
      <w:r w:rsidRPr="009B2FF1">
        <w:rPr>
          <w:noProof/>
        </w:rPr>
        <w:fldChar w:fldCharType="separate"/>
      </w:r>
      <w:r w:rsidRPr="009B2FF1">
        <w:rPr>
          <w:noProof/>
        </w:rPr>
        <w:t>100</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14.08</w:t>
      </w:r>
      <w:r>
        <w:rPr>
          <w:noProof/>
        </w:rPr>
        <w:tab/>
        <w:t>Time for payment of infringement penalty</w:t>
      </w:r>
      <w:r w:rsidRPr="009B2FF1">
        <w:rPr>
          <w:noProof/>
        </w:rPr>
        <w:tab/>
      </w:r>
      <w:r w:rsidRPr="009B2FF1">
        <w:rPr>
          <w:noProof/>
        </w:rPr>
        <w:fldChar w:fldCharType="begin"/>
      </w:r>
      <w:r w:rsidRPr="009B2FF1">
        <w:rPr>
          <w:noProof/>
        </w:rPr>
        <w:instrText xml:space="preserve"> PAGEREF _Toc384038224 \h </w:instrText>
      </w:r>
      <w:r w:rsidRPr="009B2FF1">
        <w:rPr>
          <w:noProof/>
        </w:rPr>
      </w:r>
      <w:r w:rsidRPr="009B2FF1">
        <w:rPr>
          <w:noProof/>
        </w:rPr>
        <w:fldChar w:fldCharType="separate"/>
      </w:r>
      <w:r w:rsidRPr="009B2FF1">
        <w:rPr>
          <w:noProof/>
        </w:rPr>
        <w:t>101</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14.09</w:t>
      </w:r>
      <w:r>
        <w:rPr>
          <w:noProof/>
        </w:rPr>
        <w:tab/>
        <w:t>Extension of time to pay infringement penalty</w:t>
      </w:r>
      <w:r w:rsidRPr="009B2FF1">
        <w:rPr>
          <w:noProof/>
        </w:rPr>
        <w:tab/>
      </w:r>
      <w:r w:rsidRPr="009B2FF1">
        <w:rPr>
          <w:noProof/>
        </w:rPr>
        <w:fldChar w:fldCharType="begin"/>
      </w:r>
      <w:r w:rsidRPr="009B2FF1">
        <w:rPr>
          <w:noProof/>
        </w:rPr>
        <w:instrText xml:space="preserve"> PAGEREF _Toc384038225 \h </w:instrText>
      </w:r>
      <w:r w:rsidRPr="009B2FF1">
        <w:rPr>
          <w:noProof/>
        </w:rPr>
      </w:r>
      <w:r w:rsidRPr="009B2FF1">
        <w:rPr>
          <w:noProof/>
        </w:rPr>
        <w:fldChar w:fldCharType="separate"/>
      </w:r>
      <w:r w:rsidRPr="009B2FF1">
        <w:rPr>
          <w:noProof/>
        </w:rPr>
        <w:t>101</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14.10</w:t>
      </w:r>
      <w:r>
        <w:rPr>
          <w:noProof/>
        </w:rPr>
        <w:tab/>
        <w:t>Withdrawal of infringement notice</w:t>
      </w:r>
      <w:r w:rsidRPr="009B2FF1">
        <w:rPr>
          <w:noProof/>
        </w:rPr>
        <w:tab/>
      </w:r>
      <w:r w:rsidRPr="009B2FF1">
        <w:rPr>
          <w:noProof/>
        </w:rPr>
        <w:fldChar w:fldCharType="begin"/>
      </w:r>
      <w:r w:rsidRPr="009B2FF1">
        <w:rPr>
          <w:noProof/>
        </w:rPr>
        <w:instrText xml:space="preserve"> PAGEREF _Toc384038226 \h </w:instrText>
      </w:r>
      <w:r w:rsidRPr="009B2FF1">
        <w:rPr>
          <w:noProof/>
        </w:rPr>
      </w:r>
      <w:r w:rsidRPr="009B2FF1">
        <w:rPr>
          <w:noProof/>
        </w:rPr>
        <w:fldChar w:fldCharType="separate"/>
      </w:r>
      <w:r w:rsidRPr="009B2FF1">
        <w:rPr>
          <w:noProof/>
        </w:rPr>
        <w:t>102</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14.11</w:t>
      </w:r>
      <w:r>
        <w:rPr>
          <w:noProof/>
        </w:rPr>
        <w:tab/>
        <w:t>Notice of withdrawal of infringement notices</w:t>
      </w:r>
      <w:r w:rsidRPr="009B2FF1">
        <w:rPr>
          <w:noProof/>
        </w:rPr>
        <w:tab/>
      </w:r>
      <w:r w:rsidRPr="009B2FF1">
        <w:rPr>
          <w:noProof/>
        </w:rPr>
        <w:fldChar w:fldCharType="begin"/>
      </w:r>
      <w:r w:rsidRPr="009B2FF1">
        <w:rPr>
          <w:noProof/>
        </w:rPr>
        <w:instrText xml:space="preserve"> PAGEREF _Toc384038227 \h </w:instrText>
      </w:r>
      <w:r w:rsidRPr="009B2FF1">
        <w:rPr>
          <w:noProof/>
        </w:rPr>
      </w:r>
      <w:r w:rsidRPr="009B2FF1">
        <w:rPr>
          <w:noProof/>
        </w:rPr>
        <w:fldChar w:fldCharType="separate"/>
      </w:r>
      <w:r w:rsidRPr="009B2FF1">
        <w:rPr>
          <w:noProof/>
        </w:rPr>
        <w:t>103</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14.12</w:t>
      </w:r>
      <w:r>
        <w:rPr>
          <w:noProof/>
        </w:rPr>
        <w:tab/>
        <w:t>Refund of infringement penalty</w:t>
      </w:r>
      <w:r w:rsidRPr="009B2FF1">
        <w:rPr>
          <w:noProof/>
        </w:rPr>
        <w:tab/>
      </w:r>
      <w:r w:rsidRPr="009B2FF1">
        <w:rPr>
          <w:noProof/>
        </w:rPr>
        <w:fldChar w:fldCharType="begin"/>
      </w:r>
      <w:r w:rsidRPr="009B2FF1">
        <w:rPr>
          <w:noProof/>
        </w:rPr>
        <w:instrText xml:space="preserve"> PAGEREF _Toc384038228 \h </w:instrText>
      </w:r>
      <w:r w:rsidRPr="009B2FF1">
        <w:rPr>
          <w:noProof/>
        </w:rPr>
      </w:r>
      <w:r w:rsidRPr="009B2FF1">
        <w:rPr>
          <w:noProof/>
        </w:rPr>
        <w:fldChar w:fldCharType="separate"/>
      </w:r>
      <w:r w:rsidRPr="009B2FF1">
        <w:rPr>
          <w:noProof/>
        </w:rPr>
        <w:t>103</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14.13</w:t>
      </w:r>
      <w:r>
        <w:rPr>
          <w:noProof/>
        </w:rPr>
        <w:tab/>
        <w:t>Effect of payment of infringement penalty</w:t>
      </w:r>
      <w:r w:rsidRPr="009B2FF1">
        <w:rPr>
          <w:noProof/>
        </w:rPr>
        <w:tab/>
      </w:r>
      <w:r w:rsidRPr="009B2FF1">
        <w:rPr>
          <w:noProof/>
        </w:rPr>
        <w:fldChar w:fldCharType="begin"/>
      </w:r>
      <w:r w:rsidRPr="009B2FF1">
        <w:rPr>
          <w:noProof/>
        </w:rPr>
        <w:instrText xml:space="preserve"> PAGEREF _Toc384038229 \h </w:instrText>
      </w:r>
      <w:r w:rsidRPr="009B2FF1">
        <w:rPr>
          <w:noProof/>
        </w:rPr>
      </w:r>
      <w:r w:rsidRPr="009B2FF1">
        <w:rPr>
          <w:noProof/>
        </w:rPr>
        <w:fldChar w:fldCharType="separate"/>
      </w:r>
      <w:r w:rsidRPr="009B2FF1">
        <w:rPr>
          <w:noProof/>
        </w:rPr>
        <w:t>103</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14.14</w:t>
      </w:r>
      <w:r>
        <w:rPr>
          <w:noProof/>
        </w:rPr>
        <w:tab/>
        <w:t>Payment of infringement penalty—cheques</w:t>
      </w:r>
      <w:r w:rsidRPr="009B2FF1">
        <w:rPr>
          <w:noProof/>
        </w:rPr>
        <w:tab/>
      </w:r>
      <w:r w:rsidRPr="009B2FF1">
        <w:rPr>
          <w:noProof/>
        </w:rPr>
        <w:fldChar w:fldCharType="begin"/>
      </w:r>
      <w:r w:rsidRPr="009B2FF1">
        <w:rPr>
          <w:noProof/>
        </w:rPr>
        <w:instrText xml:space="preserve"> PAGEREF _Toc384038230 \h </w:instrText>
      </w:r>
      <w:r w:rsidRPr="009B2FF1">
        <w:rPr>
          <w:noProof/>
        </w:rPr>
      </w:r>
      <w:r w:rsidRPr="009B2FF1">
        <w:rPr>
          <w:noProof/>
        </w:rPr>
        <w:fldChar w:fldCharType="separate"/>
      </w:r>
      <w:r w:rsidRPr="009B2FF1">
        <w:rPr>
          <w:noProof/>
        </w:rPr>
        <w:t>104</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14.15</w:t>
      </w:r>
      <w:r>
        <w:rPr>
          <w:noProof/>
        </w:rPr>
        <w:tab/>
        <w:t>Evidentiary certificates</w:t>
      </w:r>
      <w:r w:rsidRPr="009B2FF1">
        <w:rPr>
          <w:noProof/>
        </w:rPr>
        <w:tab/>
      </w:r>
      <w:r w:rsidRPr="009B2FF1">
        <w:rPr>
          <w:noProof/>
        </w:rPr>
        <w:fldChar w:fldCharType="begin"/>
      </w:r>
      <w:r w:rsidRPr="009B2FF1">
        <w:rPr>
          <w:noProof/>
        </w:rPr>
        <w:instrText xml:space="preserve"> PAGEREF _Toc384038231 \h </w:instrText>
      </w:r>
      <w:r w:rsidRPr="009B2FF1">
        <w:rPr>
          <w:noProof/>
        </w:rPr>
      </w:r>
      <w:r w:rsidRPr="009B2FF1">
        <w:rPr>
          <w:noProof/>
        </w:rPr>
        <w:fldChar w:fldCharType="separate"/>
      </w:r>
      <w:r w:rsidRPr="009B2FF1">
        <w:rPr>
          <w:noProof/>
        </w:rPr>
        <w:t>104</w:t>
      </w:r>
      <w:r w:rsidRPr="009B2FF1">
        <w:rPr>
          <w:noProof/>
        </w:rPr>
        <w:fldChar w:fldCharType="end"/>
      </w:r>
    </w:p>
    <w:p w:rsidR="009B2FF1" w:rsidRDefault="009B2FF1">
      <w:pPr>
        <w:pStyle w:val="TOC2"/>
        <w:rPr>
          <w:rFonts w:asciiTheme="minorHAnsi" w:eastAsiaTheme="minorEastAsia" w:hAnsiTheme="minorHAnsi" w:cstheme="minorBidi"/>
          <w:b w:val="0"/>
          <w:noProof/>
          <w:kern w:val="0"/>
          <w:sz w:val="22"/>
          <w:szCs w:val="22"/>
        </w:rPr>
      </w:pPr>
      <w:r>
        <w:rPr>
          <w:noProof/>
        </w:rPr>
        <w:t>Part 15A—Provisions relating to the Bankruptcy Charges Acts</w:t>
      </w:r>
      <w:r w:rsidRPr="009B2FF1">
        <w:rPr>
          <w:b w:val="0"/>
          <w:noProof/>
          <w:sz w:val="18"/>
        </w:rPr>
        <w:tab/>
      </w:r>
      <w:r w:rsidRPr="009B2FF1">
        <w:rPr>
          <w:b w:val="0"/>
          <w:noProof/>
          <w:sz w:val="18"/>
        </w:rPr>
        <w:fldChar w:fldCharType="begin"/>
      </w:r>
      <w:r w:rsidRPr="009B2FF1">
        <w:rPr>
          <w:b w:val="0"/>
          <w:noProof/>
          <w:sz w:val="18"/>
        </w:rPr>
        <w:instrText xml:space="preserve"> PAGEREF _Toc384038232 \h </w:instrText>
      </w:r>
      <w:r w:rsidRPr="009B2FF1">
        <w:rPr>
          <w:b w:val="0"/>
          <w:noProof/>
          <w:sz w:val="18"/>
        </w:rPr>
      </w:r>
      <w:r w:rsidRPr="009B2FF1">
        <w:rPr>
          <w:b w:val="0"/>
          <w:noProof/>
          <w:sz w:val="18"/>
        </w:rPr>
        <w:fldChar w:fldCharType="separate"/>
      </w:r>
      <w:r w:rsidRPr="009B2FF1">
        <w:rPr>
          <w:b w:val="0"/>
          <w:noProof/>
          <w:sz w:val="18"/>
        </w:rPr>
        <w:t>105</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15A.01</w:t>
      </w:r>
      <w:r>
        <w:rPr>
          <w:noProof/>
        </w:rPr>
        <w:tab/>
        <w:t>Interpretation</w:t>
      </w:r>
      <w:r w:rsidRPr="009B2FF1">
        <w:rPr>
          <w:noProof/>
        </w:rPr>
        <w:tab/>
      </w:r>
      <w:r w:rsidRPr="009B2FF1">
        <w:rPr>
          <w:noProof/>
        </w:rPr>
        <w:fldChar w:fldCharType="begin"/>
      </w:r>
      <w:r w:rsidRPr="009B2FF1">
        <w:rPr>
          <w:noProof/>
        </w:rPr>
        <w:instrText xml:space="preserve"> PAGEREF _Toc384038233 \h </w:instrText>
      </w:r>
      <w:r w:rsidRPr="009B2FF1">
        <w:rPr>
          <w:noProof/>
        </w:rPr>
      </w:r>
      <w:r w:rsidRPr="009B2FF1">
        <w:rPr>
          <w:noProof/>
        </w:rPr>
        <w:fldChar w:fldCharType="separate"/>
      </w:r>
      <w:r w:rsidRPr="009B2FF1">
        <w:rPr>
          <w:noProof/>
        </w:rPr>
        <w:t>105</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15A.02</w:t>
      </w:r>
      <w:r>
        <w:rPr>
          <w:noProof/>
        </w:rPr>
        <w:tab/>
        <w:t>Mode of payment</w:t>
      </w:r>
      <w:r w:rsidRPr="009B2FF1">
        <w:rPr>
          <w:noProof/>
        </w:rPr>
        <w:tab/>
      </w:r>
      <w:r w:rsidRPr="009B2FF1">
        <w:rPr>
          <w:noProof/>
        </w:rPr>
        <w:fldChar w:fldCharType="begin"/>
      </w:r>
      <w:r w:rsidRPr="009B2FF1">
        <w:rPr>
          <w:noProof/>
        </w:rPr>
        <w:instrText xml:space="preserve"> PAGEREF _Toc384038234 \h </w:instrText>
      </w:r>
      <w:r w:rsidRPr="009B2FF1">
        <w:rPr>
          <w:noProof/>
        </w:rPr>
      </w:r>
      <w:r w:rsidRPr="009B2FF1">
        <w:rPr>
          <w:noProof/>
        </w:rPr>
        <w:fldChar w:fldCharType="separate"/>
      </w:r>
      <w:r w:rsidRPr="009B2FF1">
        <w:rPr>
          <w:noProof/>
        </w:rPr>
        <w:t>105</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15A.03</w:t>
      </w:r>
      <w:r>
        <w:rPr>
          <w:noProof/>
        </w:rPr>
        <w:tab/>
        <w:t>Overpayments to be refunded or offset</w:t>
      </w:r>
      <w:r w:rsidRPr="009B2FF1">
        <w:rPr>
          <w:noProof/>
        </w:rPr>
        <w:tab/>
      </w:r>
      <w:r w:rsidRPr="009B2FF1">
        <w:rPr>
          <w:noProof/>
        </w:rPr>
        <w:fldChar w:fldCharType="begin"/>
      </w:r>
      <w:r w:rsidRPr="009B2FF1">
        <w:rPr>
          <w:noProof/>
        </w:rPr>
        <w:instrText xml:space="preserve"> PAGEREF _Toc384038235 \h </w:instrText>
      </w:r>
      <w:r w:rsidRPr="009B2FF1">
        <w:rPr>
          <w:noProof/>
        </w:rPr>
      </w:r>
      <w:r w:rsidRPr="009B2FF1">
        <w:rPr>
          <w:noProof/>
        </w:rPr>
        <w:fldChar w:fldCharType="separate"/>
      </w:r>
      <w:r w:rsidRPr="009B2FF1">
        <w:rPr>
          <w:noProof/>
        </w:rPr>
        <w:t>105</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15A.04</w:t>
      </w:r>
      <w:r>
        <w:rPr>
          <w:noProof/>
        </w:rPr>
        <w:tab/>
        <w:t>Information to accompany payment of interest charge</w:t>
      </w:r>
      <w:r w:rsidRPr="009B2FF1">
        <w:rPr>
          <w:noProof/>
        </w:rPr>
        <w:tab/>
      </w:r>
      <w:r w:rsidRPr="009B2FF1">
        <w:rPr>
          <w:noProof/>
        </w:rPr>
        <w:fldChar w:fldCharType="begin"/>
      </w:r>
      <w:r w:rsidRPr="009B2FF1">
        <w:rPr>
          <w:noProof/>
        </w:rPr>
        <w:instrText xml:space="preserve"> PAGEREF _Toc384038236 \h </w:instrText>
      </w:r>
      <w:r w:rsidRPr="009B2FF1">
        <w:rPr>
          <w:noProof/>
        </w:rPr>
      </w:r>
      <w:r w:rsidRPr="009B2FF1">
        <w:rPr>
          <w:noProof/>
        </w:rPr>
        <w:fldChar w:fldCharType="separate"/>
      </w:r>
      <w:r w:rsidRPr="009B2FF1">
        <w:rPr>
          <w:noProof/>
        </w:rPr>
        <w:t>106</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15A.05</w:t>
      </w:r>
      <w:r>
        <w:rPr>
          <w:noProof/>
        </w:rPr>
        <w:tab/>
        <w:t>Information to accompany payment of realisations charge</w:t>
      </w:r>
      <w:r w:rsidRPr="009B2FF1">
        <w:rPr>
          <w:noProof/>
        </w:rPr>
        <w:tab/>
      </w:r>
      <w:r w:rsidRPr="009B2FF1">
        <w:rPr>
          <w:noProof/>
        </w:rPr>
        <w:fldChar w:fldCharType="begin"/>
      </w:r>
      <w:r w:rsidRPr="009B2FF1">
        <w:rPr>
          <w:noProof/>
        </w:rPr>
        <w:instrText xml:space="preserve"> PAGEREF _Toc384038237 \h </w:instrText>
      </w:r>
      <w:r w:rsidRPr="009B2FF1">
        <w:rPr>
          <w:noProof/>
        </w:rPr>
      </w:r>
      <w:r w:rsidRPr="009B2FF1">
        <w:rPr>
          <w:noProof/>
        </w:rPr>
        <w:fldChar w:fldCharType="separate"/>
      </w:r>
      <w:r w:rsidRPr="009B2FF1">
        <w:rPr>
          <w:noProof/>
        </w:rPr>
        <w:t>106</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15A.07</w:t>
      </w:r>
      <w:r>
        <w:rPr>
          <w:noProof/>
        </w:rPr>
        <w:tab/>
        <w:t>Lodgment of request for remission</w:t>
      </w:r>
      <w:r w:rsidRPr="009B2FF1">
        <w:rPr>
          <w:noProof/>
        </w:rPr>
        <w:tab/>
      </w:r>
      <w:r w:rsidRPr="009B2FF1">
        <w:rPr>
          <w:noProof/>
        </w:rPr>
        <w:fldChar w:fldCharType="begin"/>
      </w:r>
      <w:r w:rsidRPr="009B2FF1">
        <w:rPr>
          <w:noProof/>
        </w:rPr>
        <w:instrText xml:space="preserve"> PAGEREF _Toc384038238 \h </w:instrText>
      </w:r>
      <w:r w:rsidRPr="009B2FF1">
        <w:rPr>
          <w:noProof/>
        </w:rPr>
      </w:r>
      <w:r w:rsidRPr="009B2FF1">
        <w:rPr>
          <w:noProof/>
        </w:rPr>
        <w:fldChar w:fldCharType="separate"/>
      </w:r>
      <w:r w:rsidRPr="009B2FF1">
        <w:rPr>
          <w:noProof/>
        </w:rPr>
        <w:t>106</w:t>
      </w:r>
      <w:r w:rsidRPr="009B2FF1">
        <w:rPr>
          <w:noProof/>
        </w:rPr>
        <w:fldChar w:fldCharType="end"/>
      </w:r>
    </w:p>
    <w:p w:rsidR="009B2FF1" w:rsidRDefault="009B2FF1">
      <w:pPr>
        <w:pStyle w:val="TOC2"/>
        <w:rPr>
          <w:rFonts w:asciiTheme="minorHAnsi" w:eastAsiaTheme="minorEastAsia" w:hAnsiTheme="minorHAnsi" w:cstheme="minorBidi"/>
          <w:b w:val="0"/>
          <w:noProof/>
          <w:kern w:val="0"/>
          <w:sz w:val="22"/>
          <w:szCs w:val="22"/>
        </w:rPr>
      </w:pPr>
      <w:r>
        <w:rPr>
          <w:noProof/>
        </w:rPr>
        <w:t>Part 16—Miscellaneous</w:t>
      </w:r>
      <w:r w:rsidRPr="009B2FF1">
        <w:rPr>
          <w:b w:val="0"/>
          <w:noProof/>
          <w:sz w:val="18"/>
        </w:rPr>
        <w:tab/>
      </w:r>
      <w:r w:rsidRPr="009B2FF1">
        <w:rPr>
          <w:b w:val="0"/>
          <w:noProof/>
          <w:sz w:val="18"/>
        </w:rPr>
        <w:fldChar w:fldCharType="begin"/>
      </w:r>
      <w:r w:rsidRPr="009B2FF1">
        <w:rPr>
          <w:b w:val="0"/>
          <w:noProof/>
          <w:sz w:val="18"/>
        </w:rPr>
        <w:instrText xml:space="preserve"> PAGEREF _Toc384038239 \h </w:instrText>
      </w:r>
      <w:r w:rsidRPr="009B2FF1">
        <w:rPr>
          <w:b w:val="0"/>
          <w:noProof/>
          <w:sz w:val="18"/>
        </w:rPr>
      </w:r>
      <w:r w:rsidRPr="009B2FF1">
        <w:rPr>
          <w:b w:val="0"/>
          <w:noProof/>
          <w:sz w:val="18"/>
        </w:rPr>
        <w:fldChar w:fldCharType="separate"/>
      </w:r>
      <w:r w:rsidRPr="009B2FF1">
        <w:rPr>
          <w:b w:val="0"/>
          <w:noProof/>
          <w:sz w:val="18"/>
        </w:rPr>
        <w:t>107</w:t>
      </w:r>
      <w:r w:rsidRPr="009B2FF1">
        <w:rPr>
          <w:b w:val="0"/>
          <w:noProof/>
          <w:sz w:val="18"/>
        </w:rPr>
        <w:fldChar w:fldCharType="end"/>
      </w:r>
    </w:p>
    <w:p w:rsidR="009B2FF1" w:rsidRDefault="009B2FF1">
      <w:pPr>
        <w:pStyle w:val="TOC3"/>
        <w:rPr>
          <w:rFonts w:asciiTheme="minorHAnsi" w:eastAsiaTheme="minorEastAsia" w:hAnsiTheme="minorHAnsi" w:cstheme="minorBidi"/>
          <w:b w:val="0"/>
          <w:noProof/>
          <w:kern w:val="0"/>
          <w:szCs w:val="22"/>
        </w:rPr>
      </w:pPr>
      <w:r>
        <w:rPr>
          <w:noProof/>
        </w:rPr>
        <w:t>Division 1—Provisions concerning documents (including inventories)</w:t>
      </w:r>
      <w:r w:rsidRPr="009B2FF1">
        <w:rPr>
          <w:b w:val="0"/>
          <w:noProof/>
          <w:sz w:val="18"/>
        </w:rPr>
        <w:tab/>
      </w:r>
      <w:r w:rsidRPr="009B2FF1">
        <w:rPr>
          <w:b w:val="0"/>
          <w:noProof/>
          <w:sz w:val="18"/>
        </w:rPr>
        <w:fldChar w:fldCharType="begin"/>
      </w:r>
      <w:r w:rsidRPr="009B2FF1">
        <w:rPr>
          <w:b w:val="0"/>
          <w:noProof/>
          <w:sz w:val="18"/>
        </w:rPr>
        <w:instrText xml:space="preserve"> PAGEREF _Toc384038240 \h </w:instrText>
      </w:r>
      <w:r w:rsidRPr="009B2FF1">
        <w:rPr>
          <w:b w:val="0"/>
          <w:noProof/>
          <w:sz w:val="18"/>
        </w:rPr>
      </w:r>
      <w:r w:rsidRPr="009B2FF1">
        <w:rPr>
          <w:b w:val="0"/>
          <w:noProof/>
          <w:sz w:val="18"/>
        </w:rPr>
        <w:fldChar w:fldCharType="separate"/>
      </w:r>
      <w:r w:rsidRPr="009B2FF1">
        <w:rPr>
          <w:b w:val="0"/>
          <w:noProof/>
          <w:sz w:val="18"/>
        </w:rPr>
        <w:t>107</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16.01</w:t>
      </w:r>
      <w:r>
        <w:rPr>
          <w:noProof/>
        </w:rPr>
        <w:tab/>
        <w:t>Service of documents</w:t>
      </w:r>
      <w:r w:rsidRPr="009B2FF1">
        <w:rPr>
          <w:noProof/>
        </w:rPr>
        <w:tab/>
      </w:r>
      <w:r w:rsidRPr="009B2FF1">
        <w:rPr>
          <w:noProof/>
        </w:rPr>
        <w:fldChar w:fldCharType="begin"/>
      </w:r>
      <w:r w:rsidRPr="009B2FF1">
        <w:rPr>
          <w:noProof/>
        </w:rPr>
        <w:instrText xml:space="preserve"> PAGEREF _Toc384038241 \h </w:instrText>
      </w:r>
      <w:r w:rsidRPr="009B2FF1">
        <w:rPr>
          <w:noProof/>
        </w:rPr>
      </w:r>
      <w:r w:rsidRPr="009B2FF1">
        <w:rPr>
          <w:noProof/>
        </w:rPr>
        <w:fldChar w:fldCharType="separate"/>
      </w:r>
      <w:r w:rsidRPr="009B2FF1">
        <w:rPr>
          <w:noProof/>
        </w:rPr>
        <w:t>107</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16.02</w:t>
      </w:r>
      <w:r>
        <w:rPr>
          <w:noProof/>
        </w:rPr>
        <w:tab/>
        <w:t>Documents for the Inspector</w:t>
      </w:r>
      <w:r>
        <w:rPr>
          <w:noProof/>
        </w:rPr>
        <w:noBreakHyphen/>
        <w:t>General, the Official Receiver or the Official Trustee</w:t>
      </w:r>
      <w:r w:rsidRPr="009B2FF1">
        <w:rPr>
          <w:noProof/>
        </w:rPr>
        <w:tab/>
      </w:r>
      <w:r w:rsidRPr="009B2FF1">
        <w:rPr>
          <w:noProof/>
        </w:rPr>
        <w:fldChar w:fldCharType="begin"/>
      </w:r>
      <w:r w:rsidRPr="009B2FF1">
        <w:rPr>
          <w:noProof/>
        </w:rPr>
        <w:instrText xml:space="preserve"> PAGEREF _Toc384038242 \h </w:instrText>
      </w:r>
      <w:r w:rsidRPr="009B2FF1">
        <w:rPr>
          <w:noProof/>
        </w:rPr>
      </w:r>
      <w:r w:rsidRPr="009B2FF1">
        <w:rPr>
          <w:noProof/>
        </w:rPr>
        <w:fldChar w:fldCharType="separate"/>
      </w:r>
      <w:r w:rsidRPr="009B2FF1">
        <w:rPr>
          <w:noProof/>
        </w:rPr>
        <w:t>108</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16.03</w:t>
      </w:r>
      <w:r>
        <w:rPr>
          <w:noProof/>
        </w:rPr>
        <w:tab/>
        <w:t>Inventory by trustee taking possession of, or attaching, property</w:t>
      </w:r>
      <w:r w:rsidRPr="009B2FF1">
        <w:rPr>
          <w:noProof/>
        </w:rPr>
        <w:tab/>
      </w:r>
      <w:r w:rsidRPr="009B2FF1">
        <w:rPr>
          <w:noProof/>
        </w:rPr>
        <w:fldChar w:fldCharType="begin"/>
      </w:r>
      <w:r w:rsidRPr="009B2FF1">
        <w:rPr>
          <w:noProof/>
        </w:rPr>
        <w:instrText xml:space="preserve"> PAGEREF _Toc384038243 \h </w:instrText>
      </w:r>
      <w:r w:rsidRPr="009B2FF1">
        <w:rPr>
          <w:noProof/>
        </w:rPr>
      </w:r>
      <w:r w:rsidRPr="009B2FF1">
        <w:rPr>
          <w:noProof/>
        </w:rPr>
        <w:fldChar w:fldCharType="separate"/>
      </w:r>
      <w:r w:rsidRPr="009B2FF1">
        <w:rPr>
          <w:noProof/>
        </w:rPr>
        <w:t>109</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16.03A</w:t>
      </w:r>
      <w:r>
        <w:rPr>
          <w:noProof/>
        </w:rPr>
        <w:tab/>
        <w:t>Document filed by Inspector</w:t>
      </w:r>
      <w:r>
        <w:rPr>
          <w:noProof/>
        </w:rPr>
        <w:noBreakHyphen/>
        <w:t>General or Official Receiver—fee not payable</w:t>
      </w:r>
      <w:r w:rsidRPr="009B2FF1">
        <w:rPr>
          <w:noProof/>
        </w:rPr>
        <w:tab/>
      </w:r>
      <w:r w:rsidRPr="009B2FF1">
        <w:rPr>
          <w:noProof/>
        </w:rPr>
        <w:fldChar w:fldCharType="begin"/>
      </w:r>
      <w:r w:rsidRPr="009B2FF1">
        <w:rPr>
          <w:noProof/>
        </w:rPr>
        <w:instrText xml:space="preserve"> PAGEREF _Toc384038244 \h </w:instrText>
      </w:r>
      <w:r w:rsidRPr="009B2FF1">
        <w:rPr>
          <w:noProof/>
        </w:rPr>
      </w:r>
      <w:r w:rsidRPr="009B2FF1">
        <w:rPr>
          <w:noProof/>
        </w:rPr>
        <w:fldChar w:fldCharType="separate"/>
      </w:r>
      <w:r w:rsidRPr="009B2FF1">
        <w:rPr>
          <w:noProof/>
        </w:rPr>
        <w:t>109</w:t>
      </w:r>
      <w:r w:rsidRPr="009B2FF1">
        <w:rPr>
          <w:noProof/>
        </w:rPr>
        <w:fldChar w:fldCharType="end"/>
      </w:r>
    </w:p>
    <w:p w:rsidR="009B2FF1" w:rsidRDefault="009B2FF1">
      <w:pPr>
        <w:pStyle w:val="TOC3"/>
        <w:rPr>
          <w:rFonts w:asciiTheme="minorHAnsi" w:eastAsiaTheme="minorEastAsia" w:hAnsiTheme="minorHAnsi" w:cstheme="minorBidi"/>
          <w:b w:val="0"/>
          <w:noProof/>
          <w:kern w:val="0"/>
          <w:szCs w:val="22"/>
        </w:rPr>
      </w:pPr>
      <w:r>
        <w:rPr>
          <w:noProof/>
        </w:rPr>
        <w:t>Division 2—Matters relevant to fees</w:t>
      </w:r>
      <w:r w:rsidRPr="009B2FF1">
        <w:rPr>
          <w:b w:val="0"/>
          <w:noProof/>
          <w:sz w:val="18"/>
        </w:rPr>
        <w:tab/>
      </w:r>
      <w:r w:rsidRPr="009B2FF1">
        <w:rPr>
          <w:b w:val="0"/>
          <w:noProof/>
          <w:sz w:val="18"/>
        </w:rPr>
        <w:fldChar w:fldCharType="begin"/>
      </w:r>
      <w:r w:rsidRPr="009B2FF1">
        <w:rPr>
          <w:b w:val="0"/>
          <w:noProof/>
          <w:sz w:val="18"/>
        </w:rPr>
        <w:instrText xml:space="preserve"> PAGEREF _Toc384038245 \h </w:instrText>
      </w:r>
      <w:r w:rsidRPr="009B2FF1">
        <w:rPr>
          <w:b w:val="0"/>
          <w:noProof/>
          <w:sz w:val="18"/>
        </w:rPr>
      </w:r>
      <w:r w:rsidRPr="009B2FF1">
        <w:rPr>
          <w:b w:val="0"/>
          <w:noProof/>
          <w:sz w:val="18"/>
        </w:rPr>
        <w:fldChar w:fldCharType="separate"/>
      </w:r>
      <w:r w:rsidRPr="009B2FF1">
        <w:rPr>
          <w:b w:val="0"/>
          <w:noProof/>
          <w:sz w:val="18"/>
        </w:rPr>
        <w:t>110</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16.06</w:t>
      </w:r>
      <w:r>
        <w:rPr>
          <w:noProof/>
        </w:rPr>
        <w:tab/>
        <w:t>Payment of fees</w:t>
      </w:r>
      <w:r w:rsidRPr="009B2FF1">
        <w:rPr>
          <w:noProof/>
        </w:rPr>
        <w:tab/>
      </w:r>
      <w:r w:rsidRPr="009B2FF1">
        <w:rPr>
          <w:noProof/>
        </w:rPr>
        <w:fldChar w:fldCharType="begin"/>
      </w:r>
      <w:r w:rsidRPr="009B2FF1">
        <w:rPr>
          <w:noProof/>
        </w:rPr>
        <w:instrText xml:space="preserve"> PAGEREF _Toc384038246 \h </w:instrText>
      </w:r>
      <w:r w:rsidRPr="009B2FF1">
        <w:rPr>
          <w:noProof/>
        </w:rPr>
      </w:r>
      <w:r w:rsidRPr="009B2FF1">
        <w:rPr>
          <w:noProof/>
        </w:rPr>
        <w:fldChar w:fldCharType="separate"/>
      </w:r>
      <w:r w:rsidRPr="009B2FF1">
        <w:rPr>
          <w:noProof/>
        </w:rPr>
        <w:t>110</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16.07</w:t>
      </w:r>
      <w:r>
        <w:rPr>
          <w:noProof/>
        </w:rPr>
        <w:tab/>
        <w:t>Official Trustee’s entitlement to interim remuneration</w:t>
      </w:r>
      <w:r w:rsidRPr="009B2FF1">
        <w:rPr>
          <w:noProof/>
        </w:rPr>
        <w:tab/>
      </w:r>
      <w:r w:rsidRPr="009B2FF1">
        <w:rPr>
          <w:noProof/>
        </w:rPr>
        <w:fldChar w:fldCharType="begin"/>
      </w:r>
      <w:r w:rsidRPr="009B2FF1">
        <w:rPr>
          <w:noProof/>
        </w:rPr>
        <w:instrText xml:space="preserve"> PAGEREF _Toc384038247 \h </w:instrText>
      </w:r>
      <w:r w:rsidRPr="009B2FF1">
        <w:rPr>
          <w:noProof/>
        </w:rPr>
      </w:r>
      <w:r w:rsidRPr="009B2FF1">
        <w:rPr>
          <w:noProof/>
        </w:rPr>
        <w:fldChar w:fldCharType="separate"/>
      </w:r>
      <w:r w:rsidRPr="009B2FF1">
        <w:rPr>
          <w:noProof/>
        </w:rPr>
        <w:t>110</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16.08</w:t>
      </w:r>
      <w:r>
        <w:rPr>
          <w:noProof/>
        </w:rPr>
        <w:tab/>
        <w:t>Reimbursement of Official Trustee for expenses</w:t>
      </w:r>
      <w:r w:rsidRPr="009B2FF1">
        <w:rPr>
          <w:noProof/>
        </w:rPr>
        <w:tab/>
      </w:r>
      <w:r w:rsidRPr="009B2FF1">
        <w:rPr>
          <w:noProof/>
        </w:rPr>
        <w:fldChar w:fldCharType="begin"/>
      </w:r>
      <w:r w:rsidRPr="009B2FF1">
        <w:rPr>
          <w:noProof/>
        </w:rPr>
        <w:instrText xml:space="preserve"> PAGEREF _Toc384038248 \h </w:instrText>
      </w:r>
      <w:r w:rsidRPr="009B2FF1">
        <w:rPr>
          <w:noProof/>
        </w:rPr>
      </w:r>
      <w:r w:rsidRPr="009B2FF1">
        <w:rPr>
          <w:noProof/>
        </w:rPr>
        <w:fldChar w:fldCharType="separate"/>
      </w:r>
      <w:r w:rsidRPr="009B2FF1">
        <w:rPr>
          <w:noProof/>
        </w:rPr>
        <w:t>111</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16.09</w:t>
      </w:r>
      <w:r>
        <w:rPr>
          <w:noProof/>
        </w:rPr>
        <w:tab/>
        <w:t>Fees—notes and transcript of evidence</w:t>
      </w:r>
      <w:r w:rsidRPr="009B2FF1">
        <w:rPr>
          <w:noProof/>
        </w:rPr>
        <w:tab/>
      </w:r>
      <w:r w:rsidRPr="009B2FF1">
        <w:rPr>
          <w:noProof/>
        </w:rPr>
        <w:fldChar w:fldCharType="begin"/>
      </w:r>
      <w:r w:rsidRPr="009B2FF1">
        <w:rPr>
          <w:noProof/>
        </w:rPr>
        <w:instrText xml:space="preserve"> PAGEREF _Toc384038249 \h </w:instrText>
      </w:r>
      <w:r w:rsidRPr="009B2FF1">
        <w:rPr>
          <w:noProof/>
        </w:rPr>
      </w:r>
      <w:r w:rsidRPr="009B2FF1">
        <w:rPr>
          <w:noProof/>
        </w:rPr>
        <w:fldChar w:fldCharType="separate"/>
      </w:r>
      <w:r w:rsidRPr="009B2FF1">
        <w:rPr>
          <w:noProof/>
        </w:rPr>
        <w:t>111</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16.11</w:t>
      </w:r>
      <w:r>
        <w:rPr>
          <w:noProof/>
        </w:rPr>
        <w:tab/>
        <w:t>Waiver or remission of fees by Inspector</w:t>
      </w:r>
      <w:r>
        <w:rPr>
          <w:noProof/>
        </w:rPr>
        <w:noBreakHyphen/>
        <w:t>General</w:t>
      </w:r>
      <w:r w:rsidRPr="009B2FF1">
        <w:rPr>
          <w:noProof/>
        </w:rPr>
        <w:tab/>
      </w:r>
      <w:r w:rsidRPr="009B2FF1">
        <w:rPr>
          <w:noProof/>
        </w:rPr>
        <w:fldChar w:fldCharType="begin"/>
      </w:r>
      <w:r w:rsidRPr="009B2FF1">
        <w:rPr>
          <w:noProof/>
        </w:rPr>
        <w:instrText xml:space="preserve"> PAGEREF _Toc384038250 \h </w:instrText>
      </w:r>
      <w:r w:rsidRPr="009B2FF1">
        <w:rPr>
          <w:noProof/>
        </w:rPr>
      </w:r>
      <w:r w:rsidRPr="009B2FF1">
        <w:rPr>
          <w:noProof/>
        </w:rPr>
        <w:fldChar w:fldCharType="separate"/>
      </w:r>
      <w:r w:rsidRPr="009B2FF1">
        <w:rPr>
          <w:noProof/>
        </w:rPr>
        <w:t>112</w:t>
      </w:r>
      <w:r w:rsidRPr="009B2FF1">
        <w:rPr>
          <w:noProof/>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16.12</w:t>
      </w:r>
      <w:r>
        <w:rPr>
          <w:noProof/>
        </w:rPr>
        <w:tab/>
        <w:t>Review by AAT of decision of Inspector</w:t>
      </w:r>
      <w:r>
        <w:rPr>
          <w:noProof/>
        </w:rPr>
        <w:noBreakHyphen/>
        <w:t>General</w:t>
      </w:r>
      <w:r w:rsidRPr="009B2FF1">
        <w:rPr>
          <w:noProof/>
        </w:rPr>
        <w:tab/>
      </w:r>
      <w:r w:rsidRPr="009B2FF1">
        <w:rPr>
          <w:noProof/>
        </w:rPr>
        <w:fldChar w:fldCharType="begin"/>
      </w:r>
      <w:r w:rsidRPr="009B2FF1">
        <w:rPr>
          <w:noProof/>
        </w:rPr>
        <w:instrText xml:space="preserve"> PAGEREF _Toc384038251 \h </w:instrText>
      </w:r>
      <w:r w:rsidRPr="009B2FF1">
        <w:rPr>
          <w:noProof/>
        </w:rPr>
      </w:r>
      <w:r w:rsidRPr="009B2FF1">
        <w:rPr>
          <w:noProof/>
        </w:rPr>
        <w:fldChar w:fldCharType="separate"/>
      </w:r>
      <w:r w:rsidRPr="009B2FF1">
        <w:rPr>
          <w:noProof/>
        </w:rPr>
        <w:t>112</w:t>
      </w:r>
      <w:r w:rsidRPr="009B2FF1">
        <w:rPr>
          <w:noProof/>
        </w:rPr>
        <w:fldChar w:fldCharType="end"/>
      </w:r>
    </w:p>
    <w:p w:rsidR="009B2FF1" w:rsidRDefault="009B2FF1">
      <w:pPr>
        <w:pStyle w:val="TOC3"/>
        <w:rPr>
          <w:rFonts w:asciiTheme="minorHAnsi" w:eastAsiaTheme="minorEastAsia" w:hAnsiTheme="minorHAnsi" w:cstheme="minorBidi"/>
          <w:b w:val="0"/>
          <w:noProof/>
          <w:kern w:val="0"/>
          <w:szCs w:val="22"/>
        </w:rPr>
      </w:pPr>
      <w:r>
        <w:rPr>
          <w:noProof/>
        </w:rPr>
        <w:t>Division 3—Transitional</w:t>
      </w:r>
      <w:r w:rsidRPr="009B2FF1">
        <w:rPr>
          <w:b w:val="0"/>
          <w:noProof/>
          <w:sz w:val="18"/>
        </w:rPr>
        <w:tab/>
      </w:r>
      <w:r w:rsidRPr="009B2FF1">
        <w:rPr>
          <w:b w:val="0"/>
          <w:noProof/>
          <w:sz w:val="18"/>
        </w:rPr>
        <w:fldChar w:fldCharType="begin"/>
      </w:r>
      <w:r w:rsidRPr="009B2FF1">
        <w:rPr>
          <w:b w:val="0"/>
          <w:noProof/>
          <w:sz w:val="18"/>
        </w:rPr>
        <w:instrText xml:space="preserve"> PAGEREF _Toc384038252 \h </w:instrText>
      </w:r>
      <w:r w:rsidRPr="009B2FF1">
        <w:rPr>
          <w:b w:val="0"/>
          <w:noProof/>
          <w:sz w:val="18"/>
        </w:rPr>
      </w:r>
      <w:r w:rsidRPr="009B2FF1">
        <w:rPr>
          <w:b w:val="0"/>
          <w:noProof/>
          <w:sz w:val="18"/>
        </w:rPr>
        <w:fldChar w:fldCharType="separate"/>
      </w:r>
      <w:r w:rsidRPr="009B2FF1">
        <w:rPr>
          <w:b w:val="0"/>
          <w:noProof/>
          <w:sz w:val="18"/>
        </w:rPr>
        <w:t>113</w:t>
      </w:r>
      <w:r w:rsidRPr="009B2FF1">
        <w:rPr>
          <w:b w:val="0"/>
          <w:noProof/>
          <w:sz w:val="18"/>
        </w:rPr>
        <w:fldChar w:fldCharType="end"/>
      </w:r>
    </w:p>
    <w:p w:rsidR="009B2FF1" w:rsidRDefault="009B2FF1">
      <w:pPr>
        <w:pStyle w:val="TOC5"/>
        <w:rPr>
          <w:rFonts w:asciiTheme="minorHAnsi" w:eastAsiaTheme="minorEastAsia" w:hAnsiTheme="minorHAnsi" w:cstheme="minorBidi"/>
          <w:noProof/>
          <w:kern w:val="0"/>
          <w:sz w:val="22"/>
          <w:szCs w:val="22"/>
        </w:rPr>
      </w:pPr>
      <w:r>
        <w:rPr>
          <w:noProof/>
        </w:rPr>
        <w:t>16.13</w:t>
      </w:r>
      <w:r>
        <w:rPr>
          <w:noProof/>
        </w:rPr>
        <w:tab/>
        <w:t xml:space="preserve">Application of </w:t>
      </w:r>
      <w:r w:rsidRPr="001B7501">
        <w:rPr>
          <w:i/>
          <w:noProof/>
        </w:rPr>
        <w:t>Same</w:t>
      </w:r>
      <w:r w:rsidRPr="001B7501">
        <w:rPr>
          <w:i/>
          <w:noProof/>
        </w:rPr>
        <w:noBreakHyphen/>
        <w:t>Sex Relationships (Equal Treatment in Commonwealth Laws—General Law Reform) Act 2008</w:t>
      </w:r>
      <w:r w:rsidRPr="009B2FF1">
        <w:rPr>
          <w:noProof/>
        </w:rPr>
        <w:tab/>
      </w:r>
      <w:r w:rsidRPr="009B2FF1">
        <w:rPr>
          <w:noProof/>
        </w:rPr>
        <w:fldChar w:fldCharType="begin"/>
      </w:r>
      <w:r w:rsidRPr="009B2FF1">
        <w:rPr>
          <w:noProof/>
        </w:rPr>
        <w:instrText xml:space="preserve"> PAGEREF _Toc384038253 \h </w:instrText>
      </w:r>
      <w:r w:rsidRPr="009B2FF1">
        <w:rPr>
          <w:noProof/>
        </w:rPr>
      </w:r>
      <w:r w:rsidRPr="009B2FF1">
        <w:rPr>
          <w:noProof/>
        </w:rPr>
        <w:fldChar w:fldCharType="separate"/>
      </w:r>
      <w:r w:rsidRPr="009B2FF1">
        <w:rPr>
          <w:noProof/>
        </w:rPr>
        <w:t>113</w:t>
      </w:r>
      <w:r w:rsidRPr="009B2FF1">
        <w:rPr>
          <w:noProof/>
        </w:rPr>
        <w:fldChar w:fldCharType="end"/>
      </w:r>
    </w:p>
    <w:p w:rsidR="009B2FF1" w:rsidRDefault="009B2FF1" w:rsidP="0034275E">
      <w:pPr>
        <w:pStyle w:val="TOC1"/>
        <w:rPr>
          <w:rFonts w:asciiTheme="minorHAnsi" w:eastAsiaTheme="minorEastAsia" w:hAnsiTheme="minorHAnsi" w:cstheme="minorBidi"/>
          <w:b w:val="0"/>
          <w:noProof/>
          <w:kern w:val="0"/>
          <w:sz w:val="22"/>
          <w:szCs w:val="22"/>
        </w:rPr>
      </w:pPr>
      <w:r>
        <w:rPr>
          <w:noProof/>
        </w:rPr>
        <w:t>Schedule 1—Forms</w:t>
      </w:r>
      <w:r w:rsidRPr="009B2FF1">
        <w:rPr>
          <w:b w:val="0"/>
          <w:noProof/>
          <w:sz w:val="18"/>
        </w:rPr>
        <w:tab/>
      </w:r>
      <w:r w:rsidRPr="009B2FF1">
        <w:rPr>
          <w:b w:val="0"/>
          <w:noProof/>
          <w:sz w:val="18"/>
        </w:rPr>
        <w:fldChar w:fldCharType="begin"/>
      </w:r>
      <w:r w:rsidRPr="009B2FF1">
        <w:rPr>
          <w:b w:val="0"/>
          <w:noProof/>
          <w:sz w:val="18"/>
        </w:rPr>
        <w:instrText xml:space="preserve"> PAGEREF _Toc384038254 \h </w:instrText>
      </w:r>
      <w:r w:rsidRPr="009B2FF1">
        <w:rPr>
          <w:b w:val="0"/>
          <w:noProof/>
          <w:sz w:val="18"/>
        </w:rPr>
      </w:r>
      <w:r w:rsidRPr="009B2FF1">
        <w:rPr>
          <w:b w:val="0"/>
          <w:noProof/>
          <w:sz w:val="18"/>
        </w:rPr>
        <w:fldChar w:fldCharType="separate"/>
      </w:r>
      <w:r w:rsidRPr="009B2FF1">
        <w:rPr>
          <w:b w:val="0"/>
          <w:noProof/>
          <w:sz w:val="18"/>
        </w:rPr>
        <w:t>114</w:t>
      </w:r>
      <w:r w:rsidRPr="009B2FF1">
        <w:rPr>
          <w:b w:val="0"/>
          <w:noProof/>
          <w:sz w:val="18"/>
        </w:rPr>
        <w:fldChar w:fldCharType="end"/>
      </w:r>
    </w:p>
    <w:p w:rsidR="009B2FF1" w:rsidRDefault="009B2FF1" w:rsidP="0034275E">
      <w:pPr>
        <w:pStyle w:val="TOC1"/>
        <w:rPr>
          <w:rFonts w:asciiTheme="minorHAnsi" w:eastAsiaTheme="minorEastAsia" w:hAnsiTheme="minorHAnsi" w:cstheme="minorBidi"/>
          <w:b w:val="0"/>
          <w:noProof/>
          <w:kern w:val="0"/>
          <w:sz w:val="22"/>
          <w:szCs w:val="22"/>
        </w:rPr>
      </w:pPr>
      <w:r>
        <w:rPr>
          <w:noProof/>
        </w:rPr>
        <w:t>Schedule 2—Modifications under section 76A of the Act—meetings of creditors under Division 6 of Part IV of the Act</w:t>
      </w:r>
      <w:r w:rsidRPr="009B2FF1">
        <w:rPr>
          <w:b w:val="0"/>
          <w:noProof/>
          <w:sz w:val="18"/>
        </w:rPr>
        <w:tab/>
      </w:r>
      <w:r w:rsidRPr="009B2FF1">
        <w:rPr>
          <w:b w:val="0"/>
          <w:noProof/>
          <w:sz w:val="18"/>
        </w:rPr>
        <w:fldChar w:fldCharType="begin"/>
      </w:r>
      <w:r w:rsidRPr="009B2FF1">
        <w:rPr>
          <w:b w:val="0"/>
          <w:noProof/>
          <w:sz w:val="18"/>
        </w:rPr>
        <w:instrText xml:space="preserve"> PAGEREF _Toc384038255 \h </w:instrText>
      </w:r>
      <w:r w:rsidRPr="009B2FF1">
        <w:rPr>
          <w:b w:val="0"/>
          <w:noProof/>
          <w:sz w:val="18"/>
        </w:rPr>
      </w:r>
      <w:r w:rsidRPr="009B2FF1">
        <w:rPr>
          <w:b w:val="0"/>
          <w:noProof/>
          <w:sz w:val="18"/>
        </w:rPr>
        <w:fldChar w:fldCharType="separate"/>
      </w:r>
      <w:r w:rsidRPr="009B2FF1">
        <w:rPr>
          <w:b w:val="0"/>
          <w:noProof/>
          <w:sz w:val="18"/>
        </w:rPr>
        <w:t>117</w:t>
      </w:r>
      <w:r w:rsidRPr="009B2FF1">
        <w:rPr>
          <w:b w:val="0"/>
          <w:noProof/>
          <w:sz w:val="18"/>
        </w:rPr>
        <w:fldChar w:fldCharType="end"/>
      </w:r>
    </w:p>
    <w:p w:rsidR="009B2FF1" w:rsidRDefault="009B2FF1" w:rsidP="0034275E">
      <w:pPr>
        <w:pStyle w:val="TOC1"/>
        <w:rPr>
          <w:rFonts w:asciiTheme="minorHAnsi" w:eastAsiaTheme="minorEastAsia" w:hAnsiTheme="minorHAnsi" w:cstheme="minorBidi"/>
          <w:b w:val="0"/>
          <w:noProof/>
          <w:kern w:val="0"/>
          <w:sz w:val="22"/>
          <w:szCs w:val="22"/>
        </w:rPr>
      </w:pPr>
      <w:r>
        <w:rPr>
          <w:noProof/>
        </w:rPr>
        <w:t>Schedule 3—Paragraph 109(1)(a) of the Act—order of payment of first priority debts</w:t>
      </w:r>
      <w:r w:rsidRPr="009B2FF1">
        <w:rPr>
          <w:b w:val="0"/>
          <w:noProof/>
          <w:sz w:val="18"/>
        </w:rPr>
        <w:tab/>
      </w:r>
      <w:r w:rsidRPr="009B2FF1">
        <w:rPr>
          <w:b w:val="0"/>
          <w:noProof/>
          <w:sz w:val="18"/>
        </w:rPr>
        <w:fldChar w:fldCharType="begin"/>
      </w:r>
      <w:r w:rsidRPr="009B2FF1">
        <w:rPr>
          <w:b w:val="0"/>
          <w:noProof/>
          <w:sz w:val="18"/>
        </w:rPr>
        <w:instrText xml:space="preserve"> PAGEREF _Toc384038256 \h </w:instrText>
      </w:r>
      <w:r w:rsidRPr="009B2FF1">
        <w:rPr>
          <w:b w:val="0"/>
          <w:noProof/>
          <w:sz w:val="18"/>
        </w:rPr>
      </w:r>
      <w:r w:rsidRPr="009B2FF1">
        <w:rPr>
          <w:b w:val="0"/>
          <w:noProof/>
          <w:sz w:val="18"/>
        </w:rPr>
        <w:fldChar w:fldCharType="separate"/>
      </w:r>
      <w:r w:rsidRPr="009B2FF1">
        <w:rPr>
          <w:b w:val="0"/>
          <w:noProof/>
          <w:sz w:val="18"/>
        </w:rPr>
        <w:t>124</w:t>
      </w:r>
      <w:r w:rsidRPr="009B2FF1">
        <w:rPr>
          <w:b w:val="0"/>
          <w:noProof/>
          <w:sz w:val="18"/>
        </w:rPr>
        <w:fldChar w:fldCharType="end"/>
      </w:r>
    </w:p>
    <w:p w:rsidR="009B2FF1" w:rsidRDefault="009B2FF1" w:rsidP="0034275E">
      <w:pPr>
        <w:pStyle w:val="TOC1"/>
        <w:rPr>
          <w:rFonts w:asciiTheme="minorHAnsi" w:eastAsiaTheme="minorEastAsia" w:hAnsiTheme="minorHAnsi" w:cstheme="minorBidi"/>
          <w:b w:val="0"/>
          <w:noProof/>
          <w:kern w:val="0"/>
          <w:sz w:val="22"/>
          <w:szCs w:val="22"/>
        </w:rPr>
      </w:pPr>
      <w:r>
        <w:rPr>
          <w:noProof/>
        </w:rPr>
        <w:t>Schedule 4—Modifications of the Fringe Benefits Tax Assessment Act 1986</w:t>
      </w:r>
      <w:r w:rsidRPr="009B2FF1">
        <w:rPr>
          <w:b w:val="0"/>
          <w:noProof/>
          <w:sz w:val="18"/>
        </w:rPr>
        <w:tab/>
      </w:r>
      <w:r w:rsidRPr="009B2FF1">
        <w:rPr>
          <w:b w:val="0"/>
          <w:noProof/>
          <w:sz w:val="18"/>
        </w:rPr>
        <w:fldChar w:fldCharType="begin"/>
      </w:r>
      <w:r w:rsidRPr="009B2FF1">
        <w:rPr>
          <w:b w:val="0"/>
          <w:noProof/>
          <w:sz w:val="18"/>
        </w:rPr>
        <w:instrText xml:space="preserve"> PAGEREF _Toc384038257 \h </w:instrText>
      </w:r>
      <w:r w:rsidRPr="009B2FF1">
        <w:rPr>
          <w:b w:val="0"/>
          <w:noProof/>
          <w:sz w:val="18"/>
        </w:rPr>
      </w:r>
      <w:r w:rsidRPr="009B2FF1">
        <w:rPr>
          <w:b w:val="0"/>
          <w:noProof/>
          <w:sz w:val="18"/>
        </w:rPr>
        <w:fldChar w:fldCharType="separate"/>
      </w:r>
      <w:r w:rsidRPr="009B2FF1">
        <w:rPr>
          <w:b w:val="0"/>
          <w:noProof/>
          <w:sz w:val="18"/>
        </w:rPr>
        <w:t>126</w:t>
      </w:r>
      <w:r w:rsidRPr="009B2FF1">
        <w:rPr>
          <w:b w:val="0"/>
          <w:noProof/>
          <w:sz w:val="18"/>
        </w:rPr>
        <w:fldChar w:fldCharType="end"/>
      </w:r>
    </w:p>
    <w:p w:rsidR="009B2FF1" w:rsidRDefault="009B2FF1" w:rsidP="0034275E">
      <w:pPr>
        <w:pStyle w:val="TOC1"/>
        <w:rPr>
          <w:rFonts w:asciiTheme="minorHAnsi" w:eastAsiaTheme="minorEastAsia" w:hAnsiTheme="minorHAnsi" w:cstheme="minorBidi"/>
          <w:b w:val="0"/>
          <w:noProof/>
          <w:kern w:val="0"/>
          <w:sz w:val="22"/>
          <w:szCs w:val="22"/>
        </w:rPr>
      </w:pPr>
      <w:r>
        <w:rPr>
          <w:noProof/>
        </w:rPr>
        <w:t>Schedule 4A—Performance standards for trustees (including controlling trustees)</w:t>
      </w:r>
      <w:r w:rsidRPr="009B2FF1">
        <w:rPr>
          <w:b w:val="0"/>
          <w:noProof/>
          <w:sz w:val="18"/>
        </w:rPr>
        <w:tab/>
      </w:r>
      <w:r w:rsidRPr="009B2FF1">
        <w:rPr>
          <w:b w:val="0"/>
          <w:noProof/>
          <w:sz w:val="18"/>
        </w:rPr>
        <w:fldChar w:fldCharType="begin"/>
      </w:r>
      <w:r w:rsidRPr="009B2FF1">
        <w:rPr>
          <w:b w:val="0"/>
          <w:noProof/>
          <w:sz w:val="18"/>
        </w:rPr>
        <w:instrText xml:space="preserve"> PAGEREF _Toc384038258 \h </w:instrText>
      </w:r>
      <w:r w:rsidRPr="009B2FF1">
        <w:rPr>
          <w:b w:val="0"/>
          <w:noProof/>
          <w:sz w:val="18"/>
        </w:rPr>
      </w:r>
      <w:r w:rsidRPr="009B2FF1">
        <w:rPr>
          <w:b w:val="0"/>
          <w:noProof/>
          <w:sz w:val="18"/>
        </w:rPr>
        <w:fldChar w:fldCharType="separate"/>
      </w:r>
      <w:r w:rsidRPr="009B2FF1">
        <w:rPr>
          <w:b w:val="0"/>
          <w:noProof/>
          <w:sz w:val="18"/>
        </w:rPr>
        <w:t>137</w:t>
      </w:r>
      <w:r w:rsidRPr="009B2FF1">
        <w:rPr>
          <w:b w:val="0"/>
          <w:noProof/>
          <w:sz w:val="18"/>
        </w:rPr>
        <w:fldChar w:fldCharType="end"/>
      </w:r>
    </w:p>
    <w:p w:rsidR="009B2FF1" w:rsidRDefault="009B2FF1" w:rsidP="0034275E">
      <w:pPr>
        <w:pStyle w:val="TOC2"/>
        <w:rPr>
          <w:rFonts w:asciiTheme="minorHAnsi" w:eastAsiaTheme="minorEastAsia" w:hAnsiTheme="minorHAnsi" w:cstheme="minorBidi"/>
          <w:b w:val="0"/>
          <w:noProof/>
          <w:kern w:val="0"/>
          <w:sz w:val="22"/>
          <w:szCs w:val="22"/>
        </w:rPr>
      </w:pPr>
      <w:r>
        <w:rPr>
          <w:noProof/>
        </w:rPr>
        <w:t>Part 1—Preliminary</w:t>
      </w:r>
      <w:r w:rsidRPr="009B2FF1">
        <w:rPr>
          <w:b w:val="0"/>
          <w:noProof/>
          <w:sz w:val="18"/>
        </w:rPr>
        <w:tab/>
      </w:r>
      <w:r w:rsidRPr="009B2FF1">
        <w:rPr>
          <w:b w:val="0"/>
          <w:noProof/>
          <w:sz w:val="18"/>
        </w:rPr>
        <w:fldChar w:fldCharType="begin"/>
      </w:r>
      <w:r w:rsidRPr="009B2FF1">
        <w:rPr>
          <w:b w:val="0"/>
          <w:noProof/>
          <w:sz w:val="18"/>
        </w:rPr>
        <w:instrText xml:space="preserve"> PAGEREF _Toc384038259 \h </w:instrText>
      </w:r>
      <w:r w:rsidRPr="009B2FF1">
        <w:rPr>
          <w:b w:val="0"/>
          <w:noProof/>
          <w:sz w:val="18"/>
        </w:rPr>
      </w:r>
      <w:r w:rsidRPr="009B2FF1">
        <w:rPr>
          <w:b w:val="0"/>
          <w:noProof/>
          <w:sz w:val="18"/>
        </w:rPr>
        <w:fldChar w:fldCharType="separate"/>
      </w:r>
      <w:r w:rsidRPr="009B2FF1">
        <w:rPr>
          <w:b w:val="0"/>
          <w:noProof/>
          <w:sz w:val="18"/>
        </w:rPr>
        <w:t>137</w:t>
      </w:r>
      <w:r w:rsidRPr="009B2FF1">
        <w:rPr>
          <w:b w:val="0"/>
          <w:noProof/>
          <w:sz w:val="18"/>
        </w:rPr>
        <w:fldChar w:fldCharType="end"/>
      </w:r>
    </w:p>
    <w:p w:rsidR="009B2FF1" w:rsidRDefault="009B2FF1" w:rsidP="0034275E">
      <w:pPr>
        <w:pStyle w:val="TOC5"/>
        <w:keepNext/>
        <w:rPr>
          <w:rFonts w:asciiTheme="minorHAnsi" w:eastAsiaTheme="minorEastAsia" w:hAnsiTheme="minorHAnsi" w:cstheme="minorBidi"/>
          <w:noProof/>
          <w:kern w:val="0"/>
          <w:sz w:val="22"/>
          <w:szCs w:val="22"/>
        </w:rPr>
      </w:pPr>
      <w:r>
        <w:rPr>
          <w:noProof/>
        </w:rPr>
        <w:t>1.1</w:t>
      </w:r>
      <w:r>
        <w:rPr>
          <w:noProof/>
        </w:rPr>
        <w:tab/>
        <w:t>Purpose</w:t>
      </w:r>
      <w:r w:rsidRPr="009B2FF1">
        <w:rPr>
          <w:noProof/>
        </w:rPr>
        <w:tab/>
      </w:r>
      <w:r w:rsidRPr="009B2FF1">
        <w:rPr>
          <w:noProof/>
        </w:rPr>
        <w:fldChar w:fldCharType="begin"/>
      </w:r>
      <w:r w:rsidRPr="009B2FF1">
        <w:rPr>
          <w:noProof/>
        </w:rPr>
        <w:instrText xml:space="preserve"> PAGEREF _Toc384038260 \h </w:instrText>
      </w:r>
      <w:r w:rsidRPr="009B2FF1">
        <w:rPr>
          <w:noProof/>
        </w:rPr>
      </w:r>
      <w:r w:rsidRPr="009B2FF1">
        <w:rPr>
          <w:noProof/>
        </w:rPr>
        <w:fldChar w:fldCharType="separate"/>
      </w:r>
      <w:r w:rsidRPr="009B2FF1">
        <w:rPr>
          <w:noProof/>
        </w:rPr>
        <w:t>137</w:t>
      </w:r>
      <w:r w:rsidRPr="009B2FF1">
        <w:rPr>
          <w:noProof/>
        </w:rPr>
        <w:fldChar w:fldCharType="end"/>
      </w:r>
    </w:p>
    <w:p w:rsidR="009B2FF1" w:rsidRDefault="009B2FF1" w:rsidP="0034275E">
      <w:pPr>
        <w:pStyle w:val="TOC5"/>
        <w:keepNext/>
        <w:rPr>
          <w:rFonts w:asciiTheme="minorHAnsi" w:eastAsiaTheme="minorEastAsia" w:hAnsiTheme="minorHAnsi" w:cstheme="minorBidi"/>
          <w:noProof/>
          <w:kern w:val="0"/>
          <w:sz w:val="22"/>
          <w:szCs w:val="22"/>
        </w:rPr>
      </w:pPr>
      <w:r>
        <w:rPr>
          <w:noProof/>
        </w:rPr>
        <w:t>1.2</w:t>
      </w:r>
      <w:r>
        <w:rPr>
          <w:noProof/>
        </w:rPr>
        <w:tab/>
        <w:t>Definitions</w:t>
      </w:r>
      <w:r w:rsidRPr="009B2FF1">
        <w:rPr>
          <w:noProof/>
        </w:rPr>
        <w:tab/>
      </w:r>
      <w:r w:rsidRPr="009B2FF1">
        <w:rPr>
          <w:noProof/>
        </w:rPr>
        <w:fldChar w:fldCharType="begin"/>
      </w:r>
      <w:r w:rsidRPr="009B2FF1">
        <w:rPr>
          <w:noProof/>
        </w:rPr>
        <w:instrText xml:space="preserve"> PAGEREF _Toc384038261 \h </w:instrText>
      </w:r>
      <w:r w:rsidRPr="009B2FF1">
        <w:rPr>
          <w:noProof/>
        </w:rPr>
      </w:r>
      <w:r w:rsidRPr="009B2FF1">
        <w:rPr>
          <w:noProof/>
        </w:rPr>
        <w:fldChar w:fldCharType="separate"/>
      </w:r>
      <w:r w:rsidRPr="009B2FF1">
        <w:rPr>
          <w:noProof/>
        </w:rPr>
        <w:t>138</w:t>
      </w:r>
      <w:r w:rsidRPr="009B2FF1">
        <w:rPr>
          <w:noProof/>
        </w:rPr>
        <w:fldChar w:fldCharType="end"/>
      </w:r>
    </w:p>
    <w:p w:rsidR="009B2FF1" w:rsidRDefault="009B2FF1" w:rsidP="0034275E">
      <w:pPr>
        <w:pStyle w:val="TOC2"/>
        <w:rPr>
          <w:rFonts w:asciiTheme="minorHAnsi" w:eastAsiaTheme="minorEastAsia" w:hAnsiTheme="minorHAnsi" w:cstheme="minorBidi"/>
          <w:b w:val="0"/>
          <w:noProof/>
          <w:kern w:val="0"/>
          <w:sz w:val="22"/>
          <w:szCs w:val="22"/>
        </w:rPr>
      </w:pPr>
      <w:r>
        <w:rPr>
          <w:noProof/>
        </w:rPr>
        <w:t>Part 2—General standards</w:t>
      </w:r>
      <w:r w:rsidRPr="009B2FF1">
        <w:rPr>
          <w:b w:val="0"/>
          <w:noProof/>
          <w:sz w:val="18"/>
        </w:rPr>
        <w:tab/>
      </w:r>
      <w:r w:rsidRPr="009B2FF1">
        <w:rPr>
          <w:b w:val="0"/>
          <w:noProof/>
          <w:sz w:val="18"/>
        </w:rPr>
        <w:fldChar w:fldCharType="begin"/>
      </w:r>
      <w:r w:rsidRPr="009B2FF1">
        <w:rPr>
          <w:b w:val="0"/>
          <w:noProof/>
          <w:sz w:val="18"/>
        </w:rPr>
        <w:instrText xml:space="preserve"> PAGEREF _Toc384038262 \h </w:instrText>
      </w:r>
      <w:r w:rsidRPr="009B2FF1">
        <w:rPr>
          <w:b w:val="0"/>
          <w:noProof/>
          <w:sz w:val="18"/>
        </w:rPr>
      </w:r>
      <w:r w:rsidRPr="009B2FF1">
        <w:rPr>
          <w:b w:val="0"/>
          <w:noProof/>
          <w:sz w:val="18"/>
        </w:rPr>
        <w:fldChar w:fldCharType="separate"/>
      </w:r>
      <w:r w:rsidRPr="009B2FF1">
        <w:rPr>
          <w:b w:val="0"/>
          <w:noProof/>
          <w:sz w:val="18"/>
        </w:rPr>
        <w:t>140</w:t>
      </w:r>
      <w:r w:rsidRPr="009B2FF1">
        <w:rPr>
          <w:b w:val="0"/>
          <w:noProof/>
          <w:sz w:val="18"/>
        </w:rPr>
        <w:fldChar w:fldCharType="end"/>
      </w:r>
    </w:p>
    <w:p w:rsidR="009B2FF1" w:rsidRDefault="009B2FF1" w:rsidP="0034275E">
      <w:pPr>
        <w:pStyle w:val="TOC3"/>
        <w:rPr>
          <w:rFonts w:asciiTheme="minorHAnsi" w:eastAsiaTheme="minorEastAsia" w:hAnsiTheme="minorHAnsi" w:cstheme="minorBidi"/>
          <w:b w:val="0"/>
          <w:noProof/>
          <w:kern w:val="0"/>
          <w:szCs w:val="22"/>
        </w:rPr>
      </w:pPr>
      <w:r>
        <w:rPr>
          <w:noProof/>
        </w:rPr>
        <w:t>Division 2.1—Application</w:t>
      </w:r>
      <w:r w:rsidRPr="009B2FF1">
        <w:rPr>
          <w:b w:val="0"/>
          <w:noProof/>
          <w:sz w:val="18"/>
        </w:rPr>
        <w:tab/>
      </w:r>
      <w:r w:rsidRPr="009B2FF1">
        <w:rPr>
          <w:b w:val="0"/>
          <w:noProof/>
          <w:sz w:val="18"/>
        </w:rPr>
        <w:fldChar w:fldCharType="begin"/>
      </w:r>
      <w:r w:rsidRPr="009B2FF1">
        <w:rPr>
          <w:b w:val="0"/>
          <w:noProof/>
          <w:sz w:val="18"/>
        </w:rPr>
        <w:instrText xml:space="preserve"> PAGEREF _Toc384038263 \h </w:instrText>
      </w:r>
      <w:r w:rsidRPr="009B2FF1">
        <w:rPr>
          <w:b w:val="0"/>
          <w:noProof/>
          <w:sz w:val="18"/>
        </w:rPr>
      </w:r>
      <w:r w:rsidRPr="009B2FF1">
        <w:rPr>
          <w:b w:val="0"/>
          <w:noProof/>
          <w:sz w:val="18"/>
        </w:rPr>
        <w:fldChar w:fldCharType="separate"/>
      </w:r>
      <w:r w:rsidRPr="009B2FF1">
        <w:rPr>
          <w:b w:val="0"/>
          <w:noProof/>
          <w:sz w:val="18"/>
        </w:rPr>
        <w:t>140</w:t>
      </w:r>
      <w:r w:rsidRPr="009B2FF1">
        <w:rPr>
          <w:b w:val="0"/>
          <w:noProof/>
          <w:sz w:val="18"/>
        </w:rPr>
        <w:fldChar w:fldCharType="end"/>
      </w:r>
    </w:p>
    <w:p w:rsidR="009B2FF1" w:rsidRDefault="009B2FF1" w:rsidP="0034275E">
      <w:pPr>
        <w:pStyle w:val="TOC5"/>
        <w:keepNext/>
        <w:rPr>
          <w:rFonts w:asciiTheme="minorHAnsi" w:eastAsiaTheme="minorEastAsia" w:hAnsiTheme="minorHAnsi" w:cstheme="minorBidi"/>
          <w:noProof/>
          <w:kern w:val="0"/>
          <w:sz w:val="22"/>
          <w:szCs w:val="22"/>
        </w:rPr>
      </w:pPr>
      <w:r>
        <w:rPr>
          <w:noProof/>
        </w:rPr>
        <w:t>2.1</w:t>
      </w:r>
      <w:r>
        <w:rPr>
          <w:noProof/>
        </w:rPr>
        <w:tab/>
        <w:t>Application of Part 2</w:t>
      </w:r>
      <w:r w:rsidRPr="009B2FF1">
        <w:rPr>
          <w:noProof/>
        </w:rPr>
        <w:tab/>
      </w:r>
      <w:r w:rsidRPr="009B2FF1">
        <w:rPr>
          <w:noProof/>
        </w:rPr>
        <w:fldChar w:fldCharType="begin"/>
      </w:r>
      <w:r w:rsidRPr="009B2FF1">
        <w:rPr>
          <w:noProof/>
        </w:rPr>
        <w:instrText xml:space="preserve"> PAGEREF _Toc384038264 \h </w:instrText>
      </w:r>
      <w:r w:rsidRPr="009B2FF1">
        <w:rPr>
          <w:noProof/>
        </w:rPr>
      </w:r>
      <w:r w:rsidRPr="009B2FF1">
        <w:rPr>
          <w:noProof/>
        </w:rPr>
        <w:fldChar w:fldCharType="separate"/>
      </w:r>
      <w:r w:rsidRPr="009B2FF1">
        <w:rPr>
          <w:noProof/>
        </w:rPr>
        <w:t>140</w:t>
      </w:r>
      <w:r w:rsidRPr="009B2FF1">
        <w:rPr>
          <w:noProof/>
        </w:rPr>
        <w:fldChar w:fldCharType="end"/>
      </w:r>
    </w:p>
    <w:p w:rsidR="009B2FF1" w:rsidRDefault="009B2FF1" w:rsidP="0034275E">
      <w:pPr>
        <w:pStyle w:val="TOC3"/>
        <w:tabs>
          <w:tab w:val="left" w:pos="2183"/>
        </w:tabs>
        <w:rPr>
          <w:rFonts w:asciiTheme="minorHAnsi" w:eastAsiaTheme="minorEastAsia" w:hAnsiTheme="minorHAnsi" w:cstheme="minorBidi"/>
          <w:b w:val="0"/>
          <w:noProof/>
          <w:kern w:val="0"/>
          <w:szCs w:val="22"/>
        </w:rPr>
      </w:pPr>
      <w:r>
        <w:rPr>
          <w:noProof/>
        </w:rPr>
        <w:t>Division 2.2</w:t>
      </w:r>
      <w:r>
        <w:rPr>
          <w:rFonts w:asciiTheme="minorHAnsi" w:eastAsiaTheme="minorEastAsia" w:hAnsiTheme="minorHAnsi" w:cstheme="minorBidi"/>
          <w:b w:val="0"/>
          <w:noProof/>
          <w:kern w:val="0"/>
          <w:szCs w:val="22"/>
        </w:rPr>
        <w:tab/>
      </w:r>
      <w:r>
        <w:rPr>
          <w:noProof/>
        </w:rPr>
        <w:t>—General</w:t>
      </w:r>
      <w:r w:rsidRPr="009B2FF1">
        <w:rPr>
          <w:b w:val="0"/>
          <w:noProof/>
          <w:sz w:val="18"/>
        </w:rPr>
        <w:tab/>
      </w:r>
      <w:r w:rsidRPr="009B2FF1">
        <w:rPr>
          <w:b w:val="0"/>
          <w:noProof/>
          <w:sz w:val="18"/>
        </w:rPr>
        <w:fldChar w:fldCharType="begin"/>
      </w:r>
      <w:r w:rsidRPr="009B2FF1">
        <w:rPr>
          <w:b w:val="0"/>
          <w:noProof/>
          <w:sz w:val="18"/>
        </w:rPr>
        <w:instrText xml:space="preserve"> PAGEREF _Toc384038265 \h </w:instrText>
      </w:r>
      <w:r w:rsidRPr="009B2FF1">
        <w:rPr>
          <w:b w:val="0"/>
          <w:noProof/>
          <w:sz w:val="18"/>
        </w:rPr>
      </w:r>
      <w:r w:rsidRPr="009B2FF1">
        <w:rPr>
          <w:b w:val="0"/>
          <w:noProof/>
          <w:sz w:val="18"/>
        </w:rPr>
        <w:fldChar w:fldCharType="separate"/>
      </w:r>
      <w:r w:rsidRPr="009B2FF1">
        <w:rPr>
          <w:b w:val="0"/>
          <w:noProof/>
          <w:sz w:val="18"/>
        </w:rPr>
        <w:t>141</w:t>
      </w:r>
      <w:r w:rsidRPr="009B2FF1">
        <w:rPr>
          <w:b w:val="0"/>
          <w:noProof/>
          <w:sz w:val="18"/>
        </w:rPr>
        <w:fldChar w:fldCharType="end"/>
      </w:r>
    </w:p>
    <w:p w:rsidR="009B2FF1" w:rsidRDefault="009B2FF1" w:rsidP="0034275E">
      <w:pPr>
        <w:pStyle w:val="TOC5"/>
        <w:keepNext/>
        <w:rPr>
          <w:rFonts w:asciiTheme="minorHAnsi" w:eastAsiaTheme="minorEastAsia" w:hAnsiTheme="minorHAnsi" w:cstheme="minorBidi"/>
          <w:noProof/>
          <w:kern w:val="0"/>
          <w:sz w:val="22"/>
          <w:szCs w:val="22"/>
        </w:rPr>
      </w:pPr>
      <w:r>
        <w:rPr>
          <w:noProof/>
        </w:rPr>
        <w:t>2.2</w:t>
      </w:r>
      <w:r>
        <w:rPr>
          <w:noProof/>
        </w:rPr>
        <w:tab/>
        <w:t>Duty to act honestly and impartially</w:t>
      </w:r>
      <w:r w:rsidRPr="009B2FF1">
        <w:rPr>
          <w:noProof/>
        </w:rPr>
        <w:tab/>
      </w:r>
      <w:r w:rsidRPr="009B2FF1">
        <w:rPr>
          <w:noProof/>
        </w:rPr>
        <w:fldChar w:fldCharType="begin"/>
      </w:r>
      <w:r w:rsidRPr="009B2FF1">
        <w:rPr>
          <w:noProof/>
        </w:rPr>
        <w:instrText xml:space="preserve"> PAGEREF _Toc384038266 \h </w:instrText>
      </w:r>
      <w:r w:rsidRPr="009B2FF1">
        <w:rPr>
          <w:noProof/>
        </w:rPr>
      </w:r>
      <w:r w:rsidRPr="009B2FF1">
        <w:rPr>
          <w:noProof/>
        </w:rPr>
        <w:fldChar w:fldCharType="separate"/>
      </w:r>
      <w:r w:rsidRPr="009B2FF1">
        <w:rPr>
          <w:noProof/>
        </w:rPr>
        <w:t>141</w:t>
      </w:r>
      <w:r w:rsidRPr="009B2FF1">
        <w:rPr>
          <w:noProof/>
        </w:rPr>
        <w:fldChar w:fldCharType="end"/>
      </w:r>
    </w:p>
    <w:p w:rsidR="009B2FF1" w:rsidRDefault="009B2FF1" w:rsidP="0034275E">
      <w:pPr>
        <w:pStyle w:val="TOC5"/>
        <w:keepNext/>
        <w:rPr>
          <w:rFonts w:asciiTheme="minorHAnsi" w:eastAsiaTheme="minorEastAsia" w:hAnsiTheme="minorHAnsi" w:cstheme="minorBidi"/>
          <w:noProof/>
          <w:kern w:val="0"/>
          <w:sz w:val="22"/>
          <w:szCs w:val="22"/>
        </w:rPr>
      </w:pPr>
      <w:r>
        <w:rPr>
          <w:noProof/>
        </w:rPr>
        <w:t>2.3</w:t>
      </w:r>
      <w:r>
        <w:rPr>
          <w:noProof/>
        </w:rPr>
        <w:tab/>
        <w:t>Conflict of interest</w:t>
      </w:r>
      <w:r w:rsidRPr="009B2FF1">
        <w:rPr>
          <w:noProof/>
        </w:rPr>
        <w:tab/>
      </w:r>
      <w:r w:rsidRPr="009B2FF1">
        <w:rPr>
          <w:noProof/>
        </w:rPr>
        <w:fldChar w:fldCharType="begin"/>
      </w:r>
      <w:r w:rsidRPr="009B2FF1">
        <w:rPr>
          <w:noProof/>
        </w:rPr>
        <w:instrText xml:space="preserve"> PAGEREF _Toc384038267 \h </w:instrText>
      </w:r>
      <w:r w:rsidRPr="009B2FF1">
        <w:rPr>
          <w:noProof/>
        </w:rPr>
      </w:r>
      <w:r w:rsidRPr="009B2FF1">
        <w:rPr>
          <w:noProof/>
        </w:rPr>
        <w:fldChar w:fldCharType="separate"/>
      </w:r>
      <w:r w:rsidRPr="009B2FF1">
        <w:rPr>
          <w:noProof/>
        </w:rPr>
        <w:t>141</w:t>
      </w:r>
      <w:r w:rsidRPr="009B2FF1">
        <w:rPr>
          <w:noProof/>
        </w:rPr>
        <w:fldChar w:fldCharType="end"/>
      </w:r>
    </w:p>
    <w:p w:rsidR="009B2FF1" w:rsidRDefault="009B2FF1" w:rsidP="0034275E">
      <w:pPr>
        <w:pStyle w:val="TOC5"/>
        <w:keepNext/>
        <w:rPr>
          <w:rFonts w:asciiTheme="minorHAnsi" w:eastAsiaTheme="minorEastAsia" w:hAnsiTheme="minorHAnsi" w:cstheme="minorBidi"/>
          <w:noProof/>
          <w:kern w:val="0"/>
          <w:sz w:val="22"/>
          <w:szCs w:val="22"/>
        </w:rPr>
      </w:pPr>
      <w:r>
        <w:rPr>
          <w:noProof/>
        </w:rPr>
        <w:t>2.4</w:t>
      </w:r>
      <w:r>
        <w:rPr>
          <w:noProof/>
        </w:rPr>
        <w:tab/>
        <w:t>Use of information relating to an administration</w:t>
      </w:r>
      <w:r w:rsidRPr="009B2FF1">
        <w:rPr>
          <w:noProof/>
        </w:rPr>
        <w:tab/>
      </w:r>
      <w:r w:rsidRPr="009B2FF1">
        <w:rPr>
          <w:noProof/>
        </w:rPr>
        <w:fldChar w:fldCharType="begin"/>
      </w:r>
      <w:r w:rsidRPr="009B2FF1">
        <w:rPr>
          <w:noProof/>
        </w:rPr>
        <w:instrText xml:space="preserve"> PAGEREF _Toc384038268 \h </w:instrText>
      </w:r>
      <w:r w:rsidRPr="009B2FF1">
        <w:rPr>
          <w:noProof/>
        </w:rPr>
      </w:r>
      <w:r w:rsidRPr="009B2FF1">
        <w:rPr>
          <w:noProof/>
        </w:rPr>
        <w:fldChar w:fldCharType="separate"/>
      </w:r>
      <w:r w:rsidRPr="009B2FF1">
        <w:rPr>
          <w:noProof/>
        </w:rPr>
        <w:t>141</w:t>
      </w:r>
      <w:r w:rsidRPr="009B2FF1">
        <w:rPr>
          <w:noProof/>
        </w:rPr>
        <w:fldChar w:fldCharType="end"/>
      </w:r>
    </w:p>
    <w:p w:rsidR="009B2FF1" w:rsidRDefault="009B2FF1" w:rsidP="0034275E">
      <w:pPr>
        <w:pStyle w:val="TOC5"/>
        <w:keepNext/>
        <w:rPr>
          <w:rFonts w:asciiTheme="minorHAnsi" w:eastAsiaTheme="minorEastAsia" w:hAnsiTheme="minorHAnsi" w:cstheme="minorBidi"/>
          <w:noProof/>
          <w:kern w:val="0"/>
          <w:sz w:val="22"/>
          <w:szCs w:val="22"/>
        </w:rPr>
      </w:pPr>
      <w:r>
        <w:rPr>
          <w:noProof/>
        </w:rPr>
        <w:t>2.5</w:t>
      </w:r>
      <w:r>
        <w:rPr>
          <w:noProof/>
        </w:rPr>
        <w:tab/>
        <w:t>Compliance with standards by trustee’s employees</w:t>
      </w:r>
      <w:r w:rsidRPr="009B2FF1">
        <w:rPr>
          <w:noProof/>
        </w:rPr>
        <w:tab/>
      </w:r>
      <w:r w:rsidRPr="009B2FF1">
        <w:rPr>
          <w:noProof/>
        </w:rPr>
        <w:fldChar w:fldCharType="begin"/>
      </w:r>
      <w:r w:rsidRPr="009B2FF1">
        <w:rPr>
          <w:noProof/>
        </w:rPr>
        <w:instrText xml:space="preserve"> PAGEREF _Toc384038269 \h </w:instrText>
      </w:r>
      <w:r w:rsidRPr="009B2FF1">
        <w:rPr>
          <w:noProof/>
        </w:rPr>
      </w:r>
      <w:r w:rsidRPr="009B2FF1">
        <w:rPr>
          <w:noProof/>
        </w:rPr>
        <w:fldChar w:fldCharType="separate"/>
      </w:r>
      <w:r w:rsidRPr="009B2FF1">
        <w:rPr>
          <w:noProof/>
        </w:rPr>
        <w:t>142</w:t>
      </w:r>
      <w:r w:rsidRPr="009B2FF1">
        <w:rPr>
          <w:noProof/>
        </w:rPr>
        <w:fldChar w:fldCharType="end"/>
      </w:r>
    </w:p>
    <w:p w:rsidR="009B2FF1" w:rsidRDefault="009B2FF1" w:rsidP="0034275E">
      <w:pPr>
        <w:pStyle w:val="TOC5"/>
        <w:keepNext/>
        <w:rPr>
          <w:rFonts w:asciiTheme="minorHAnsi" w:eastAsiaTheme="minorEastAsia" w:hAnsiTheme="minorHAnsi" w:cstheme="minorBidi"/>
          <w:noProof/>
          <w:kern w:val="0"/>
          <w:sz w:val="22"/>
          <w:szCs w:val="22"/>
        </w:rPr>
      </w:pPr>
      <w:r>
        <w:rPr>
          <w:noProof/>
        </w:rPr>
        <w:t>2.6</w:t>
      </w:r>
      <w:r>
        <w:rPr>
          <w:noProof/>
        </w:rPr>
        <w:tab/>
        <w:t>Preliminary inquiries and actions</w:t>
      </w:r>
      <w:r w:rsidRPr="009B2FF1">
        <w:rPr>
          <w:noProof/>
        </w:rPr>
        <w:tab/>
      </w:r>
      <w:r w:rsidRPr="009B2FF1">
        <w:rPr>
          <w:noProof/>
        </w:rPr>
        <w:fldChar w:fldCharType="begin"/>
      </w:r>
      <w:r w:rsidRPr="009B2FF1">
        <w:rPr>
          <w:noProof/>
        </w:rPr>
        <w:instrText xml:space="preserve"> PAGEREF _Toc384038270 \h </w:instrText>
      </w:r>
      <w:r w:rsidRPr="009B2FF1">
        <w:rPr>
          <w:noProof/>
        </w:rPr>
      </w:r>
      <w:r w:rsidRPr="009B2FF1">
        <w:rPr>
          <w:noProof/>
        </w:rPr>
        <w:fldChar w:fldCharType="separate"/>
      </w:r>
      <w:r w:rsidRPr="009B2FF1">
        <w:rPr>
          <w:noProof/>
        </w:rPr>
        <w:t>142</w:t>
      </w:r>
      <w:r w:rsidRPr="009B2FF1">
        <w:rPr>
          <w:noProof/>
        </w:rPr>
        <w:fldChar w:fldCharType="end"/>
      </w:r>
    </w:p>
    <w:p w:rsidR="009B2FF1" w:rsidRDefault="009B2FF1" w:rsidP="0034275E">
      <w:pPr>
        <w:pStyle w:val="TOC5"/>
        <w:keepNext/>
        <w:rPr>
          <w:rFonts w:asciiTheme="minorHAnsi" w:eastAsiaTheme="minorEastAsia" w:hAnsiTheme="minorHAnsi" w:cstheme="minorBidi"/>
          <w:noProof/>
          <w:kern w:val="0"/>
          <w:sz w:val="22"/>
          <w:szCs w:val="22"/>
        </w:rPr>
      </w:pPr>
      <w:r>
        <w:rPr>
          <w:noProof/>
        </w:rPr>
        <w:t>2.7</w:t>
      </w:r>
      <w:r>
        <w:rPr>
          <w:noProof/>
        </w:rPr>
        <w:tab/>
        <w:t>Investigation of matters affecting administration</w:t>
      </w:r>
      <w:r w:rsidRPr="009B2FF1">
        <w:rPr>
          <w:noProof/>
        </w:rPr>
        <w:tab/>
      </w:r>
      <w:r w:rsidRPr="009B2FF1">
        <w:rPr>
          <w:noProof/>
        </w:rPr>
        <w:fldChar w:fldCharType="begin"/>
      </w:r>
      <w:r w:rsidRPr="009B2FF1">
        <w:rPr>
          <w:noProof/>
        </w:rPr>
        <w:instrText xml:space="preserve"> PAGEREF _Toc384038271 \h </w:instrText>
      </w:r>
      <w:r w:rsidRPr="009B2FF1">
        <w:rPr>
          <w:noProof/>
        </w:rPr>
      </w:r>
      <w:r w:rsidRPr="009B2FF1">
        <w:rPr>
          <w:noProof/>
        </w:rPr>
        <w:fldChar w:fldCharType="separate"/>
      </w:r>
      <w:r w:rsidRPr="009B2FF1">
        <w:rPr>
          <w:noProof/>
        </w:rPr>
        <w:t>143</w:t>
      </w:r>
      <w:r w:rsidRPr="009B2FF1">
        <w:rPr>
          <w:noProof/>
        </w:rPr>
        <w:fldChar w:fldCharType="end"/>
      </w:r>
    </w:p>
    <w:p w:rsidR="009B2FF1" w:rsidRDefault="009B2FF1" w:rsidP="0034275E">
      <w:pPr>
        <w:pStyle w:val="TOC3"/>
        <w:rPr>
          <w:rFonts w:asciiTheme="minorHAnsi" w:eastAsiaTheme="minorEastAsia" w:hAnsiTheme="minorHAnsi" w:cstheme="minorBidi"/>
          <w:b w:val="0"/>
          <w:noProof/>
          <w:kern w:val="0"/>
          <w:szCs w:val="22"/>
        </w:rPr>
      </w:pPr>
      <w:r>
        <w:rPr>
          <w:noProof/>
        </w:rPr>
        <w:t>Division 2.3—Assets</w:t>
      </w:r>
      <w:r w:rsidRPr="009B2FF1">
        <w:rPr>
          <w:b w:val="0"/>
          <w:noProof/>
          <w:sz w:val="18"/>
        </w:rPr>
        <w:tab/>
      </w:r>
      <w:r w:rsidRPr="009B2FF1">
        <w:rPr>
          <w:b w:val="0"/>
          <w:noProof/>
          <w:sz w:val="18"/>
        </w:rPr>
        <w:fldChar w:fldCharType="begin"/>
      </w:r>
      <w:r w:rsidRPr="009B2FF1">
        <w:rPr>
          <w:b w:val="0"/>
          <w:noProof/>
          <w:sz w:val="18"/>
        </w:rPr>
        <w:instrText xml:space="preserve"> PAGEREF _Toc384038272 \h </w:instrText>
      </w:r>
      <w:r w:rsidRPr="009B2FF1">
        <w:rPr>
          <w:b w:val="0"/>
          <w:noProof/>
          <w:sz w:val="18"/>
        </w:rPr>
      </w:r>
      <w:r w:rsidRPr="009B2FF1">
        <w:rPr>
          <w:b w:val="0"/>
          <w:noProof/>
          <w:sz w:val="18"/>
        </w:rPr>
        <w:fldChar w:fldCharType="separate"/>
      </w:r>
      <w:r w:rsidRPr="009B2FF1">
        <w:rPr>
          <w:b w:val="0"/>
          <w:noProof/>
          <w:sz w:val="18"/>
        </w:rPr>
        <w:t>144</w:t>
      </w:r>
      <w:r w:rsidRPr="009B2FF1">
        <w:rPr>
          <w:b w:val="0"/>
          <w:noProof/>
          <w:sz w:val="18"/>
        </w:rPr>
        <w:fldChar w:fldCharType="end"/>
      </w:r>
    </w:p>
    <w:p w:rsidR="009B2FF1" w:rsidRDefault="009B2FF1" w:rsidP="0034275E">
      <w:pPr>
        <w:pStyle w:val="TOC5"/>
        <w:keepNext/>
        <w:rPr>
          <w:rFonts w:asciiTheme="minorHAnsi" w:eastAsiaTheme="minorEastAsia" w:hAnsiTheme="minorHAnsi" w:cstheme="minorBidi"/>
          <w:noProof/>
          <w:kern w:val="0"/>
          <w:sz w:val="22"/>
          <w:szCs w:val="22"/>
        </w:rPr>
      </w:pPr>
      <w:r>
        <w:rPr>
          <w:noProof/>
        </w:rPr>
        <w:t>2.8</w:t>
      </w:r>
      <w:r>
        <w:rPr>
          <w:noProof/>
        </w:rPr>
        <w:tab/>
        <w:t>Realising assets</w:t>
      </w:r>
      <w:r w:rsidRPr="009B2FF1">
        <w:rPr>
          <w:noProof/>
        </w:rPr>
        <w:tab/>
      </w:r>
      <w:r w:rsidRPr="009B2FF1">
        <w:rPr>
          <w:noProof/>
        </w:rPr>
        <w:fldChar w:fldCharType="begin"/>
      </w:r>
      <w:r w:rsidRPr="009B2FF1">
        <w:rPr>
          <w:noProof/>
        </w:rPr>
        <w:instrText xml:space="preserve"> PAGEREF _Toc384038273 \h </w:instrText>
      </w:r>
      <w:r w:rsidRPr="009B2FF1">
        <w:rPr>
          <w:noProof/>
        </w:rPr>
      </w:r>
      <w:r w:rsidRPr="009B2FF1">
        <w:rPr>
          <w:noProof/>
        </w:rPr>
        <w:fldChar w:fldCharType="separate"/>
      </w:r>
      <w:r w:rsidRPr="009B2FF1">
        <w:rPr>
          <w:noProof/>
        </w:rPr>
        <w:t>144</w:t>
      </w:r>
      <w:r w:rsidRPr="009B2FF1">
        <w:rPr>
          <w:noProof/>
        </w:rPr>
        <w:fldChar w:fldCharType="end"/>
      </w:r>
    </w:p>
    <w:p w:rsidR="009B2FF1" w:rsidRDefault="009B2FF1" w:rsidP="0034275E">
      <w:pPr>
        <w:pStyle w:val="TOC5"/>
        <w:keepNext/>
        <w:rPr>
          <w:rFonts w:asciiTheme="minorHAnsi" w:eastAsiaTheme="minorEastAsia" w:hAnsiTheme="minorHAnsi" w:cstheme="minorBidi"/>
          <w:noProof/>
          <w:kern w:val="0"/>
          <w:sz w:val="22"/>
          <w:szCs w:val="22"/>
        </w:rPr>
      </w:pPr>
      <w:r>
        <w:rPr>
          <w:noProof/>
        </w:rPr>
        <w:t>2.9</w:t>
      </w:r>
      <w:r>
        <w:rPr>
          <w:noProof/>
        </w:rPr>
        <w:tab/>
        <w:t>Ownership or interests in assets</w:t>
      </w:r>
      <w:r w:rsidRPr="009B2FF1">
        <w:rPr>
          <w:noProof/>
        </w:rPr>
        <w:tab/>
      </w:r>
      <w:r w:rsidRPr="009B2FF1">
        <w:rPr>
          <w:noProof/>
        </w:rPr>
        <w:fldChar w:fldCharType="begin"/>
      </w:r>
      <w:r w:rsidRPr="009B2FF1">
        <w:rPr>
          <w:noProof/>
        </w:rPr>
        <w:instrText xml:space="preserve"> PAGEREF _Toc384038274 \h </w:instrText>
      </w:r>
      <w:r w:rsidRPr="009B2FF1">
        <w:rPr>
          <w:noProof/>
        </w:rPr>
      </w:r>
      <w:r w:rsidRPr="009B2FF1">
        <w:rPr>
          <w:noProof/>
        </w:rPr>
        <w:fldChar w:fldCharType="separate"/>
      </w:r>
      <w:r w:rsidRPr="009B2FF1">
        <w:rPr>
          <w:noProof/>
        </w:rPr>
        <w:t>144</w:t>
      </w:r>
      <w:r w:rsidRPr="009B2FF1">
        <w:rPr>
          <w:noProof/>
        </w:rPr>
        <w:fldChar w:fldCharType="end"/>
      </w:r>
    </w:p>
    <w:p w:rsidR="009B2FF1" w:rsidRDefault="009B2FF1" w:rsidP="0034275E">
      <w:pPr>
        <w:pStyle w:val="TOC5"/>
        <w:keepNext/>
        <w:rPr>
          <w:rFonts w:asciiTheme="minorHAnsi" w:eastAsiaTheme="minorEastAsia" w:hAnsiTheme="minorHAnsi" w:cstheme="minorBidi"/>
          <w:noProof/>
          <w:kern w:val="0"/>
          <w:sz w:val="22"/>
          <w:szCs w:val="22"/>
        </w:rPr>
      </w:pPr>
      <w:r>
        <w:rPr>
          <w:noProof/>
        </w:rPr>
        <w:t>2.10</w:t>
      </w:r>
      <w:r>
        <w:rPr>
          <w:noProof/>
        </w:rPr>
        <w:tab/>
        <w:t>Obtaining advice about interest or value</w:t>
      </w:r>
      <w:r w:rsidRPr="009B2FF1">
        <w:rPr>
          <w:noProof/>
        </w:rPr>
        <w:tab/>
      </w:r>
      <w:r w:rsidRPr="009B2FF1">
        <w:rPr>
          <w:noProof/>
        </w:rPr>
        <w:fldChar w:fldCharType="begin"/>
      </w:r>
      <w:r w:rsidRPr="009B2FF1">
        <w:rPr>
          <w:noProof/>
        </w:rPr>
        <w:instrText xml:space="preserve"> PAGEREF _Toc384038275 \h </w:instrText>
      </w:r>
      <w:r w:rsidRPr="009B2FF1">
        <w:rPr>
          <w:noProof/>
        </w:rPr>
      </w:r>
      <w:r w:rsidRPr="009B2FF1">
        <w:rPr>
          <w:noProof/>
        </w:rPr>
        <w:fldChar w:fldCharType="separate"/>
      </w:r>
      <w:r w:rsidRPr="009B2FF1">
        <w:rPr>
          <w:noProof/>
        </w:rPr>
        <w:t>144</w:t>
      </w:r>
      <w:r w:rsidRPr="009B2FF1">
        <w:rPr>
          <w:noProof/>
        </w:rPr>
        <w:fldChar w:fldCharType="end"/>
      </w:r>
    </w:p>
    <w:p w:rsidR="009B2FF1" w:rsidRDefault="009B2FF1" w:rsidP="0034275E">
      <w:pPr>
        <w:pStyle w:val="TOC5"/>
        <w:keepNext/>
        <w:rPr>
          <w:rFonts w:asciiTheme="minorHAnsi" w:eastAsiaTheme="minorEastAsia" w:hAnsiTheme="minorHAnsi" w:cstheme="minorBidi"/>
          <w:noProof/>
          <w:kern w:val="0"/>
          <w:sz w:val="22"/>
          <w:szCs w:val="22"/>
        </w:rPr>
      </w:pPr>
      <w:r>
        <w:rPr>
          <w:noProof/>
        </w:rPr>
        <w:t>2.11</w:t>
      </w:r>
      <w:r>
        <w:rPr>
          <w:noProof/>
        </w:rPr>
        <w:tab/>
        <w:t>Disposal of property</w:t>
      </w:r>
      <w:r w:rsidRPr="009B2FF1">
        <w:rPr>
          <w:noProof/>
        </w:rPr>
        <w:tab/>
      </w:r>
      <w:r w:rsidRPr="009B2FF1">
        <w:rPr>
          <w:noProof/>
        </w:rPr>
        <w:fldChar w:fldCharType="begin"/>
      </w:r>
      <w:r w:rsidRPr="009B2FF1">
        <w:rPr>
          <w:noProof/>
        </w:rPr>
        <w:instrText xml:space="preserve"> PAGEREF _Toc384038276 \h </w:instrText>
      </w:r>
      <w:r w:rsidRPr="009B2FF1">
        <w:rPr>
          <w:noProof/>
        </w:rPr>
      </w:r>
      <w:r w:rsidRPr="009B2FF1">
        <w:rPr>
          <w:noProof/>
        </w:rPr>
        <w:fldChar w:fldCharType="separate"/>
      </w:r>
      <w:r w:rsidRPr="009B2FF1">
        <w:rPr>
          <w:noProof/>
        </w:rPr>
        <w:t>144</w:t>
      </w:r>
      <w:r w:rsidRPr="009B2FF1">
        <w:rPr>
          <w:noProof/>
        </w:rPr>
        <w:fldChar w:fldCharType="end"/>
      </w:r>
    </w:p>
    <w:p w:rsidR="009B2FF1" w:rsidRDefault="009B2FF1" w:rsidP="0034275E">
      <w:pPr>
        <w:pStyle w:val="TOC5"/>
        <w:keepNext/>
        <w:rPr>
          <w:rFonts w:asciiTheme="minorHAnsi" w:eastAsiaTheme="minorEastAsia" w:hAnsiTheme="minorHAnsi" w:cstheme="minorBidi"/>
          <w:noProof/>
          <w:kern w:val="0"/>
          <w:sz w:val="22"/>
          <w:szCs w:val="22"/>
        </w:rPr>
      </w:pPr>
      <w:r>
        <w:rPr>
          <w:noProof/>
        </w:rPr>
        <w:t>2.12</w:t>
      </w:r>
      <w:r>
        <w:rPr>
          <w:noProof/>
        </w:rPr>
        <w:tab/>
        <w:t>Records</w:t>
      </w:r>
      <w:r w:rsidRPr="009B2FF1">
        <w:rPr>
          <w:noProof/>
        </w:rPr>
        <w:tab/>
      </w:r>
      <w:r w:rsidRPr="009B2FF1">
        <w:rPr>
          <w:noProof/>
        </w:rPr>
        <w:fldChar w:fldCharType="begin"/>
      </w:r>
      <w:r w:rsidRPr="009B2FF1">
        <w:rPr>
          <w:noProof/>
        </w:rPr>
        <w:instrText xml:space="preserve"> PAGEREF _Toc384038277 \h </w:instrText>
      </w:r>
      <w:r w:rsidRPr="009B2FF1">
        <w:rPr>
          <w:noProof/>
        </w:rPr>
      </w:r>
      <w:r w:rsidRPr="009B2FF1">
        <w:rPr>
          <w:noProof/>
        </w:rPr>
        <w:fldChar w:fldCharType="separate"/>
      </w:r>
      <w:r w:rsidRPr="009B2FF1">
        <w:rPr>
          <w:noProof/>
        </w:rPr>
        <w:t>144</w:t>
      </w:r>
      <w:r w:rsidRPr="009B2FF1">
        <w:rPr>
          <w:noProof/>
        </w:rPr>
        <w:fldChar w:fldCharType="end"/>
      </w:r>
    </w:p>
    <w:p w:rsidR="009B2FF1" w:rsidRDefault="009B2FF1" w:rsidP="0034275E">
      <w:pPr>
        <w:pStyle w:val="TOC3"/>
        <w:rPr>
          <w:rFonts w:asciiTheme="minorHAnsi" w:eastAsiaTheme="minorEastAsia" w:hAnsiTheme="minorHAnsi" w:cstheme="minorBidi"/>
          <w:b w:val="0"/>
          <w:noProof/>
          <w:kern w:val="0"/>
          <w:szCs w:val="22"/>
        </w:rPr>
      </w:pPr>
      <w:r>
        <w:rPr>
          <w:noProof/>
        </w:rPr>
        <w:t>Division 2.4—Remuneration and costs</w:t>
      </w:r>
      <w:r w:rsidRPr="009B2FF1">
        <w:rPr>
          <w:b w:val="0"/>
          <w:noProof/>
          <w:sz w:val="18"/>
        </w:rPr>
        <w:tab/>
      </w:r>
      <w:r w:rsidRPr="009B2FF1">
        <w:rPr>
          <w:b w:val="0"/>
          <w:noProof/>
          <w:sz w:val="18"/>
        </w:rPr>
        <w:fldChar w:fldCharType="begin"/>
      </w:r>
      <w:r w:rsidRPr="009B2FF1">
        <w:rPr>
          <w:b w:val="0"/>
          <w:noProof/>
          <w:sz w:val="18"/>
        </w:rPr>
        <w:instrText xml:space="preserve"> PAGEREF _Toc384038278 \h </w:instrText>
      </w:r>
      <w:r w:rsidRPr="009B2FF1">
        <w:rPr>
          <w:b w:val="0"/>
          <w:noProof/>
          <w:sz w:val="18"/>
        </w:rPr>
      </w:r>
      <w:r w:rsidRPr="009B2FF1">
        <w:rPr>
          <w:b w:val="0"/>
          <w:noProof/>
          <w:sz w:val="18"/>
        </w:rPr>
        <w:fldChar w:fldCharType="separate"/>
      </w:r>
      <w:r w:rsidRPr="009B2FF1">
        <w:rPr>
          <w:b w:val="0"/>
          <w:noProof/>
          <w:sz w:val="18"/>
        </w:rPr>
        <w:t>146</w:t>
      </w:r>
      <w:r w:rsidRPr="009B2FF1">
        <w:rPr>
          <w:b w:val="0"/>
          <w:noProof/>
          <w:sz w:val="18"/>
        </w:rPr>
        <w:fldChar w:fldCharType="end"/>
      </w:r>
    </w:p>
    <w:p w:rsidR="009B2FF1" w:rsidRDefault="009B2FF1" w:rsidP="0034275E">
      <w:pPr>
        <w:pStyle w:val="TOC5"/>
        <w:keepNext/>
        <w:rPr>
          <w:rFonts w:asciiTheme="minorHAnsi" w:eastAsiaTheme="minorEastAsia" w:hAnsiTheme="minorHAnsi" w:cstheme="minorBidi"/>
          <w:noProof/>
          <w:kern w:val="0"/>
          <w:sz w:val="22"/>
          <w:szCs w:val="22"/>
        </w:rPr>
      </w:pPr>
      <w:r>
        <w:rPr>
          <w:noProof/>
        </w:rPr>
        <w:t>2.13</w:t>
      </w:r>
      <w:r>
        <w:rPr>
          <w:noProof/>
        </w:rPr>
        <w:tab/>
        <w:t>Costs incurred to be necessary and reasonable</w:t>
      </w:r>
      <w:r w:rsidRPr="009B2FF1">
        <w:rPr>
          <w:noProof/>
        </w:rPr>
        <w:tab/>
      </w:r>
      <w:r w:rsidRPr="009B2FF1">
        <w:rPr>
          <w:noProof/>
        </w:rPr>
        <w:fldChar w:fldCharType="begin"/>
      </w:r>
      <w:r w:rsidRPr="009B2FF1">
        <w:rPr>
          <w:noProof/>
        </w:rPr>
        <w:instrText xml:space="preserve"> PAGEREF _Toc384038279 \h </w:instrText>
      </w:r>
      <w:r w:rsidRPr="009B2FF1">
        <w:rPr>
          <w:noProof/>
        </w:rPr>
      </w:r>
      <w:r w:rsidRPr="009B2FF1">
        <w:rPr>
          <w:noProof/>
        </w:rPr>
        <w:fldChar w:fldCharType="separate"/>
      </w:r>
      <w:r w:rsidRPr="009B2FF1">
        <w:rPr>
          <w:noProof/>
        </w:rPr>
        <w:t>146</w:t>
      </w:r>
      <w:r w:rsidRPr="009B2FF1">
        <w:rPr>
          <w:noProof/>
        </w:rPr>
        <w:fldChar w:fldCharType="end"/>
      </w:r>
    </w:p>
    <w:p w:rsidR="009B2FF1" w:rsidRDefault="009B2FF1" w:rsidP="0034275E">
      <w:pPr>
        <w:pStyle w:val="TOC5"/>
        <w:keepNext/>
        <w:rPr>
          <w:rFonts w:asciiTheme="minorHAnsi" w:eastAsiaTheme="minorEastAsia" w:hAnsiTheme="minorHAnsi" w:cstheme="minorBidi"/>
          <w:noProof/>
          <w:kern w:val="0"/>
          <w:sz w:val="22"/>
          <w:szCs w:val="22"/>
        </w:rPr>
      </w:pPr>
      <w:r>
        <w:rPr>
          <w:noProof/>
        </w:rPr>
        <w:t>2.14</w:t>
      </w:r>
      <w:r>
        <w:rPr>
          <w:noProof/>
        </w:rPr>
        <w:tab/>
        <w:t>Receipt of moneys as trustee’s remuneration</w:t>
      </w:r>
      <w:r w:rsidRPr="009B2FF1">
        <w:rPr>
          <w:noProof/>
        </w:rPr>
        <w:tab/>
      </w:r>
      <w:r w:rsidRPr="009B2FF1">
        <w:rPr>
          <w:noProof/>
        </w:rPr>
        <w:fldChar w:fldCharType="begin"/>
      </w:r>
      <w:r w:rsidRPr="009B2FF1">
        <w:rPr>
          <w:noProof/>
        </w:rPr>
        <w:instrText xml:space="preserve"> PAGEREF _Toc384038280 \h </w:instrText>
      </w:r>
      <w:r w:rsidRPr="009B2FF1">
        <w:rPr>
          <w:noProof/>
        </w:rPr>
      </w:r>
      <w:r w:rsidRPr="009B2FF1">
        <w:rPr>
          <w:noProof/>
        </w:rPr>
        <w:fldChar w:fldCharType="separate"/>
      </w:r>
      <w:r w:rsidRPr="009B2FF1">
        <w:rPr>
          <w:noProof/>
        </w:rPr>
        <w:t>146</w:t>
      </w:r>
      <w:r w:rsidRPr="009B2FF1">
        <w:rPr>
          <w:noProof/>
        </w:rPr>
        <w:fldChar w:fldCharType="end"/>
      </w:r>
    </w:p>
    <w:p w:rsidR="009B2FF1" w:rsidRDefault="009B2FF1" w:rsidP="0034275E">
      <w:pPr>
        <w:pStyle w:val="TOC5"/>
        <w:keepNext/>
        <w:rPr>
          <w:rFonts w:asciiTheme="minorHAnsi" w:eastAsiaTheme="minorEastAsia" w:hAnsiTheme="minorHAnsi" w:cstheme="minorBidi"/>
          <w:noProof/>
          <w:kern w:val="0"/>
          <w:sz w:val="22"/>
          <w:szCs w:val="22"/>
        </w:rPr>
      </w:pPr>
      <w:r>
        <w:rPr>
          <w:noProof/>
        </w:rPr>
        <w:t>2.15</w:t>
      </w:r>
      <w:r>
        <w:rPr>
          <w:noProof/>
        </w:rPr>
        <w:tab/>
        <w:t>Rate for tasks undertaken by trustee’s staff</w:t>
      </w:r>
      <w:r w:rsidRPr="009B2FF1">
        <w:rPr>
          <w:noProof/>
        </w:rPr>
        <w:tab/>
      </w:r>
      <w:r w:rsidRPr="009B2FF1">
        <w:rPr>
          <w:noProof/>
        </w:rPr>
        <w:fldChar w:fldCharType="begin"/>
      </w:r>
      <w:r w:rsidRPr="009B2FF1">
        <w:rPr>
          <w:noProof/>
        </w:rPr>
        <w:instrText xml:space="preserve"> PAGEREF _Toc384038281 \h </w:instrText>
      </w:r>
      <w:r w:rsidRPr="009B2FF1">
        <w:rPr>
          <w:noProof/>
        </w:rPr>
      </w:r>
      <w:r w:rsidRPr="009B2FF1">
        <w:rPr>
          <w:noProof/>
        </w:rPr>
        <w:fldChar w:fldCharType="separate"/>
      </w:r>
      <w:r w:rsidRPr="009B2FF1">
        <w:rPr>
          <w:noProof/>
        </w:rPr>
        <w:t>146</w:t>
      </w:r>
      <w:r w:rsidRPr="009B2FF1">
        <w:rPr>
          <w:noProof/>
        </w:rPr>
        <w:fldChar w:fldCharType="end"/>
      </w:r>
    </w:p>
    <w:p w:rsidR="009B2FF1" w:rsidRDefault="009B2FF1" w:rsidP="0034275E">
      <w:pPr>
        <w:pStyle w:val="TOC5"/>
        <w:keepNext/>
        <w:rPr>
          <w:rFonts w:asciiTheme="minorHAnsi" w:eastAsiaTheme="minorEastAsia" w:hAnsiTheme="minorHAnsi" w:cstheme="minorBidi"/>
          <w:noProof/>
          <w:kern w:val="0"/>
          <w:sz w:val="22"/>
          <w:szCs w:val="22"/>
        </w:rPr>
      </w:pPr>
      <w:r>
        <w:rPr>
          <w:noProof/>
        </w:rPr>
        <w:t>2.16</w:t>
      </w:r>
      <w:r>
        <w:rPr>
          <w:noProof/>
        </w:rPr>
        <w:tab/>
        <w:t>Records</w:t>
      </w:r>
      <w:r w:rsidRPr="009B2FF1">
        <w:rPr>
          <w:noProof/>
        </w:rPr>
        <w:tab/>
      </w:r>
      <w:r w:rsidRPr="009B2FF1">
        <w:rPr>
          <w:noProof/>
        </w:rPr>
        <w:fldChar w:fldCharType="begin"/>
      </w:r>
      <w:r w:rsidRPr="009B2FF1">
        <w:rPr>
          <w:noProof/>
        </w:rPr>
        <w:instrText xml:space="preserve"> PAGEREF _Toc384038282 \h </w:instrText>
      </w:r>
      <w:r w:rsidRPr="009B2FF1">
        <w:rPr>
          <w:noProof/>
        </w:rPr>
      </w:r>
      <w:r w:rsidRPr="009B2FF1">
        <w:rPr>
          <w:noProof/>
        </w:rPr>
        <w:fldChar w:fldCharType="separate"/>
      </w:r>
      <w:r w:rsidRPr="009B2FF1">
        <w:rPr>
          <w:noProof/>
        </w:rPr>
        <w:t>146</w:t>
      </w:r>
      <w:r w:rsidRPr="009B2FF1">
        <w:rPr>
          <w:noProof/>
        </w:rPr>
        <w:fldChar w:fldCharType="end"/>
      </w:r>
    </w:p>
    <w:p w:rsidR="009B2FF1" w:rsidRDefault="009B2FF1" w:rsidP="0034275E">
      <w:pPr>
        <w:pStyle w:val="TOC3"/>
        <w:tabs>
          <w:tab w:val="left" w:pos="2183"/>
        </w:tabs>
        <w:rPr>
          <w:rFonts w:asciiTheme="minorHAnsi" w:eastAsiaTheme="minorEastAsia" w:hAnsiTheme="minorHAnsi" w:cstheme="minorBidi"/>
          <w:b w:val="0"/>
          <w:noProof/>
          <w:kern w:val="0"/>
          <w:szCs w:val="22"/>
        </w:rPr>
      </w:pPr>
      <w:r>
        <w:rPr>
          <w:noProof/>
        </w:rPr>
        <w:t>Division 2.5</w:t>
      </w:r>
      <w:r>
        <w:rPr>
          <w:rFonts w:asciiTheme="minorHAnsi" w:eastAsiaTheme="minorEastAsia" w:hAnsiTheme="minorHAnsi" w:cstheme="minorBidi"/>
          <w:b w:val="0"/>
          <w:noProof/>
          <w:kern w:val="0"/>
          <w:szCs w:val="22"/>
        </w:rPr>
        <w:tab/>
      </w:r>
      <w:r>
        <w:rPr>
          <w:noProof/>
        </w:rPr>
        <w:t>—Files and access to information</w:t>
      </w:r>
      <w:r w:rsidRPr="009B2FF1">
        <w:rPr>
          <w:b w:val="0"/>
          <w:noProof/>
          <w:sz w:val="18"/>
        </w:rPr>
        <w:tab/>
      </w:r>
      <w:r w:rsidRPr="009B2FF1">
        <w:rPr>
          <w:b w:val="0"/>
          <w:noProof/>
          <w:sz w:val="18"/>
        </w:rPr>
        <w:fldChar w:fldCharType="begin"/>
      </w:r>
      <w:r w:rsidRPr="009B2FF1">
        <w:rPr>
          <w:b w:val="0"/>
          <w:noProof/>
          <w:sz w:val="18"/>
        </w:rPr>
        <w:instrText xml:space="preserve"> PAGEREF _Toc384038283 \h </w:instrText>
      </w:r>
      <w:r w:rsidRPr="009B2FF1">
        <w:rPr>
          <w:b w:val="0"/>
          <w:noProof/>
          <w:sz w:val="18"/>
        </w:rPr>
      </w:r>
      <w:r w:rsidRPr="009B2FF1">
        <w:rPr>
          <w:b w:val="0"/>
          <w:noProof/>
          <w:sz w:val="18"/>
        </w:rPr>
        <w:fldChar w:fldCharType="separate"/>
      </w:r>
      <w:r w:rsidRPr="009B2FF1">
        <w:rPr>
          <w:b w:val="0"/>
          <w:noProof/>
          <w:sz w:val="18"/>
        </w:rPr>
        <w:t>147</w:t>
      </w:r>
      <w:r w:rsidRPr="009B2FF1">
        <w:rPr>
          <w:b w:val="0"/>
          <w:noProof/>
          <w:sz w:val="18"/>
        </w:rPr>
        <w:fldChar w:fldCharType="end"/>
      </w:r>
    </w:p>
    <w:p w:rsidR="009B2FF1" w:rsidRDefault="009B2FF1" w:rsidP="0034275E">
      <w:pPr>
        <w:pStyle w:val="TOC5"/>
        <w:keepNext/>
        <w:rPr>
          <w:rFonts w:asciiTheme="minorHAnsi" w:eastAsiaTheme="minorEastAsia" w:hAnsiTheme="minorHAnsi" w:cstheme="minorBidi"/>
          <w:noProof/>
          <w:kern w:val="0"/>
          <w:sz w:val="22"/>
          <w:szCs w:val="22"/>
        </w:rPr>
      </w:pPr>
      <w:r>
        <w:rPr>
          <w:noProof/>
        </w:rPr>
        <w:t>2.17</w:t>
      </w:r>
      <w:r>
        <w:rPr>
          <w:noProof/>
        </w:rPr>
        <w:tab/>
        <w:t>File maintenance</w:t>
      </w:r>
      <w:r w:rsidRPr="009B2FF1">
        <w:rPr>
          <w:noProof/>
        </w:rPr>
        <w:tab/>
      </w:r>
      <w:r w:rsidRPr="009B2FF1">
        <w:rPr>
          <w:noProof/>
        </w:rPr>
        <w:fldChar w:fldCharType="begin"/>
      </w:r>
      <w:r w:rsidRPr="009B2FF1">
        <w:rPr>
          <w:noProof/>
        </w:rPr>
        <w:instrText xml:space="preserve"> PAGEREF _Toc384038284 \h </w:instrText>
      </w:r>
      <w:r w:rsidRPr="009B2FF1">
        <w:rPr>
          <w:noProof/>
        </w:rPr>
      </w:r>
      <w:r w:rsidRPr="009B2FF1">
        <w:rPr>
          <w:noProof/>
        </w:rPr>
        <w:fldChar w:fldCharType="separate"/>
      </w:r>
      <w:r w:rsidRPr="009B2FF1">
        <w:rPr>
          <w:noProof/>
        </w:rPr>
        <w:t>147</w:t>
      </w:r>
      <w:r w:rsidRPr="009B2FF1">
        <w:rPr>
          <w:noProof/>
        </w:rPr>
        <w:fldChar w:fldCharType="end"/>
      </w:r>
    </w:p>
    <w:p w:rsidR="009B2FF1" w:rsidRDefault="009B2FF1" w:rsidP="0034275E">
      <w:pPr>
        <w:pStyle w:val="TOC5"/>
        <w:keepNext/>
        <w:rPr>
          <w:rFonts w:asciiTheme="minorHAnsi" w:eastAsiaTheme="minorEastAsia" w:hAnsiTheme="minorHAnsi" w:cstheme="minorBidi"/>
          <w:noProof/>
          <w:kern w:val="0"/>
          <w:sz w:val="22"/>
          <w:szCs w:val="22"/>
        </w:rPr>
      </w:pPr>
      <w:r>
        <w:rPr>
          <w:noProof/>
        </w:rPr>
        <w:t>2.18</w:t>
      </w:r>
      <w:r>
        <w:rPr>
          <w:noProof/>
        </w:rPr>
        <w:tab/>
        <w:t>Provision of information to creditors</w:t>
      </w:r>
      <w:r w:rsidRPr="009B2FF1">
        <w:rPr>
          <w:noProof/>
        </w:rPr>
        <w:tab/>
      </w:r>
      <w:r w:rsidRPr="009B2FF1">
        <w:rPr>
          <w:noProof/>
        </w:rPr>
        <w:fldChar w:fldCharType="begin"/>
      </w:r>
      <w:r w:rsidRPr="009B2FF1">
        <w:rPr>
          <w:noProof/>
        </w:rPr>
        <w:instrText xml:space="preserve"> PAGEREF _Toc384038285 \h </w:instrText>
      </w:r>
      <w:r w:rsidRPr="009B2FF1">
        <w:rPr>
          <w:noProof/>
        </w:rPr>
      </w:r>
      <w:r w:rsidRPr="009B2FF1">
        <w:rPr>
          <w:noProof/>
        </w:rPr>
        <w:fldChar w:fldCharType="separate"/>
      </w:r>
      <w:r w:rsidRPr="009B2FF1">
        <w:rPr>
          <w:noProof/>
        </w:rPr>
        <w:t>147</w:t>
      </w:r>
      <w:r w:rsidRPr="009B2FF1">
        <w:rPr>
          <w:noProof/>
        </w:rPr>
        <w:fldChar w:fldCharType="end"/>
      </w:r>
    </w:p>
    <w:p w:rsidR="009B2FF1" w:rsidRDefault="009B2FF1" w:rsidP="0034275E">
      <w:pPr>
        <w:pStyle w:val="TOC3"/>
        <w:tabs>
          <w:tab w:val="left" w:pos="2183"/>
        </w:tabs>
        <w:rPr>
          <w:rFonts w:asciiTheme="minorHAnsi" w:eastAsiaTheme="minorEastAsia" w:hAnsiTheme="minorHAnsi" w:cstheme="minorBidi"/>
          <w:b w:val="0"/>
          <w:noProof/>
          <w:kern w:val="0"/>
          <w:szCs w:val="22"/>
        </w:rPr>
      </w:pPr>
      <w:r>
        <w:rPr>
          <w:noProof/>
        </w:rPr>
        <w:t>Division 2.6</w:t>
      </w:r>
      <w:r>
        <w:rPr>
          <w:rFonts w:asciiTheme="minorHAnsi" w:eastAsiaTheme="minorEastAsia" w:hAnsiTheme="minorHAnsi" w:cstheme="minorBidi"/>
          <w:b w:val="0"/>
          <w:noProof/>
          <w:kern w:val="0"/>
          <w:szCs w:val="22"/>
        </w:rPr>
        <w:tab/>
      </w:r>
      <w:r>
        <w:rPr>
          <w:noProof/>
        </w:rPr>
        <w:t>—Meetings of creditors</w:t>
      </w:r>
      <w:r w:rsidRPr="009B2FF1">
        <w:rPr>
          <w:b w:val="0"/>
          <w:noProof/>
          <w:sz w:val="18"/>
        </w:rPr>
        <w:tab/>
      </w:r>
      <w:r w:rsidRPr="009B2FF1">
        <w:rPr>
          <w:b w:val="0"/>
          <w:noProof/>
          <w:sz w:val="18"/>
        </w:rPr>
        <w:fldChar w:fldCharType="begin"/>
      </w:r>
      <w:r w:rsidRPr="009B2FF1">
        <w:rPr>
          <w:b w:val="0"/>
          <w:noProof/>
          <w:sz w:val="18"/>
        </w:rPr>
        <w:instrText xml:space="preserve"> PAGEREF _Toc384038286 \h </w:instrText>
      </w:r>
      <w:r w:rsidRPr="009B2FF1">
        <w:rPr>
          <w:b w:val="0"/>
          <w:noProof/>
          <w:sz w:val="18"/>
        </w:rPr>
      </w:r>
      <w:r w:rsidRPr="009B2FF1">
        <w:rPr>
          <w:b w:val="0"/>
          <w:noProof/>
          <w:sz w:val="18"/>
        </w:rPr>
        <w:fldChar w:fldCharType="separate"/>
      </w:r>
      <w:r w:rsidRPr="009B2FF1">
        <w:rPr>
          <w:b w:val="0"/>
          <w:noProof/>
          <w:sz w:val="18"/>
        </w:rPr>
        <w:t>148</w:t>
      </w:r>
      <w:r w:rsidRPr="009B2FF1">
        <w:rPr>
          <w:b w:val="0"/>
          <w:noProof/>
          <w:sz w:val="18"/>
        </w:rPr>
        <w:fldChar w:fldCharType="end"/>
      </w:r>
    </w:p>
    <w:p w:rsidR="009B2FF1" w:rsidRDefault="009B2FF1" w:rsidP="0034275E">
      <w:pPr>
        <w:pStyle w:val="TOC5"/>
        <w:keepNext/>
        <w:rPr>
          <w:rFonts w:asciiTheme="minorHAnsi" w:eastAsiaTheme="minorEastAsia" w:hAnsiTheme="minorHAnsi" w:cstheme="minorBidi"/>
          <w:noProof/>
          <w:kern w:val="0"/>
          <w:sz w:val="22"/>
          <w:szCs w:val="22"/>
        </w:rPr>
      </w:pPr>
      <w:r>
        <w:rPr>
          <w:noProof/>
        </w:rPr>
        <w:t>2.19</w:t>
      </w:r>
      <w:r>
        <w:rPr>
          <w:noProof/>
        </w:rPr>
        <w:tab/>
        <w:t>Need for meeting</w:t>
      </w:r>
      <w:r w:rsidRPr="009B2FF1">
        <w:rPr>
          <w:noProof/>
        </w:rPr>
        <w:tab/>
      </w:r>
      <w:r w:rsidRPr="009B2FF1">
        <w:rPr>
          <w:noProof/>
        </w:rPr>
        <w:fldChar w:fldCharType="begin"/>
      </w:r>
      <w:r w:rsidRPr="009B2FF1">
        <w:rPr>
          <w:noProof/>
        </w:rPr>
        <w:instrText xml:space="preserve"> PAGEREF _Toc384038287 \h </w:instrText>
      </w:r>
      <w:r w:rsidRPr="009B2FF1">
        <w:rPr>
          <w:noProof/>
        </w:rPr>
      </w:r>
      <w:r w:rsidRPr="009B2FF1">
        <w:rPr>
          <w:noProof/>
        </w:rPr>
        <w:fldChar w:fldCharType="separate"/>
      </w:r>
      <w:r w:rsidRPr="009B2FF1">
        <w:rPr>
          <w:noProof/>
        </w:rPr>
        <w:t>148</w:t>
      </w:r>
      <w:r w:rsidRPr="009B2FF1">
        <w:rPr>
          <w:noProof/>
        </w:rPr>
        <w:fldChar w:fldCharType="end"/>
      </w:r>
    </w:p>
    <w:p w:rsidR="009B2FF1" w:rsidRDefault="009B2FF1" w:rsidP="0034275E">
      <w:pPr>
        <w:pStyle w:val="TOC5"/>
        <w:keepNext/>
        <w:rPr>
          <w:rFonts w:asciiTheme="minorHAnsi" w:eastAsiaTheme="minorEastAsia" w:hAnsiTheme="minorHAnsi" w:cstheme="minorBidi"/>
          <w:noProof/>
          <w:kern w:val="0"/>
          <w:sz w:val="22"/>
          <w:szCs w:val="22"/>
        </w:rPr>
      </w:pPr>
      <w:r>
        <w:rPr>
          <w:noProof/>
        </w:rPr>
        <w:t>2.20</w:t>
      </w:r>
      <w:r>
        <w:rPr>
          <w:noProof/>
        </w:rPr>
        <w:tab/>
        <w:t>Matters to be considered when holding a meeting</w:t>
      </w:r>
      <w:r w:rsidRPr="009B2FF1">
        <w:rPr>
          <w:noProof/>
        </w:rPr>
        <w:tab/>
      </w:r>
      <w:r w:rsidRPr="009B2FF1">
        <w:rPr>
          <w:noProof/>
        </w:rPr>
        <w:fldChar w:fldCharType="begin"/>
      </w:r>
      <w:r w:rsidRPr="009B2FF1">
        <w:rPr>
          <w:noProof/>
        </w:rPr>
        <w:instrText xml:space="preserve"> PAGEREF _Toc384038288 \h </w:instrText>
      </w:r>
      <w:r w:rsidRPr="009B2FF1">
        <w:rPr>
          <w:noProof/>
        </w:rPr>
      </w:r>
      <w:r w:rsidRPr="009B2FF1">
        <w:rPr>
          <w:noProof/>
        </w:rPr>
        <w:fldChar w:fldCharType="separate"/>
      </w:r>
      <w:r w:rsidRPr="009B2FF1">
        <w:rPr>
          <w:noProof/>
        </w:rPr>
        <w:t>148</w:t>
      </w:r>
      <w:r w:rsidRPr="009B2FF1">
        <w:rPr>
          <w:noProof/>
        </w:rPr>
        <w:fldChar w:fldCharType="end"/>
      </w:r>
    </w:p>
    <w:p w:rsidR="009B2FF1" w:rsidRDefault="009B2FF1" w:rsidP="0034275E">
      <w:pPr>
        <w:pStyle w:val="TOC5"/>
        <w:keepNext/>
        <w:rPr>
          <w:rFonts w:asciiTheme="minorHAnsi" w:eastAsiaTheme="minorEastAsia" w:hAnsiTheme="minorHAnsi" w:cstheme="minorBidi"/>
          <w:noProof/>
          <w:kern w:val="0"/>
          <w:sz w:val="22"/>
          <w:szCs w:val="22"/>
        </w:rPr>
      </w:pPr>
      <w:r>
        <w:rPr>
          <w:noProof/>
        </w:rPr>
        <w:t>2.21</w:t>
      </w:r>
      <w:r>
        <w:rPr>
          <w:noProof/>
        </w:rPr>
        <w:tab/>
        <w:t>Attendance at meeting</w:t>
      </w:r>
      <w:r w:rsidRPr="009B2FF1">
        <w:rPr>
          <w:noProof/>
        </w:rPr>
        <w:tab/>
      </w:r>
      <w:r w:rsidRPr="009B2FF1">
        <w:rPr>
          <w:noProof/>
        </w:rPr>
        <w:fldChar w:fldCharType="begin"/>
      </w:r>
      <w:r w:rsidRPr="009B2FF1">
        <w:rPr>
          <w:noProof/>
        </w:rPr>
        <w:instrText xml:space="preserve"> PAGEREF _Toc384038289 \h </w:instrText>
      </w:r>
      <w:r w:rsidRPr="009B2FF1">
        <w:rPr>
          <w:noProof/>
        </w:rPr>
      </w:r>
      <w:r w:rsidRPr="009B2FF1">
        <w:rPr>
          <w:noProof/>
        </w:rPr>
        <w:fldChar w:fldCharType="separate"/>
      </w:r>
      <w:r w:rsidRPr="009B2FF1">
        <w:rPr>
          <w:noProof/>
        </w:rPr>
        <w:t>148</w:t>
      </w:r>
      <w:r w:rsidRPr="009B2FF1">
        <w:rPr>
          <w:noProof/>
        </w:rPr>
        <w:fldChar w:fldCharType="end"/>
      </w:r>
    </w:p>
    <w:p w:rsidR="009B2FF1" w:rsidRDefault="009B2FF1" w:rsidP="0034275E">
      <w:pPr>
        <w:pStyle w:val="TOC5"/>
        <w:keepNext/>
        <w:rPr>
          <w:rFonts w:asciiTheme="minorHAnsi" w:eastAsiaTheme="minorEastAsia" w:hAnsiTheme="minorHAnsi" w:cstheme="minorBidi"/>
          <w:noProof/>
          <w:kern w:val="0"/>
          <w:sz w:val="22"/>
          <w:szCs w:val="22"/>
        </w:rPr>
      </w:pPr>
      <w:r>
        <w:rPr>
          <w:noProof/>
        </w:rPr>
        <w:t>2.22</w:t>
      </w:r>
      <w:r>
        <w:rPr>
          <w:noProof/>
        </w:rPr>
        <w:tab/>
        <w:t>President’s duties at creditors’ meeting</w:t>
      </w:r>
      <w:r w:rsidRPr="009B2FF1">
        <w:rPr>
          <w:noProof/>
        </w:rPr>
        <w:tab/>
      </w:r>
      <w:r w:rsidRPr="009B2FF1">
        <w:rPr>
          <w:noProof/>
        </w:rPr>
        <w:fldChar w:fldCharType="begin"/>
      </w:r>
      <w:r w:rsidRPr="009B2FF1">
        <w:rPr>
          <w:noProof/>
        </w:rPr>
        <w:instrText xml:space="preserve"> PAGEREF _Toc384038290 \h </w:instrText>
      </w:r>
      <w:r w:rsidRPr="009B2FF1">
        <w:rPr>
          <w:noProof/>
        </w:rPr>
      </w:r>
      <w:r w:rsidRPr="009B2FF1">
        <w:rPr>
          <w:noProof/>
        </w:rPr>
        <w:fldChar w:fldCharType="separate"/>
      </w:r>
      <w:r w:rsidRPr="009B2FF1">
        <w:rPr>
          <w:noProof/>
        </w:rPr>
        <w:t>148</w:t>
      </w:r>
      <w:r w:rsidRPr="009B2FF1">
        <w:rPr>
          <w:noProof/>
        </w:rPr>
        <w:fldChar w:fldCharType="end"/>
      </w:r>
    </w:p>
    <w:p w:rsidR="009B2FF1" w:rsidRDefault="009B2FF1" w:rsidP="0034275E">
      <w:pPr>
        <w:pStyle w:val="TOC5"/>
        <w:keepNext/>
        <w:rPr>
          <w:rFonts w:asciiTheme="minorHAnsi" w:eastAsiaTheme="minorEastAsia" w:hAnsiTheme="minorHAnsi" w:cstheme="minorBidi"/>
          <w:noProof/>
          <w:kern w:val="0"/>
          <w:sz w:val="22"/>
          <w:szCs w:val="22"/>
        </w:rPr>
      </w:pPr>
      <w:r>
        <w:rPr>
          <w:noProof/>
        </w:rPr>
        <w:t>2.23</w:t>
      </w:r>
      <w:r>
        <w:rPr>
          <w:noProof/>
        </w:rPr>
        <w:tab/>
        <w:t>Attendance of Inspector–General at meetings</w:t>
      </w:r>
      <w:r w:rsidRPr="009B2FF1">
        <w:rPr>
          <w:noProof/>
        </w:rPr>
        <w:tab/>
      </w:r>
      <w:r w:rsidRPr="009B2FF1">
        <w:rPr>
          <w:noProof/>
        </w:rPr>
        <w:fldChar w:fldCharType="begin"/>
      </w:r>
      <w:r w:rsidRPr="009B2FF1">
        <w:rPr>
          <w:noProof/>
        </w:rPr>
        <w:instrText xml:space="preserve"> PAGEREF _Toc384038291 \h </w:instrText>
      </w:r>
      <w:r w:rsidRPr="009B2FF1">
        <w:rPr>
          <w:noProof/>
        </w:rPr>
      </w:r>
      <w:r w:rsidRPr="009B2FF1">
        <w:rPr>
          <w:noProof/>
        </w:rPr>
        <w:fldChar w:fldCharType="separate"/>
      </w:r>
      <w:r w:rsidRPr="009B2FF1">
        <w:rPr>
          <w:noProof/>
        </w:rPr>
        <w:t>149</w:t>
      </w:r>
      <w:r w:rsidRPr="009B2FF1">
        <w:rPr>
          <w:noProof/>
        </w:rPr>
        <w:fldChar w:fldCharType="end"/>
      </w:r>
    </w:p>
    <w:p w:rsidR="009B2FF1" w:rsidRDefault="009B2FF1" w:rsidP="0034275E">
      <w:pPr>
        <w:pStyle w:val="TOC3"/>
        <w:tabs>
          <w:tab w:val="left" w:pos="2183"/>
        </w:tabs>
        <w:rPr>
          <w:rFonts w:asciiTheme="minorHAnsi" w:eastAsiaTheme="minorEastAsia" w:hAnsiTheme="minorHAnsi" w:cstheme="minorBidi"/>
          <w:b w:val="0"/>
          <w:noProof/>
          <w:kern w:val="0"/>
          <w:szCs w:val="22"/>
        </w:rPr>
      </w:pPr>
      <w:r>
        <w:rPr>
          <w:noProof/>
        </w:rPr>
        <w:t>Division 2.7</w:t>
      </w:r>
      <w:r>
        <w:rPr>
          <w:rFonts w:asciiTheme="minorHAnsi" w:eastAsiaTheme="minorEastAsia" w:hAnsiTheme="minorHAnsi" w:cstheme="minorBidi"/>
          <w:b w:val="0"/>
          <w:noProof/>
          <w:kern w:val="0"/>
          <w:szCs w:val="22"/>
        </w:rPr>
        <w:tab/>
      </w:r>
      <w:r>
        <w:rPr>
          <w:noProof/>
        </w:rPr>
        <w:t>—Trustee’s accounts</w:t>
      </w:r>
      <w:r w:rsidRPr="009B2FF1">
        <w:rPr>
          <w:b w:val="0"/>
          <w:noProof/>
          <w:sz w:val="18"/>
        </w:rPr>
        <w:tab/>
      </w:r>
      <w:r w:rsidRPr="009B2FF1">
        <w:rPr>
          <w:b w:val="0"/>
          <w:noProof/>
          <w:sz w:val="18"/>
        </w:rPr>
        <w:fldChar w:fldCharType="begin"/>
      </w:r>
      <w:r w:rsidRPr="009B2FF1">
        <w:rPr>
          <w:b w:val="0"/>
          <w:noProof/>
          <w:sz w:val="18"/>
        </w:rPr>
        <w:instrText xml:space="preserve"> PAGEREF _Toc384038292 \h </w:instrText>
      </w:r>
      <w:r w:rsidRPr="009B2FF1">
        <w:rPr>
          <w:b w:val="0"/>
          <w:noProof/>
          <w:sz w:val="18"/>
        </w:rPr>
      </w:r>
      <w:r w:rsidRPr="009B2FF1">
        <w:rPr>
          <w:b w:val="0"/>
          <w:noProof/>
          <w:sz w:val="18"/>
        </w:rPr>
        <w:fldChar w:fldCharType="separate"/>
      </w:r>
      <w:r w:rsidRPr="009B2FF1">
        <w:rPr>
          <w:b w:val="0"/>
          <w:noProof/>
          <w:sz w:val="18"/>
        </w:rPr>
        <w:t>150</w:t>
      </w:r>
      <w:r w:rsidRPr="009B2FF1">
        <w:rPr>
          <w:b w:val="0"/>
          <w:noProof/>
          <w:sz w:val="18"/>
        </w:rPr>
        <w:fldChar w:fldCharType="end"/>
      </w:r>
    </w:p>
    <w:p w:rsidR="009B2FF1" w:rsidRDefault="009B2FF1" w:rsidP="0034275E">
      <w:pPr>
        <w:pStyle w:val="TOC5"/>
        <w:keepNext/>
        <w:rPr>
          <w:rFonts w:asciiTheme="minorHAnsi" w:eastAsiaTheme="minorEastAsia" w:hAnsiTheme="minorHAnsi" w:cstheme="minorBidi"/>
          <w:noProof/>
          <w:kern w:val="0"/>
          <w:sz w:val="22"/>
          <w:szCs w:val="22"/>
        </w:rPr>
      </w:pPr>
      <w:r>
        <w:rPr>
          <w:noProof/>
        </w:rPr>
        <w:t>2.24</w:t>
      </w:r>
      <w:r>
        <w:rPr>
          <w:noProof/>
        </w:rPr>
        <w:tab/>
        <w:t>Records of accounts</w:t>
      </w:r>
      <w:r w:rsidRPr="009B2FF1">
        <w:rPr>
          <w:noProof/>
        </w:rPr>
        <w:tab/>
      </w:r>
      <w:r w:rsidRPr="009B2FF1">
        <w:rPr>
          <w:noProof/>
        </w:rPr>
        <w:fldChar w:fldCharType="begin"/>
      </w:r>
      <w:r w:rsidRPr="009B2FF1">
        <w:rPr>
          <w:noProof/>
        </w:rPr>
        <w:instrText xml:space="preserve"> PAGEREF _Toc384038293 \h </w:instrText>
      </w:r>
      <w:r w:rsidRPr="009B2FF1">
        <w:rPr>
          <w:noProof/>
        </w:rPr>
      </w:r>
      <w:r w:rsidRPr="009B2FF1">
        <w:rPr>
          <w:noProof/>
        </w:rPr>
        <w:fldChar w:fldCharType="separate"/>
      </w:r>
      <w:r w:rsidRPr="009B2FF1">
        <w:rPr>
          <w:noProof/>
        </w:rPr>
        <w:t>150</w:t>
      </w:r>
      <w:r w:rsidRPr="009B2FF1">
        <w:rPr>
          <w:noProof/>
        </w:rPr>
        <w:fldChar w:fldCharType="end"/>
      </w:r>
    </w:p>
    <w:p w:rsidR="009B2FF1" w:rsidRDefault="009B2FF1" w:rsidP="0034275E">
      <w:pPr>
        <w:pStyle w:val="TOC5"/>
        <w:keepNext/>
        <w:rPr>
          <w:rFonts w:asciiTheme="minorHAnsi" w:eastAsiaTheme="minorEastAsia" w:hAnsiTheme="minorHAnsi" w:cstheme="minorBidi"/>
          <w:noProof/>
          <w:kern w:val="0"/>
          <w:sz w:val="22"/>
          <w:szCs w:val="22"/>
        </w:rPr>
      </w:pPr>
      <w:r>
        <w:rPr>
          <w:noProof/>
        </w:rPr>
        <w:t>2.25</w:t>
      </w:r>
      <w:r>
        <w:rPr>
          <w:noProof/>
        </w:rPr>
        <w:tab/>
        <w:t>Verifying payments and transfers</w:t>
      </w:r>
      <w:r w:rsidRPr="009B2FF1">
        <w:rPr>
          <w:noProof/>
        </w:rPr>
        <w:tab/>
      </w:r>
      <w:r w:rsidRPr="009B2FF1">
        <w:rPr>
          <w:noProof/>
        </w:rPr>
        <w:fldChar w:fldCharType="begin"/>
      </w:r>
      <w:r w:rsidRPr="009B2FF1">
        <w:rPr>
          <w:noProof/>
        </w:rPr>
        <w:instrText xml:space="preserve"> PAGEREF _Toc384038294 \h </w:instrText>
      </w:r>
      <w:r w:rsidRPr="009B2FF1">
        <w:rPr>
          <w:noProof/>
        </w:rPr>
      </w:r>
      <w:r w:rsidRPr="009B2FF1">
        <w:rPr>
          <w:noProof/>
        </w:rPr>
        <w:fldChar w:fldCharType="separate"/>
      </w:r>
      <w:r w:rsidRPr="009B2FF1">
        <w:rPr>
          <w:noProof/>
        </w:rPr>
        <w:t>150</w:t>
      </w:r>
      <w:r w:rsidRPr="009B2FF1">
        <w:rPr>
          <w:noProof/>
        </w:rPr>
        <w:fldChar w:fldCharType="end"/>
      </w:r>
    </w:p>
    <w:p w:rsidR="009B2FF1" w:rsidRDefault="009B2FF1" w:rsidP="0034275E">
      <w:pPr>
        <w:pStyle w:val="TOC5"/>
        <w:keepNext/>
        <w:rPr>
          <w:rFonts w:asciiTheme="minorHAnsi" w:eastAsiaTheme="minorEastAsia" w:hAnsiTheme="minorHAnsi" w:cstheme="minorBidi"/>
          <w:noProof/>
          <w:kern w:val="0"/>
          <w:sz w:val="22"/>
          <w:szCs w:val="22"/>
        </w:rPr>
      </w:pPr>
      <w:r>
        <w:rPr>
          <w:noProof/>
        </w:rPr>
        <w:t>2.26</w:t>
      </w:r>
      <w:r>
        <w:rPr>
          <w:noProof/>
        </w:rPr>
        <w:tab/>
        <w:t>Cash book</w:t>
      </w:r>
      <w:r w:rsidRPr="009B2FF1">
        <w:rPr>
          <w:noProof/>
        </w:rPr>
        <w:tab/>
      </w:r>
      <w:r w:rsidRPr="009B2FF1">
        <w:rPr>
          <w:noProof/>
        </w:rPr>
        <w:fldChar w:fldCharType="begin"/>
      </w:r>
      <w:r w:rsidRPr="009B2FF1">
        <w:rPr>
          <w:noProof/>
        </w:rPr>
        <w:instrText xml:space="preserve"> PAGEREF _Toc384038295 \h </w:instrText>
      </w:r>
      <w:r w:rsidRPr="009B2FF1">
        <w:rPr>
          <w:noProof/>
        </w:rPr>
      </w:r>
      <w:r w:rsidRPr="009B2FF1">
        <w:rPr>
          <w:noProof/>
        </w:rPr>
        <w:fldChar w:fldCharType="separate"/>
      </w:r>
      <w:r w:rsidRPr="009B2FF1">
        <w:rPr>
          <w:noProof/>
        </w:rPr>
        <w:t>150</w:t>
      </w:r>
      <w:r w:rsidRPr="009B2FF1">
        <w:rPr>
          <w:noProof/>
        </w:rPr>
        <w:fldChar w:fldCharType="end"/>
      </w:r>
    </w:p>
    <w:p w:rsidR="009B2FF1" w:rsidRDefault="009B2FF1" w:rsidP="0034275E">
      <w:pPr>
        <w:pStyle w:val="TOC2"/>
        <w:rPr>
          <w:rFonts w:asciiTheme="minorHAnsi" w:eastAsiaTheme="minorEastAsia" w:hAnsiTheme="minorHAnsi" w:cstheme="minorBidi"/>
          <w:b w:val="0"/>
          <w:noProof/>
          <w:kern w:val="0"/>
          <w:sz w:val="22"/>
          <w:szCs w:val="22"/>
        </w:rPr>
      </w:pPr>
      <w:r>
        <w:rPr>
          <w:noProof/>
        </w:rPr>
        <w:t>Part 3—Standards for trustees other than controlling trustees</w:t>
      </w:r>
      <w:r w:rsidRPr="009B2FF1">
        <w:rPr>
          <w:b w:val="0"/>
          <w:noProof/>
          <w:sz w:val="18"/>
        </w:rPr>
        <w:tab/>
      </w:r>
      <w:r w:rsidRPr="009B2FF1">
        <w:rPr>
          <w:b w:val="0"/>
          <w:noProof/>
          <w:sz w:val="18"/>
        </w:rPr>
        <w:fldChar w:fldCharType="begin"/>
      </w:r>
      <w:r w:rsidRPr="009B2FF1">
        <w:rPr>
          <w:b w:val="0"/>
          <w:noProof/>
          <w:sz w:val="18"/>
        </w:rPr>
        <w:instrText xml:space="preserve"> PAGEREF _Toc384038296 \h </w:instrText>
      </w:r>
      <w:r w:rsidRPr="009B2FF1">
        <w:rPr>
          <w:b w:val="0"/>
          <w:noProof/>
          <w:sz w:val="18"/>
        </w:rPr>
      </w:r>
      <w:r w:rsidRPr="009B2FF1">
        <w:rPr>
          <w:b w:val="0"/>
          <w:noProof/>
          <w:sz w:val="18"/>
        </w:rPr>
        <w:fldChar w:fldCharType="separate"/>
      </w:r>
      <w:r w:rsidRPr="009B2FF1">
        <w:rPr>
          <w:b w:val="0"/>
          <w:noProof/>
          <w:sz w:val="18"/>
        </w:rPr>
        <w:t>151</w:t>
      </w:r>
      <w:r w:rsidRPr="009B2FF1">
        <w:rPr>
          <w:b w:val="0"/>
          <w:noProof/>
          <w:sz w:val="18"/>
        </w:rPr>
        <w:fldChar w:fldCharType="end"/>
      </w:r>
    </w:p>
    <w:p w:rsidR="009B2FF1" w:rsidRDefault="009B2FF1" w:rsidP="0034275E">
      <w:pPr>
        <w:pStyle w:val="TOC3"/>
        <w:rPr>
          <w:rFonts w:asciiTheme="minorHAnsi" w:eastAsiaTheme="minorEastAsia" w:hAnsiTheme="minorHAnsi" w:cstheme="minorBidi"/>
          <w:b w:val="0"/>
          <w:noProof/>
          <w:kern w:val="0"/>
          <w:szCs w:val="22"/>
        </w:rPr>
      </w:pPr>
      <w:r>
        <w:rPr>
          <w:noProof/>
        </w:rPr>
        <w:t>Division 3.1—Application</w:t>
      </w:r>
      <w:r w:rsidRPr="009B2FF1">
        <w:rPr>
          <w:b w:val="0"/>
          <w:noProof/>
          <w:sz w:val="18"/>
        </w:rPr>
        <w:tab/>
      </w:r>
      <w:r w:rsidRPr="009B2FF1">
        <w:rPr>
          <w:b w:val="0"/>
          <w:noProof/>
          <w:sz w:val="18"/>
        </w:rPr>
        <w:fldChar w:fldCharType="begin"/>
      </w:r>
      <w:r w:rsidRPr="009B2FF1">
        <w:rPr>
          <w:b w:val="0"/>
          <w:noProof/>
          <w:sz w:val="18"/>
        </w:rPr>
        <w:instrText xml:space="preserve"> PAGEREF _Toc384038297 \h </w:instrText>
      </w:r>
      <w:r w:rsidRPr="009B2FF1">
        <w:rPr>
          <w:b w:val="0"/>
          <w:noProof/>
          <w:sz w:val="18"/>
        </w:rPr>
      </w:r>
      <w:r w:rsidRPr="009B2FF1">
        <w:rPr>
          <w:b w:val="0"/>
          <w:noProof/>
          <w:sz w:val="18"/>
        </w:rPr>
        <w:fldChar w:fldCharType="separate"/>
      </w:r>
      <w:r w:rsidRPr="009B2FF1">
        <w:rPr>
          <w:b w:val="0"/>
          <w:noProof/>
          <w:sz w:val="18"/>
        </w:rPr>
        <w:t>151</w:t>
      </w:r>
      <w:r w:rsidRPr="009B2FF1">
        <w:rPr>
          <w:b w:val="0"/>
          <w:noProof/>
          <w:sz w:val="18"/>
        </w:rPr>
        <w:fldChar w:fldCharType="end"/>
      </w:r>
    </w:p>
    <w:p w:rsidR="009B2FF1" w:rsidRDefault="009B2FF1" w:rsidP="0034275E">
      <w:pPr>
        <w:pStyle w:val="TOC5"/>
        <w:keepNext/>
        <w:rPr>
          <w:rFonts w:asciiTheme="minorHAnsi" w:eastAsiaTheme="minorEastAsia" w:hAnsiTheme="minorHAnsi" w:cstheme="minorBidi"/>
          <w:noProof/>
          <w:kern w:val="0"/>
          <w:sz w:val="22"/>
          <w:szCs w:val="22"/>
        </w:rPr>
      </w:pPr>
      <w:r>
        <w:rPr>
          <w:noProof/>
        </w:rPr>
        <w:t>3.1</w:t>
      </w:r>
      <w:r>
        <w:rPr>
          <w:noProof/>
        </w:rPr>
        <w:tab/>
        <w:t>Application of Part 3</w:t>
      </w:r>
      <w:r w:rsidRPr="009B2FF1">
        <w:rPr>
          <w:noProof/>
        </w:rPr>
        <w:tab/>
      </w:r>
      <w:r w:rsidRPr="009B2FF1">
        <w:rPr>
          <w:noProof/>
        </w:rPr>
        <w:fldChar w:fldCharType="begin"/>
      </w:r>
      <w:r w:rsidRPr="009B2FF1">
        <w:rPr>
          <w:noProof/>
        </w:rPr>
        <w:instrText xml:space="preserve"> PAGEREF _Toc384038298 \h </w:instrText>
      </w:r>
      <w:r w:rsidRPr="009B2FF1">
        <w:rPr>
          <w:noProof/>
        </w:rPr>
      </w:r>
      <w:r w:rsidRPr="009B2FF1">
        <w:rPr>
          <w:noProof/>
        </w:rPr>
        <w:fldChar w:fldCharType="separate"/>
      </w:r>
      <w:r w:rsidRPr="009B2FF1">
        <w:rPr>
          <w:noProof/>
        </w:rPr>
        <w:t>151</w:t>
      </w:r>
      <w:r w:rsidRPr="009B2FF1">
        <w:rPr>
          <w:noProof/>
        </w:rPr>
        <w:fldChar w:fldCharType="end"/>
      </w:r>
    </w:p>
    <w:p w:rsidR="009B2FF1" w:rsidRDefault="009B2FF1" w:rsidP="0034275E">
      <w:pPr>
        <w:pStyle w:val="TOC3"/>
        <w:tabs>
          <w:tab w:val="left" w:pos="2183"/>
        </w:tabs>
        <w:rPr>
          <w:rFonts w:asciiTheme="minorHAnsi" w:eastAsiaTheme="minorEastAsia" w:hAnsiTheme="minorHAnsi" w:cstheme="minorBidi"/>
          <w:b w:val="0"/>
          <w:noProof/>
          <w:kern w:val="0"/>
          <w:szCs w:val="22"/>
        </w:rPr>
      </w:pPr>
      <w:r>
        <w:rPr>
          <w:noProof/>
        </w:rPr>
        <w:t>Division 3.2</w:t>
      </w:r>
      <w:r>
        <w:rPr>
          <w:rFonts w:asciiTheme="minorHAnsi" w:eastAsiaTheme="minorEastAsia" w:hAnsiTheme="minorHAnsi" w:cstheme="minorBidi"/>
          <w:b w:val="0"/>
          <w:noProof/>
          <w:kern w:val="0"/>
          <w:szCs w:val="22"/>
        </w:rPr>
        <w:tab/>
      </w:r>
      <w:r>
        <w:rPr>
          <w:noProof/>
        </w:rPr>
        <w:t>—Reporting to creditors</w:t>
      </w:r>
      <w:r w:rsidRPr="009B2FF1">
        <w:rPr>
          <w:b w:val="0"/>
          <w:noProof/>
          <w:sz w:val="18"/>
        </w:rPr>
        <w:tab/>
      </w:r>
      <w:r w:rsidRPr="009B2FF1">
        <w:rPr>
          <w:b w:val="0"/>
          <w:noProof/>
          <w:sz w:val="18"/>
        </w:rPr>
        <w:fldChar w:fldCharType="begin"/>
      </w:r>
      <w:r w:rsidRPr="009B2FF1">
        <w:rPr>
          <w:b w:val="0"/>
          <w:noProof/>
          <w:sz w:val="18"/>
        </w:rPr>
        <w:instrText xml:space="preserve"> PAGEREF _Toc384038299 \h </w:instrText>
      </w:r>
      <w:r w:rsidRPr="009B2FF1">
        <w:rPr>
          <w:b w:val="0"/>
          <w:noProof/>
          <w:sz w:val="18"/>
        </w:rPr>
      </w:r>
      <w:r w:rsidRPr="009B2FF1">
        <w:rPr>
          <w:b w:val="0"/>
          <w:noProof/>
          <w:sz w:val="18"/>
        </w:rPr>
        <w:fldChar w:fldCharType="separate"/>
      </w:r>
      <w:r w:rsidRPr="009B2FF1">
        <w:rPr>
          <w:b w:val="0"/>
          <w:noProof/>
          <w:sz w:val="18"/>
        </w:rPr>
        <w:t>152</w:t>
      </w:r>
      <w:r w:rsidRPr="009B2FF1">
        <w:rPr>
          <w:b w:val="0"/>
          <w:noProof/>
          <w:sz w:val="18"/>
        </w:rPr>
        <w:fldChar w:fldCharType="end"/>
      </w:r>
    </w:p>
    <w:p w:rsidR="009B2FF1" w:rsidRDefault="009B2FF1" w:rsidP="0034275E">
      <w:pPr>
        <w:pStyle w:val="TOC5"/>
        <w:keepNext/>
        <w:rPr>
          <w:rFonts w:asciiTheme="minorHAnsi" w:eastAsiaTheme="minorEastAsia" w:hAnsiTheme="minorHAnsi" w:cstheme="minorBidi"/>
          <w:noProof/>
          <w:kern w:val="0"/>
          <w:sz w:val="22"/>
          <w:szCs w:val="22"/>
        </w:rPr>
      </w:pPr>
      <w:r>
        <w:rPr>
          <w:noProof/>
        </w:rPr>
        <w:t>3.2</w:t>
      </w:r>
      <w:r>
        <w:rPr>
          <w:noProof/>
        </w:rPr>
        <w:tab/>
        <w:t>Notification of administration</w:t>
      </w:r>
      <w:r w:rsidRPr="009B2FF1">
        <w:rPr>
          <w:noProof/>
        </w:rPr>
        <w:tab/>
      </w:r>
      <w:r w:rsidRPr="009B2FF1">
        <w:rPr>
          <w:noProof/>
        </w:rPr>
        <w:fldChar w:fldCharType="begin"/>
      </w:r>
      <w:r w:rsidRPr="009B2FF1">
        <w:rPr>
          <w:noProof/>
        </w:rPr>
        <w:instrText xml:space="preserve"> PAGEREF _Toc384038300 \h </w:instrText>
      </w:r>
      <w:r w:rsidRPr="009B2FF1">
        <w:rPr>
          <w:noProof/>
        </w:rPr>
      </w:r>
      <w:r w:rsidRPr="009B2FF1">
        <w:rPr>
          <w:noProof/>
        </w:rPr>
        <w:fldChar w:fldCharType="separate"/>
      </w:r>
      <w:r w:rsidRPr="009B2FF1">
        <w:rPr>
          <w:noProof/>
        </w:rPr>
        <w:t>152</w:t>
      </w:r>
      <w:r w:rsidRPr="009B2FF1">
        <w:rPr>
          <w:noProof/>
        </w:rPr>
        <w:fldChar w:fldCharType="end"/>
      </w:r>
    </w:p>
    <w:p w:rsidR="009B2FF1" w:rsidRDefault="009B2FF1" w:rsidP="0034275E">
      <w:pPr>
        <w:pStyle w:val="TOC3"/>
        <w:rPr>
          <w:rFonts w:asciiTheme="minorHAnsi" w:eastAsiaTheme="minorEastAsia" w:hAnsiTheme="minorHAnsi" w:cstheme="minorBidi"/>
          <w:b w:val="0"/>
          <w:noProof/>
          <w:kern w:val="0"/>
          <w:szCs w:val="22"/>
        </w:rPr>
      </w:pPr>
      <w:r>
        <w:rPr>
          <w:noProof/>
        </w:rPr>
        <w:t>Division 3.3—Creditors’ claims</w:t>
      </w:r>
      <w:r w:rsidRPr="009B2FF1">
        <w:rPr>
          <w:b w:val="0"/>
          <w:noProof/>
          <w:sz w:val="18"/>
        </w:rPr>
        <w:tab/>
      </w:r>
      <w:r w:rsidRPr="009B2FF1">
        <w:rPr>
          <w:b w:val="0"/>
          <w:noProof/>
          <w:sz w:val="18"/>
        </w:rPr>
        <w:fldChar w:fldCharType="begin"/>
      </w:r>
      <w:r w:rsidRPr="009B2FF1">
        <w:rPr>
          <w:b w:val="0"/>
          <w:noProof/>
          <w:sz w:val="18"/>
        </w:rPr>
        <w:instrText xml:space="preserve"> PAGEREF _Toc384038301 \h </w:instrText>
      </w:r>
      <w:r w:rsidRPr="009B2FF1">
        <w:rPr>
          <w:b w:val="0"/>
          <w:noProof/>
          <w:sz w:val="18"/>
        </w:rPr>
      </w:r>
      <w:r w:rsidRPr="009B2FF1">
        <w:rPr>
          <w:b w:val="0"/>
          <w:noProof/>
          <w:sz w:val="18"/>
        </w:rPr>
        <w:fldChar w:fldCharType="separate"/>
      </w:r>
      <w:r w:rsidRPr="009B2FF1">
        <w:rPr>
          <w:b w:val="0"/>
          <w:noProof/>
          <w:sz w:val="18"/>
        </w:rPr>
        <w:t>153</w:t>
      </w:r>
      <w:r w:rsidRPr="009B2FF1">
        <w:rPr>
          <w:b w:val="0"/>
          <w:noProof/>
          <w:sz w:val="18"/>
        </w:rPr>
        <w:fldChar w:fldCharType="end"/>
      </w:r>
    </w:p>
    <w:p w:rsidR="009B2FF1" w:rsidRDefault="009B2FF1" w:rsidP="0034275E">
      <w:pPr>
        <w:pStyle w:val="TOC5"/>
        <w:keepNext/>
        <w:rPr>
          <w:rFonts w:asciiTheme="minorHAnsi" w:eastAsiaTheme="minorEastAsia" w:hAnsiTheme="minorHAnsi" w:cstheme="minorBidi"/>
          <w:noProof/>
          <w:kern w:val="0"/>
          <w:sz w:val="22"/>
          <w:szCs w:val="22"/>
        </w:rPr>
      </w:pPr>
      <w:r>
        <w:rPr>
          <w:noProof/>
        </w:rPr>
        <w:t>3.3</w:t>
      </w:r>
      <w:r>
        <w:rPr>
          <w:noProof/>
        </w:rPr>
        <w:tab/>
        <w:t>Provable debts in a joint administration</w:t>
      </w:r>
      <w:r w:rsidRPr="009B2FF1">
        <w:rPr>
          <w:noProof/>
        </w:rPr>
        <w:tab/>
      </w:r>
      <w:r w:rsidRPr="009B2FF1">
        <w:rPr>
          <w:noProof/>
        </w:rPr>
        <w:fldChar w:fldCharType="begin"/>
      </w:r>
      <w:r w:rsidRPr="009B2FF1">
        <w:rPr>
          <w:noProof/>
        </w:rPr>
        <w:instrText xml:space="preserve"> PAGEREF _Toc384038302 \h </w:instrText>
      </w:r>
      <w:r w:rsidRPr="009B2FF1">
        <w:rPr>
          <w:noProof/>
        </w:rPr>
      </w:r>
      <w:r w:rsidRPr="009B2FF1">
        <w:rPr>
          <w:noProof/>
        </w:rPr>
        <w:fldChar w:fldCharType="separate"/>
      </w:r>
      <w:r w:rsidRPr="009B2FF1">
        <w:rPr>
          <w:noProof/>
        </w:rPr>
        <w:t>153</w:t>
      </w:r>
      <w:r w:rsidRPr="009B2FF1">
        <w:rPr>
          <w:noProof/>
        </w:rPr>
        <w:fldChar w:fldCharType="end"/>
      </w:r>
    </w:p>
    <w:p w:rsidR="009B2FF1" w:rsidRDefault="009B2FF1" w:rsidP="0034275E">
      <w:pPr>
        <w:pStyle w:val="TOC5"/>
        <w:keepNext/>
        <w:rPr>
          <w:rFonts w:asciiTheme="minorHAnsi" w:eastAsiaTheme="minorEastAsia" w:hAnsiTheme="minorHAnsi" w:cstheme="minorBidi"/>
          <w:noProof/>
          <w:kern w:val="0"/>
          <w:sz w:val="22"/>
          <w:szCs w:val="22"/>
        </w:rPr>
      </w:pPr>
      <w:r>
        <w:rPr>
          <w:noProof/>
        </w:rPr>
        <w:t>3.4</w:t>
      </w:r>
      <w:r>
        <w:rPr>
          <w:noProof/>
        </w:rPr>
        <w:tab/>
        <w:t>Evidence relating to proof of debt</w:t>
      </w:r>
      <w:r w:rsidRPr="009B2FF1">
        <w:rPr>
          <w:noProof/>
        </w:rPr>
        <w:tab/>
      </w:r>
      <w:r w:rsidRPr="009B2FF1">
        <w:rPr>
          <w:noProof/>
        </w:rPr>
        <w:fldChar w:fldCharType="begin"/>
      </w:r>
      <w:r w:rsidRPr="009B2FF1">
        <w:rPr>
          <w:noProof/>
        </w:rPr>
        <w:instrText xml:space="preserve"> PAGEREF _Toc384038303 \h </w:instrText>
      </w:r>
      <w:r w:rsidRPr="009B2FF1">
        <w:rPr>
          <w:noProof/>
        </w:rPr>
      </w:r>
      <w:r w:rsidRPr="009B2FF1">
        <w:rPr>
          <w:noProof/>
        </w:rPr>
        <w:fldChar w:fldCharType="separate"/>
      </w:r>
      <w:r w:rsidRPr="009B2FF1">
        <w:rPr>
          <w:noProof/>
        </w:rPr>
        <w:t>153</w:t>
      </w:r>
      <w:r w:rsidRPr="009B2FF1">
        <w:rPr>
          <w:noProof/>
        </w:rPr>
        <w:fldChar w:fldCharType="end"/>
      </w:r>
    </w:p>
    <w:p w:rsidR="009B2FF1" w:rsidRDefault="009B2FF1" w:rsidP="0034275E">
      <w:pPr>
        <w:pStyle w:val="TOC5"/>
        <w:keepNext/>
        <w:rPr>
          <w:rFonts w:asciiTheme="minorHAnsi" w:eastAsiaTheme="minorEastAsia" w:hAnsiTheme="minorHAnsi" w:cstheme="minorBidi"/>
          <w:noProof/>
          <w:kern w:val="0"/>
          <w:sz w:val="22"/>
          <w:szCs w:val="22"/>
        </w:rPr>
      </w:pPr>
      <w:r>
        <w:rPr>
          <w:noProof/>
        </w:rPr>
        <w:t>3.5</w:t>
      </w:r>
      <w:r>
        <w:rPr>
          <w:noProof/>
        </w:rPr>
        <w:tab/>
        <w:t>Evidence of liability for debt</w:t>
      </w:r>
      <w:r w:rsidRPr="009B2FF1">
        <w:rPr>
          <w:noProof/>
        </w:rPr>
        <w:tab/>
      </w:r>
      <w:r w:rsidRPr="009B2FF1">
        <w:rPr>
          <w:noProof/>
        </w:rPr>
        <w:fldChar w:fldCharType="begin"/>
      </w:r>
      <w:r w:rsidRPr="009B2FF1">
        <w:rPr>
          <w:noProof/>
        </w:rPr>
        <w:instrText xml:space="preserve"> PAGEREF _Toc384038304 \h </w:instrText>
      </w:r>
      <w:r w:rsidRPr="009B2FF1">
        <w:rPr>
          <w:noProof/>
        </w:rPr>
      </w:r>
      <w:r w:rsidRPr="009B2FF1">
        <w:rPr>
          <w:noProof/>
        </w:rPr>
        <w:fldChar w:fldCharType="separate"/>
      </w:r>
      <w:r w:rsidRPr="009B2FF1">
        <w:rPr>
          <w:noProof/>
        </w:rPr>
        <w:t>153</w:t>
      </w:r>
      <w:r w:rsidRPr="009B2FF1">
        <w:rPr>
          <w:noProof/>
        </w:rPr>
        <w:fldChar w:fldCharType="end"/>
      </w:r>
    </w:p>
    <w:p w:rsidR="009B2FF1" w:rsidRDefault="009B2FF1" w:rsidP="0034275E">
      <w:pPr>
        <w:pStyle w:val="TOC3"/>
        <w:rPr>
          <w:rFonts w:asciiTheme="minorHAnsi" w:eastAsiaTheme="minorEastAsia" w:hAnsiTheme="minorHAnsi" w:cstheme="minorBidi"/>
          <w:b w:val="0"/>
          <w:noProof/>
          <w:kern w:val="0"/>
          <w:szCs w:val="22"/>
        </w:rPr>
      </w:pPr>
      <w:r>
        <w:rPr>
          <w:noProof/>
        </w:rPr>
        <w:t>Division 3.4—Distribution of dividends</w:t>
      </w:r>
      <w:r w:rsidRPr="009B2FF1">
        <w:rPr>
          <w:b w:val="0"/>
          <w:noProof/>
          <w:sz w:val="18"/>
        </w:rPr>
        <w:tab/>
      </w:r>
      <w:r w:rsidRPr="009B2FF1">
        <w:rPr>
          <w:b w:val="0"/>
          <w:noProof/>
          <w:sz w:val="18"/>
        </w:rPr>
        <w:fldChar w:fldCharType="begin"/>
      </w:r>
      <w:r w:rsidRPr="009B2FF1">
        <w:rPr>
          <w:b w:val="0"/>
          <w:noProof/>
          <w:sz w:val="18"/>
        </w:rPr>
        <w:instrText xml:space="preserve"> PAGEREF _Toc384038305 \h </w:instrText>
      </w:r>
      <w:r w:rsidRPr="009B2FF1">
        <w:rPr>
          <w:b w:val="0"/>
          <w:noProof/>
          <w:sz w:val="18"/>
        </w:rPr>
      </w:r>
      <w:r w:rsidRPr="009B2FF1">
        <w:rPr>
          <w:b w:val="0"/>
          <w:noProof/>
          <w:sz w:val="18"/>
        </w:rPr>
        <w:fldChar w:fldCharType="separate"/>
      </w:r>
      <w:r w:rsidRPr="009B2FF1">
        <w:rPr>
          <w:b w:val="0"/>
          <w:noProof/>
          <w:sz w:val="18"/>
        </w:rPr>
        <w:t>154</w:t>
      </w:r>
      <w:r w:rsidRPr="009B2FF1">
        <w:rPr>
          <w:b w:val="0"/>
          <w:noProof/>
          <w:sz w:val="18"/>
        </w:rPr>
        <w:fldChar w:fldCharType="end"/>
      </w:r>
    </w:p>
    <w:p w:rsidR="009B2FF1" w:rsidRDefault="009B2FF1" w:rsidP="0034275E">
      <w:pPr>
        <w:pStyle w:val="TOC5"/>
        <w:keepNext/>
        <w:rPr>
          <w:rFonts w:asciiTheme="minorHAnsi" w:eastAsiaTheme="minorEastAsia" w:hAnsiTheme="minorHAnsi" w:cstheme="minorBidi"/>
          <w:noProof/>
          <w:kern w:val="0"/>
          <w:sz w:val="22"/>
          <w:szCs w:val="22"/>
        </w:rPr>
      </w:pPr>
      <w:r>
        <w:rPr>
          <w:noProof/>
        </w:rPr>
        <w:t>3.6</w:t>
      </w:r>
      <w:r>
        <w:rPr>
          <w:noProof/>
        </w:rPr>
        <w:tab/>
        <w:t>Creditors’ views to be considered</w:t>
      </w:r>
      <w:r w:rsidRPr="009B2FF1">
        <w:rPr>
          <w:noProof/>
        </w:rPr>
        <w:tab/>
      </w:r>
      <w:r w:rsidRPr="009B2FF1">
        <w:rPr>
          <w:noProof/>
        </w:rPr>
        <w:fldChar w:fldCharType="begin"/>
      </w:r>
      <w:r w:rsidRPr="009B2FF1">
        <w:rPr>
          <w:noProof/>
        </w:rPr>
        <w:instrText xml:space="preserve"> PAGEREF _Toc384038306 \h </w:instrText>
      </w:r>
      <w:r w:rsidRPr="009B2FF1">
        <w:rPr>
          <w:noProof/>
        </w:rPr>
      </w:r>
      <w:r w:rsidRPr="009B2FF1">
        <w:rPr>
          <w:noProof/>
        </w:rPr>
        <w:fldChar w:fldCharType="separate"/>
      </w:r>
      <w:r w:rsidRPr="009B2FF1">
        <w:rPr>
          <w:noProof/>
        </w:rPr>
        <w:t>154</w:t>
      </w:r>
      <w:r w:rsidRPr="009B2FF1">
        <w:rPr>
          <w:noProof/>
        </w:rPr>
        <w:fldChar w:fldCharType="end"/>
      </w:r>
    </w:p>
    <w:p w:rsidR="009B2FF1" w:rsidRDefault="009B2FF1" w:rsidP="0034275E">
      <w:pPr>
        <w:pStyle w:val="TOC5"/>
        <w:keepNext/>
        <w:rPr>
          <w:rFonts w:asciiTheme="minorHAnsi" w:eastAsiaTheme="minorEastAsia" w:hAnsiTheme="minorHAnsi" w:cstheme="minorBidi"/>
          <w:noProof/>
          <w:kern w:val="0"/>
          <w:sz w:val="22"/>
          <w:szCs w:val="22"/>
        </w:rPr>
      </w:pPr>
      <w:r>
        <w:rPr>
          <w:noProof/>
        </w:rPr>
        <w:t>3.7</w:t>
      </w:r>
      <w:r>
        <w:rPr>
          <w:noProof/>
        </w:rPr>
        <w:tab/>
        <w:t>Distribution of estate funds</w:t>
      </w:r>
      <w:r w:rsidRPr="009B2FF1">
        <w:rPr>
          <w:noProof/>
        </w:rPr>
        <w:tab/>
      </w:r>
      <w:r w:rsidRPr="009B2FF1">
        <w:rPr>
          <w:noProof/>
        </w:rPr>
        <w:fldChar w:fldCharType="begin"/>
      </w:r>
      <w:r w:rsidRPr="009B2FF1">
        <w:rPr>
          <w:noProof/>
        </w:rPr>
        <w:instrText xml:space="preserve"> PAGEREF _Toc384038307 \h </w:instrText>
      </w:r>
      <w:r w:rsidRPr="009B2FF1">
        <w:rPr>
          <w:noProof/>
        </w:rPr>
      </w:r>
      <w:r w:rsidRPr="009B2FF1">
        <w:rPr>
          <w:noProof/>
        </w:rPr>
        <w:fldChar w:fldCharType="separate"/>
      </w:r>
      <w:r w:rsidRPr="009B2FF1">
        <w:rPr>
          <w:noProof/>
        </w:rPr>
        <w:t>154</w:t>
      </w:r>
      <w:r w:rsidRPr="009B2FF1">
        <w:rPr>
          <w:noProof/>
        </w:rPr>
        <w:fldChar w:fldCharType="end"/>
      </w:r>
    </w:p>
    <w:p w:rsidR="009B2FF1" w:rsidRDefault="009B2FF1" w:rsidP="0034275E">
      <w:pPr>
        <w:pStyle w:val="TOC5"/>
        <w:keepNext/>
        <w:rPr>
          <w:rFonts w:asciiTheme="minorHAnsi" w:eastAsiaTheme="minorEastAsia" w:hAnsiTheme="minorHAnsi" w:cstheme="minorBidi"/>
          <w:noProof/>
          <w:kern w:val="0"/>
          <w:sz w:val="22"/>
          <w:szCs w:val="22"/>
        </w:rPr>
      </w:pPr>
      <w:r>
        <w:rPr>
          <w:noProof/>
        </w:rPr>
        <w:t>3.8</w:t>
      </w:r>
      <w:r>
        <w:rPr>
          <w:noProof/>
        </w:rPr>
        <w:tab/>
        <w:t>Advice relating to dividends and administration</w:t>
      </w:r>
      <w:r w:rsidRPr="009B2FF1">
        <w:rPr>
          <w:noProof/>
        </w:rPr>
        <w:tab/>
      </w:r>
      <w:r w:rsidRPr="009B2FF1">
        <w:rPr>
          <w:noProof/>
        </w:rPr>
        <w:fldChar w:fldCharType="begin"/>
      </w:r>
      <w:r w:rsidRPr="009B2FF1">
        <w:rPr>
          <w:noProof/>
        </w:rPr>
        <w:instrText xml:space="preserve"> PAGEREF _Toc384038308 \h </w:instrText>
      </w:r>
      <w:r w:rsidRPr="009B2FF1">
        <w:rPr>
          <w:noProof/>
        </w:rPr>
      </w:r>
      <w:r w:rsidRPr="009B2FF1">
        <w:rPr>
          <w:noProof/>
        </w:rPr>
        <w:fldChar w:fldCharType="separate"/>
      </w:r>
      <w:r w:rsidRPr="009B2FF1">
        <w:rPr>
          <w:noProof/>
        </w:rPr>
        <w:t>154</w:t>
      </w:r>
      <w:r w:rsidRPr="009B2FF1">
        <w:rPr>
          <w:noProof/>
        </w:rPr>
        <w:fldChar w:fldCharType="end"/>
      </w:r>
    </w:p>
    <w:p w:rsidR="009B2FF1" w:rsidRDefault="009B2FF1" w:rsidP="0034275E">
      <w:pPr>
        <w:pStyle w:val="TOC5"/>
        <w:keepNext/>
        <w:rPr>
          <w:rFonts w:asciiTheme="minorHAnsi" w:eastAsiaTheme="minorEastAsia" w:hAnsiTheme="minorHAnsi" w:cstheme="minorBidi"/>
          <w:noProof/>
          <w:kern w:val="0"/>
          <w:sz w:val="22"/>
          <w:szCs w:val="22"/>
        </w:rPr>
      </w:pPr>
      <w:r>
        <w:rPr>
          <w:noProof/>
        </w:rPr>
        <w:t>3.9</w:t>
      </w:r>
      <w:r>
        <w:rPr>
          <w:noProof/>
        </w:rPr>
        <w:tab/>
        <w:t>Records</w:t>
      </w:r>
      <w:r w:rsidRPr="009B2FF1">
        <w:rPr>
          <w:noProof/>
        </w:rPr>
        <w:tab/>
      </w:r>
      <w:r w:rsidRPr="009B2FF1">
        <w:rPr>
          <w:noProof/>
        </w:rPr>
        <w:fldChar w:fldCharType="begin"/>
      </w:r>
      <w:r w:rsidRPr="009B2FF1">
        <w:rPr>
          <w:noProof/>
        </w:rPr>
        <w:instrText xml:space="preserve"> PAGEREF _Toc384038309 \h </w:instrText>
      </w:r>
      <w:r w:rsidRPr="009B2FF1">
        <w:rPr>
          <w:noProof/>
        </w:rPr>
      </w:r>
      <w:r w:rsidRPr="009B2FF1">
        <w:rPr>
          <w:noProof/>
        </w:rPr>
        <w:fldChar w:fldCharType="separate"/>
      </w:r>
      <w:r w:rsidRPr="009B2FF1">
        <w:rPr>
          <w:noProof/>
        </w:rPr>
        <w:t>154</w:t>
      </w:r>
      <w:r w:rsidRPr="009B2FF1">
        <w:rPr>
          <w:noProof/>
        </w:rPr>
        <w:fldChar w:fldCharType="end"/>
      </w:r>
    </w:p>
    <w:p w:rsidR="009B2FF1" w:rsidRDefault="009B2FF1" w:rsidP="0034275E">
      <w:pPr>
        <w:pStyle w:val="TOC2"/>
        <w:rPr>
          <w:rFonts w:asciiTheme="minorHAnsi" w:eastAsiaTheme="minorEastAsia" w:hAnsiTheme="minorHAnsi" w:cstheme="minorBidi"/>
          <w:b w:val="0"/>
          <w:noProof/>
          <w:kern w:val="0"/>
          <w:sz w:val="22"/>
          <w:szCs w:val="22"/>
        </w:rPr>
      </w:pPr>
      <w:r>
        <w:rPr>
          <w:noProof/>
        </w:rPr>
        <w:t>Part 4—Standards for trustees of bankrupt estates</w:t>
      </w:r>
      <w:r w:rsidRPr="009B2FF1">
        <w:rPr>
          <w:b w:val="0"/>
          <w:noProof/>
          <w:sz w:val="18"/>
        </w:rPr>
        <w:tab/>
      </w:r>
      <w:r w:rsidRPr="009B2FF1">
        <w:rPr>
          <w:b w:val="0"/>
          <w:noProof/>
          <w:sz w:val="18"/>
        </w:rPr>
        <w:fldChar w:fldCharType="begin"/>
      </w:r>
      <w:r w:rsidRPr="009B2FF1">
        <w:rPr>
          <w:b w:val="0"/>
          <w:noProof/>
          <w:sz w:val="18"/>
        </w:rPr>
        <w:instrText xml:space="preserve"> PAGEREF _Toc384038310 \h </w:instrText>
      </w:r>
      <w:r w:rsidRPr="009B2FF1">
        <w:rPr>
          <w:b w:val="0"/>
          <w:noProof/>
          <w:sz w:val="18"/>
        </w:rPr>
      </w:r>
      <w:r w:rsidRPr="009B2FF1">
        <w:rPr>
          <w:b w:val="0"/>
          <w:noProof/>
          <w:sz w:val="18"/>
        </w:rPr>
        <w:fldChar w:fldCharType="separate"/>
      </w:r>
      <w:r w:rsidRPr="009B2FF1">
        <w:rPr>
          <w:b w:val="0"/>
          <w:noProof/>
          <w:sz w:val="18"/>
        </w:rPr>
        <w:t>156</w:t>
      </w:r>
      <w:r w:rsidRPr="009B2FF1">
        <w:rPr>
          <w:b w:val="0"/>
          <w:noProof/>
          <w:sz w:val="18"/>
        </w:rPr>
        <w:fldChar w:fldCharType="end"/>
      </w:r>
    </w:p>
    <w:p w:rsidR="009B2FF1" w:rsidRDefault="009B2FF1" w:rsidP="0034275E">
      <w:pPr>
        <w:pStyle w:val="TOC3"/>
        <w:rPr>
          <w:rFonts w:asciiTheme="minorHAnsi" w:eastAsiaTheme="minorEastAsia" w:hAnsiTheme="minorHAnsi" w:cstheme="minorBidi"/>
          <w:b w:val="0"/>
          <w:noProof/>
          <w:kern w:val="0"/>
          <w:szCs w:val="22"/>
        </w:rPr>
      </w:pPr>
      <w:r>
        <w:rPr>
          <w:noProof/>
        </w:rPr>
        <w:t>Division 4.1—Application</w:t>
      </w:r>
      <w:r w:rsidRPr="009B2FF1">
        <w:rPr>
          <w:b w:val="0"/>
          <w:noProof/>
          <w:sz w:val="18"/>
        </w:rPr>
        <w:tab/>
      </w:r>
      <w:r w:rsidRPr="009B2FF1">
        <w:rPr>
          <w:b w:val="0"/>
          <w:noProof/>
          <w:sz w:val="18"/>
        </w:rPr>
        <w:fldChar w:fldCharType="begin"/>
      </w:r>
      <w:r w:rsidRPr="009B2FF1">
        <w:rPr>
          <w:b w:val="0"/>
          <w:noProof/>
          <w:sz w:val="18"/>
        </w:rPr>
        <w:instrText xml:space="preserve"> PAGEREF _Toc384038311 \h </w:instrText>
      </w:r>
      <w:r w:rsidRPr="009B2FF1">
        <w:rPr>
          <w:b w:val="0"/>
          <w:noProof/>
          <w:sz w:val="18"/>
        </w:rPr>
      </w:r>
      <w:r w:rsidRPr="009B2FF1">
        <w:rPr>
          <w:b w:val="0"/>
          <w:noProof/>
          <w:sz w:val="18"/>
        </w:rPr>
        <w:fldChar w:fldCharType="separate"/>
      </w:r>
      <w:r w:rsidRPr="009B2FF1">
        <w:rPr>
          <w:b w:val="0"/>
          <w:noProof/>
          <w:sz w:val="18"/>
        </w:rPr>
        <w:t>156</w:t>
      </w:r>
      <w:r w:rsidRPr="009B2FF1">
        <w:rPr>
          <w:b w:val="0"/>
          <w:noProof/>
          <w:sz w:val="18"/>
        </w:rPr>
        <w:fldChar w:fldCharType="end"/>
      </w:r>
    </w:p>
    <w:p w:rsidR="009B2FF1" w:rsidRDefault="009B2FF1" w:rsidP="0034275E">
      <w:pPr>
        <w:pStyle w:val="TOC5"/>
        <w:keepNext/>
        <w:rPr>
          <w:rFonts w:asciiTheme="minorHAnsi" w:eastAsiaTheme="minorEastAsia" w:hAnsiTheme="minorHAnsi" w:cstheme="minorBidi"/>
          <w:noProof/>
          <w:kern w:val="0"/>
          <w:sz w:val="22"/>
          <w:szCs w:val="22"/>
        </w:rPr>
      </w:pPr>
      <w:r>
        <w:rPr>
          <w:noProof/>
        </w:rPr>
        <w:t>4.1</w:t>
      </w:r>
      <w:r>
        <w:rPr>
          <w:noProof/>
        </w:rPr>
        <w:tab/>
        <w:t>Application of Part 4</w:t>
      </w:r>
      <w:r w:rsidRPr="009B2FF1">
        <w:rPr>
          <w:noProof/>
        </w:rPr>
        <w:tab/>
      </w:r>
      <w:r w:rsidRPr="009B2FF1">
        <w:rPr>
          <w:noProof/>
        </w:rPr>
        <w:fldChar w:fldCharType="begin"/>
      </w:r>
      <w:r w:rsidRPr="009B2FF1">
        <w:rPr>
          <w:noProof/>
        </w:rPr>
        <w:instrText xml:space="preserve"> PAGEREF _Toc384038312 \h </w:instrText>
      </w:r>
      <w:r w:rsidRPr="009B2FF1">
        <w:rPr>
          <w:noProof/>
        </w:rPr>
      </w:r>
      <w:r w:rsidRPr="009B2FF1">
        <w:rPr>
          <w:noProof/>
        </w:rPr>
        <w:fldChar w:fldCharType="separate"/>
      </w:r>
      <w:r w:rsidRPr="009B2FF1">
        <w:rPr>
          <w:noProof/>
        </w:rPr>
        <w:t>156</w:t>
      </w:r>
      <w:r w:rsidRPr="009B2FF1">
        <w:rPr>
          <w:noProof/>
        </w:rPr>
        <w:fldChar w:fldCharType="end"/>
      </w:r>
    </w:p>
    <w:p w:rsidR="009B2FF1" w:rsidRDefault="009B2FF1" w:rsidP="0034275E">
      <w:pPr>
        <w:pStyle w:val="TOC3"/>
        <w:rPr>
          <w:rFonts w:asciiTheme="minorHAnsi" w:eastAsiaTheme="minorEastAsia" w:hAnsiTheme="minorHAnsi" w:cstheme="minorBidi"/>
          <w:b w:val="0"/>
          <w:noProof/>
          <w:kern w:val="0"/>
          <w:szCs w:val="22"/>
        </w:rPr>
      </w:pPr>
      <w:r>
        <w:rPr>
          <w:noProof/>
        </w:rPr>
        <w:t>Division 4.2—Assets</w:t>
      </w:r>
      <w:r w:rsidRPr="009B2FF1">
        <w:rPr>
          <w:b w:val="0"/>
          <w:noProof/>
          <w:sz w:val="18"/>
        </w:rPr>
        <w:tab/>
      </w:r>
      <w:r w:rsidRPr="009B2FF1">
        <w:rPr>
          <w:b w:val="0"/>
          <w:noProof/>
          <w:sz w:val="18"/>
        </w:rPr>
        <w:fldChar w:fldCharType="begin"/>
      </w:r>
      <w:r w:rsidRPr="009B2FF1">
        <w:rPr>
          <w:b w:val="0"/>
          <w:noProof/>
          <w:sz w:val="18"/>
        </w:rPr>
        <w:instrText xml:space="preserve"> PAGEREF _Toc384038313 \h </w:instrText>
      </w:r>
      <w:r w:rsidRPr="009B2FF1">
        <w:rPr>
          <w:b w:val="0"/>
          <w:noProof/>
          <w:sz w:val="18"/>
        </w:rPr>
      </w:r>
      <w:r w:rsidRPr="009B2FF1">
        <w:rPr>
          <w:b w:val="0"/>
          <w:noProof/>
          <w:sz w:val="18"/>
        </w:rPr>
        <w:fldChar w:fldCharType="separate"/>
      </w:r>
      <w:r w:rsidRPr="009B2FF1">
        <w:rPr>
          <w:b w:val="0"/>
          <w:noProof/>
          <w:sz w:val="18"/>
        </w:rPr>
        <w:t>157</w:t>
      </w:r>
      <w:r w:rsidRPr="009B2FF1">
        <w:rPr>
          <w:b w:val="0"/>
          <w:noProof/>
          <w:sz w:val="18"/>
        </w:rPr>
        <w:fldChar w:fldCharType="end"/>
      </w:r>
    </w:p>
    <w:p w:rsidR="009B2FF1" w:rsidRDefault="009B2FF1" w:rsidP="0034275E">
      <w:pPr>
        <w:pStyle w:val="TOC5"/>
        <w:keepNext/>
        <w:rPr>
          <w:rFonts w:asciiTheme="minorHAnsi" w:eastAsiaTheme="minorEastAsia" w:hAnsiTheme="minorHAnsi" w:cstheme="minorBidi"/>
          <w:noProof/>
          <w:kern w:val="0"/>
          <w:sz w:val="22"/>
          <w:szCs w:val="22"/>
        </w:rPr>
      </w:pPr>
      <w:r>
        <w:rPr>
          <w:noProof/>
        </w:rPr>
        <w:t>4.2</w:t>
      </w:r>
      <w:r>
        <w:rPr>
          <w:noProof/>
        </w:rPr>
        <w:tab/>
        <w:t>Identifying assets for vesting</w:t>
      </w:r>
      <w:r w:rsidRPr="009B2FF1">
        <w:rPr>
          <w:noProof/>
        </w:rPr>
        <w:tab/>
      </w:r>
      <w:r w:rsidRPr="009B2FF1">
        <w:rPr>
          <w:noProof/>
        </w:rPr>
        <w:fldChar w:fldCharType="begin"/>
      </w:r>
      <w:r w:rsidRPr="009B2FF1">
        <w:rPr>
          <w:noProof/>
        </w:rPr>
        <w:instrText xml:space="preserve"> PAGEREF _Toc384038314 \h </w:instrText>
      </w:r>
      <w:r w:rsidRPr="009B2FF1">
        <w:rPr>
          <w:noProof/>
        </w:rPr>
      </w:r>
      <w:r w:rsidRPr="009B2FF1">
        <w:rPr>
          <w:noProof/>
        </w:rPr>
        <w:fldChar w:fldCharType="separate"/>
      </w:r>
      <w:r w:rsidRPr="009B2FF1">
        <w:rPr>
          <w:noProof/>
        </w:rPr>
        <w:t>157</w:t>
      </w:r>
      <w:r w:rsidRPr="009B2FF1">
        <w:rPr>
          <w:noProof/>
        </w:rPr>
        <w:fldChar w:fldCharType="end"/>
      </w:r>
    </w:p>
    <w:p w:rsidR="009B2FF1" w:rsidRDefault="009B2FF1" w:rsidP="0034275E">
      <w:pPr>
        <w:pStyle w:val="TOC5"/>
        <w:keepNext/>
        <w:rPr>
          <w:rFonts w:asciiTheme="minorHAnsi" w:eastAsiaTheme="minorEastAsia" w:hAnsiTheme="minorHAnsi" w:cstheme="minorBidi"/>
          <w:noProof/>
          <w:kern w:val="0"/>
          <w:sz w:val="22"/>
          <w:szCs w:val="22"/>
        </w:rPr>
      </w:pPr>
      <w:r>
        <w:rPr>
          <w:noProof/>
        </w:rPr>
        <w:t>4.3</w:t>
      </w:r>
      <w:r>
        <w:rPr>
          <w:noProof/>
        </w:rPr>
        <w:tab/>
        <w:t>Protecting certain assets</w:t>
      </w:r>
      <w:r w:rsidRPr="009B2FF1">
        <w:rPr>
          <w:noProof/>
        </w:rPr>
        <w:tab/>
      </w:r>
      <w:r w:rsidRPr="009B2FF1">
        <w:rPr>
          <w:noProof/>
        </w:rPr>
        <w:fldChar w:fldCharType="begin"/>
      </w:r>
      <w:r w:rsidRPr="009B2FF1">
        <w:rPr>
          <w:noProof/>
        </w:rPr>
        <w:instrText xml:space="preserve"> PAGEREF _Toc384038315 \h </w:instrText>
      </w:r>
      <w:r w:rsidRPr="009B2FF1">
        <w:rPr>
          <w:noProof/>
        </w:rPr>
      </w:r>
      <w:r w:rsidRPr="009B2FF1">
        <w:rPr>
          <w:noProof/>
        </w:rPr>
        <w:fldChar w:fldCharType="separate"/>
      </w:r>
      <w:r w:rsidRPr="009B2FF1">
        <w:rPr>
          <w:noProof/>
        </w:rPr>
        <w:t>157</w:t>
      </w:r>
      <w:r w:rsidRPr="009B2FF1">
        <w:rPr>
          <w:noProof/>
        </w:rPr>
        <w:fldChar w:fldCharType="end"/>
      </w:r>
    </w:p>
    <w:p w:rsidR="009B2FF1" w:rsidRDefault="009B2FF1" w:rsidP="0034275E">
      <w:pPr>
        <w:pStyle w:val="TOC3"/>
        <w:tabs>
          <w:tab w:val="left" w:pos="2183"/>
        </w:tabs>
        <w:rPr>
          <w:rFonts w:asciiTheme="minorHAnsi" w:eastAsiaTheme="minorEastAsia" w:hAnsiTheme="minorHAnsi" w:cstheme="minorBidi"/>
          <w:b w:val="0"/>
          <w:noProof/>
          <w:kern w:val="0"/>
          <w:szCs w:val="22"/>
        </w:rPr>
      </w:pPr>
      <w:r>
        <w:rPr>
          <w:noProof/>
        </w:rPr>
        <w:t>Division 4.3</w:t>
      </w:r>
      <w:r>
        <w:rPr>
          <w:rFonts w:asciiTheme="minorHAnsi" w:eastAsiaTheme="minorEastAsia" w:hAnsiTheme="minorHAnsi" w:cstheme="minorBidi"/>
          <w:b w:val="0"/>
          <w:noProof/>
          <w:kern w:val="0"/>
          <w:szCs w:val="22"/>
        </w:rPr>
        <w:tab/>
      </w:r>
      <w:r>
        <w:rPr>
          <w:noProof/>
        </w:rPr>
        <w:t>—Contributions</w:t>
      </w:r>
      <w:r w:rsidRPr="009B2FF1">
        <w:rPr>
          <w:b w:val="0"/>
          <w:noProof/>
          <w:sz w:val="18"/>
        </w:rPr>
        <w:tab/>
      </w:r>
      <w:r w:rsidRPr="009B2FF1">
        <w:rPr>
          <w:b w:val="0"/>
          <w:noProof/>
          <w:sz w:val="18"/>
        </w:rPr>
        <w:fldChar w:fldCharType="begin"/>
      </w:r>
      <w:r w:rsidRPr="009B2FF1">
        <w:rPr>
          <w:b w:val="0"/>
          <w:noProof/>
          <w:sz w:val="18"/>
        </w:rPr>
        <w:instrText xml:space="preserve"> PAGEREF _Toc384038316 \h </w:instrText>
      </w:r>
      <w:r w:rsidRPr="009B2FF1">
        <w:rPr>
          <w:b w:val="0"/>
          <w:noProof/>
          <w:sz w:val="18"/>
        </w:rPr>
      </w:r>
      <w:r w:rsidRPr="009B2FF1">
        <w:rPr>
          <w:b w:val="0"/>
          <w:noProof/>
          <w:sz w:val="18"/>
        </w:rPr>
        <w:fldChar w:fldCharType="separate"/>
      </w:r>
      <w:r w:rsidRPr="009B2FF1">
        <w:rPr>
          <w:b w:val="0"/>
          <w:noProof/>
          <w:sz w:val="18"/>
        </w:rPr>
        <w:t>158</w:t>
      </w:r>
      <w:r w:rsidRPr="009B2FF1">
        <w:rPr>
          <w:b w:val="0"/>
          <w:noProof/>
          <w:sz w:val="18"/>
        </w:rPr>
        <w:fldChar w:fldCharType="end"/>
      </w:r>
    </w:p>
    <w:p w:rsidR="009B2FF1" w:rsidRDefault="009B2FF1" w:rsidP="009B2FF1">
      <w:pPr>
        <w:pStyle w:val="TOC5"/>
        <w:keepNext/>
        <w:rPr>
          <w:rFonts w:asciiTheme="minorHAnsi" w:eastAsiaTheme="minorEastAsia" w:hAnsiTheme="minorHAnsi" w:cstheme="minorBidi"/>
          <w:noProof/>
          <w:kern w:val="0"/>
          <w:sz w:val="22"/>
          <w:szCs w:val="22"/>
        </w:rPr>
      </w:pPr>
      <w:r>
        <w:rPr>
          <w:noProof/>
        </w:rPr>
        <w:t>4.4</w:t>
      </w:r>
      <w:r>
        <w:rPr>
          <w:noProof/>
        </w:rPr>
        <w:tab/>
        <w:t>Application of Division 4.3</w:t>
      </w:r>
      <w:r w:rsidRPr="009B2FF1">
        <w:rPr>
          <w:noProof/>
        </w:rPr>
        <w:tab/>
      </w:r>
      <w:r w:rsidRPr="009B2FF1">
        <w:rPr>
          <w:noProof/>
        </w:rPr>
        <w:fldChar w:fldCharType="begin"/>
      </w:r>
      <w:r w:rsidRPr="009B2FF1">
        <w:rPr>
          <w:noProof/>
        </w:rPr>
        <w:instrText xml:space="preserve"> PAGEREF _Toc384038317 \h </w:instrText>
      </w:r>
      <w:r w:rsidRPr="009B2FF1">
        <w:rPr>
          <w:noProof/>
        </w:rPr>
      </w:r>
      <w:r w:rsidRPr="009B2FF1">
        <w:rPr>
          <w:noProof/>
        </w:rPr>
        <w:fldChar w:fldCharType="separate"/>
      </w:r>
      <w:r w:rsidRPr="009B2FF1">
        <w:rPr>
          <w:noProof/>
        </w:rPr>
        <w:t>158</w:t>
      </w:r>
      <w:r w:rsidRPr="009B2FF1">
        <w:rPr>
          <w:noProof/>
        </w:rPr>
        <w:fldChar w:fldCharType="end"/>
      </w:r>
    </w:p>
    <w:p w:rsidR="009B2FF1" w:rsidRDefault="009B2FF1" w:rsidP="009B2FF1">
      <w:pPr>
        <w:pStyle w:val="TOC5"/>
        <w:keepNext/>
        <w:rPr>
          <w:rFonts w:asciiTheme="minorHAnsi" w:eastAsiaTheme="minorEastAsia" w:hAnsiTheme="minorHAnsi" w:cstheme="minorBidi"/>
          <w:noProof/>
          <w:kern w:val="0"/>
          <w:sz w:val="22"/>
          <w:szCs w:val="22"/>
        </w:rPr>
      </w:pPr>
      <w:r>
        <w:rPr>
          <w:noProof/>
        </w:rPr>
        <w:t>4.5</w:t>
      </w:r>
      <w:r>
        <w:rPr>
          <w:noProof/>
        </w:rPr>
        <w:tab/>
        <w:t>Income and contribution assessment</w:t>
      </w:r>
      <w:r w:rsidRPr="009B2FF1">
        <w:rPr>
          <w:noProof/>
        </w:rPr>
        <w:tab/>
      </w:r>
      <w:r w:rsidRPr="009B2FF1">
        <w:rPr>
          <w:noProof/>
        </w:rPr>
        <w:fldChar w:fldCharType="begin"/>
      </w:r>
      <w:r w:rsidRPr="009B2FF1">
        <w:rPr>
          <w:noProof/>
        </w:rPr>
        <w:instrText xml:space="preserve"> PAGEREF _Toc384038318 \h </w:instrText>
      </w:r>
      <w:r w:rsidRPr="009B2FF1">
        <w:rPr>
          <w:noProof/>
        </w:rPr>
      </w:r>
      <w:r w:rsidRPr="009B2FF1">
        <w:rPr>
          <w:noProof/>
        </w:rPr>
        <w:fldChar w:fldCharType="separate"/>
      </w:r>
      <w:r w:rsidRPr="009B2FF1">
        <w:rPr>
          <w:noProof/>
        </w:rPr>
        <w:t>158</w:t>
      </w:r>
      <w:r w:rsidRPr="009B2FF1">
        <w:rPr>
          <w:noProof/>
        </w:rPr>
        <w:fldChar w:fldCharType="end"/>
      </w:r>
    </w:p>
    <w:p w:rsidR="009B2FF1" w:rsidRDefault="009B2FF1" w:rsidP="009B2FF1">
      <w:pPr>
        <w:pStyle w:val="TOC5"/>
        <w:keepNext/>
        <w:rPr>
          <w:rFonts w:asciiTheme="minorHAnsi" w:eastAsiaTheme="minorEastAsia" w:hAnsiTheme="minorHAnsi" w:cstheme="minorBidi"/>
          <w:noProof/>
          <w:kern w:val="0"/>
          <w:sz w:val="22"/>
          <w:szCs w:val="22"/>
        </w:rPr>
      </w:pPr>
      <w:r>
        <w:rPr>
          <w:noProof/>
        </w:rPr>
        <w:t>4.6</w:t>
      </w:r>
      <w:r>
        <w:rPr>
          <w:noProof/>
        </w:rPr>
        <w:tab/>
        <w:t>Monitoring payment of contributions</w:t>
      </w:r>
      <w:r w:rsidRPr="009B2FF1">
        <w:rPr>
          <w:noProof/>
        </w:rPr>
        <w:tab/>
      </w:r>
      <w:r w:rsidRPr="009B2FF1">
        <w:rPr>
          <w:noProof/>
        </w:rPr>
        <w:fldChar w:fldCharType="begin"/>
      </w:r>
      <w:r w:rsidRPr="009B2FF1">
        <w:rPr>
          <w:noProof/>
        </w:rPr>
        <w:instrText xml:space="preserve"> PAGEREF _Toc384038319 \h </w:instrText>
      </w:r>
      <w:r w:rsidRPr="009B2FF1">
        <w:rPr>
          <w:noProof/>
        </w:rPr>
      </w:r>
      <w:r w:rsidRPr="009B2FF1">
        <w:rPr>
          <w:noProof/>
        </w:rPr>
        <w:fldChar w:fldCharType="separate"/>
      </w:r>
      <w:r w:rsidRPr="009B2FF1">
        <w:rPr>
          <w:noProof/>
        </w:rPr>
        <w:t>158</w:t>
      </w:r>
      <w:r w:rsidRPr="009B2FF1">
        <w:rPr>
          <w:noProof/>
        </w:rPr>
        <w:fldChar w:fldCharType="end"/>
      </w:r>
    </w:p>
    <w:p w:rsidR="009B2FF1" w:rsidRDefault="009B2FF1" w:rsidP="009B2FF1">
      <w:pPr>
        <w:pStyle w:val="TOC2"/>
        <w:rPr>
          <w:rFonts w:asciiTheme="minorHAnsi" w:eastAsiaTheme="minorEastAsia" w:hAnsiTheme="minorHAnsi" w:cstheme="minorBidi"/>
          <w:b w:val="0"/>
          <w:noProof/>
          <w:kern w:val="0"/>
          <w:sz w:val="22"/>
          <w:szCs w:val="22"/>
        </w:rPr>
      </w:pPr>
      <w:r>
        <w:rPr>
          <w:noProof/>
        </w:rPr>
        <w:t>Part 5—Standards for controlling trustees</w:t>
      </w:r>
      <w:r w:rsidRPr="009B2FF1">
        <w:rPr>
          <w:b w:val="0"/>
          <w:noProof/>
          <w:sz w:val="18"/>
        </w:rPr>
        <w:tab/>
      </w:r>
      <w:r w:rsidRPr="009B2FF1">
        <w:rPr>
          <w:b w:val="0"/>
          <w:noProof/>
          <w:sz w:val="18"/>
        </w:rPr>
        <w:fldChar w:fldCharType="begin"/>
      </w:r>
      <w:r w:rsidRPr="009B2FF1">
        <w:rPr>
          <w:b w:val="0"/>
          <w:noProof/>
          <w:sz w:val="18"/>
        </w:rPr>
        <w:instrText xml:space="preserve"> PAGEREF _Toc384038320 \h </w:instrText>
      </w:r>
      <w:r w:rsidRPr="009B2FF1">
        <w:rPr>
          <w:b w:val="0"/>
          <w:noProof/>
          <w:sz w:val="18"/>
        </w:rPr>
      </w:r>
      <w:r w:rsidRPr="009B2FF1">
        <w:rPr>
          <w:b w:val="0"/>
          <w:noProof/>
          <w:sz w:val="18"/>
        </w:rPr>
        <w:fldChar w:fldCharType="separate"/>
      </w:r>
      <w:r w:rsidRPr="009B2FF1">
        <w:rPr>
          <w:b w:val="0"/>
          <w:noProof/>
          <w:sz w:val="18"/>
        </w:rPr>
        <w:t>159</w:t>
      </w:r>
      <w:r w:rsidRPr="009B2FF1">
        <w:rPr>
          <w:b w:val="0"/>
          <w:noProof/>
          <w:sz w:val="18"/>
        </w:rPr>
        <w:fldChar w:fldCharType="end"/>
      </w:r>
    </w:p>
    <w:p w:rsidR="009B2FF1" w:rsidRDefault="009B2FF1" w:rsidP="009B2FF1">
      <w:pPr>
        <w:pStyle w:val="TOC5"/>
        <w:keepNext/>
        <w:rPr>
          <w:rFonts w:asciiTheme="minorHAnsi" w:eastAsiaTheme="minorEastAsia" w:hAnsiTheme="minorHAnsi" w:cstheme="minorBidi"/>
          <w:noProof/>
          <w:kern w:val="0"/>
          <w:sz w:val="22"/>
          <w:szCs w:val="22"/>
        </w:rPr>
      </w:pPr>
      <w:r>
        <w:rPr>
          <w:noProof/>
        </w:rPr>
        <w:t>5.1</w:t>
      </w:r>
      <w:r>
        <w:rPr>
          <w:noProof/>
        </w:rPr>
        <w:tab/>
        <w:t>Application of Part 5</w:t>
      </w:r>
      <w:r w:rsidRPr="009B2FF1">
        <w:rPr>
          <w:noProof/>
        </w:rPr>
        <w:tab/>
      </w:r>
      <w:r w:rsidRPr="009B2FF1">
        <w:rPr>
          <w:noProof/>
        </w:rPr>
        <w:fldChar w:fldCharType="begin"/>
      </w:r>
      <w:r w:rsidRPr="009B2FF1">
        <w:rPr>
          <w:noProof/>
        </w:rPr>
        <w:instrText xml:space="preserve"> PAGEREF _Toc384038321 \h </w:instrText>
      </w:r>
      <w:r w:rsidRPr="009B2FF1">
        <w:rPr>
          <w:noProof/>
        </w:rPr>
      </w:r>
      <w:r w:rsidRPr="009B2FF1">
        <w:rPr>
          <w:noProof/>
        </w:rPr>
        <w:fldChar w:fldCharType="separate"/>
      </w:r>
      <w:r w:rsidRPr="009B2FF1">
        <w:rPr>
          <w:noProof/>
        </w:rPr>
        <w:t>159</w:t>
      </w:r>
      <w:r w:rsidRPr="009B2FF1">
        <w:rPr>
          <w:noProof/>
        </w:rPr>
        <w:fldChar w:fldCharType="end"/>
      </w:r>
    </w:p>
    <w:p w:rsidR="009B2FF1" w:rsidRDefault="009B2FF1" w:rsidP="009B2FF1">
      <w:pPr>
        <w:pStyle w:val="TOC5"/>
        <w:keepNext/>
        <w:rPr>
          <w:rFonts w:asciiTheme="minorHAnsi" w:eastAsiaTheme="minorEastAsia" w:hAnsiTheme="minorHAnsi" w:cstheme="minorBidi"/>
          <w:noProof/>
          <w:kern w:val="0"/>
          <w:sz w:val="22"/>
          <w:szCs w:val="22"/>
        </w:rPr>
      </w:pPr>
      <w:r>
        <w:rPr>
          <w:noProof/>
        </w:rPr>
        <w:t>5.2</w:t>
      </w:r>
      <w:r>
        <w:rPr>
          <w:noProof/>
        </w:rPr>
        <w:tab/>
        <w:t>Notification of administration</w:t>
      </w:r>
      <w:r w:rsidRPr="009B2FF1">
        <w:rPr>
          <w:noProof/>
        </w:rPr>
        <w:tab/>
      </w:r>
      <w:r w:rsidRPr="009B2FF1">
        <w:rPr>
          <w:noProof/>
        </w:rPr>
        <w:fldChar w:fldCharType="begin"/>
      </w:r>
      <w:r w:rsidRPr="009B2FF1">
        <w:rPr>
          <w:noProof/>
        </w:rPr>
        <w:instrText xml:space="preserve"> PAGEREF _Toc384038322 \h </w:instrText>
      </w:r>
      <w:r w:rsidRPr="009B2FF1">
        <w:rPr>
          <w:noProof/>
        </w:rPr>
      </w:r>
      <w:r w:rsidRPr="009B2FF1">
        <w:rPr>
          <w:noProof/>
        </w:rPr>
        <w:fldChar w:fldCharType="separate"/>
      </w:r>
      <w:r w:rsidRPr="009B2FF1">
        <w:rPr>
          <w:noProof/>
        </w:rPr>
        <w:t>159</w:t>
      </w:r>
      <w:r w:rsidRPr="009B2FF1">
        <w:rPr>
          <w:noProof/>
        </w:rPr>
        <w:fldChar w:fldCharType="end"/>
      </w:r>
    </w:p>
    <w:p w:rsidR="009B2FF1" w:rsidRDefault="009B2FF1" w:rsidP="009B2FF1">
      <w:pPr>
        <w:pStyle w:val="TOC5"/>
        <w:keepNext/>
        <w:rPr>
          <w:rFonts w:asciiTheme="minorHAnsi" w:eastAsiaTheme="minorEastAsia" w:hAnsiTheme="minorHAnsi" w:cstheme="minorBidi"/>
          <w:noProof/>
          <w:kern w:val="0"/>
          <w:sz w:val="22"/>
          <w:szCs w:val="22"/>
        </w:rPr>
      </w:pPr>
      <w:r>
        <w:rPr>
          <w:noProof/>
        </w:rPr>
        <w:t>5.3</w:t>
      </w:r>
      <w:r>
        <w:rPr>
          <w:noProof/>
        </w:rPr>
        <w:tab/>
        <w:t>Investigating debtor’s property and income</w:t>
      </w:r>
      <w:r w:rsidRPr="009B2FF1">
        <w:rPr>
          <w:noProof/>
        </w:rPr>
        <w:tab/>
      </w:r>
      <w:r w:rsidRPr="009B2FF1">
        <w:rPr>
          <w:noProof/>
        </w:rPr>
        <w:fldChar w:fldCharType="begin"/>
      </w:r>
      <w:r w:rsidRPr="009B2FF1">
        <w:rPr>
          <w:noProof/>
        </w:rPr>
        <w:instrText xml:space="preserve"> PAGEREF _Toc384038323 \h </w:instrText>
      </w:r>
      <w:r w:rsidRPr="009B2FF1">
        <w:rPr>
          <w:noProof/>
        </w:rPr>
      </w:r>
      <w:r w:rsidRPr="009B2FF1">
        <w:rPr>
          <w:noProof/>
        </w:rPr>
        <w:fldChar w:fldCharType="separate"/>
      </w:r>
      <w:r w:rsidRPr="009B2FF1">
        <w:rPr>
          <w:noProof/>
        </w:rPr>
        <w:t>159</w:t>
      </w:r>
      <w:r w:rsidRPr="009B2FF1">
        <w:rPr>
          <w:noProof/>
        </w:rPr>
        <w:fldChar w:fldCharType="end"/>
      </w:r>
    </w:p>
    <w:p w:rsidR="009B2FF1" w:rsidRDefault="009B2FF1" w:rsidP="009B2FF1">
      <w:pPr>
        <w:pStyle w:val="TOC5"/>
        <w:keepNext/>
        <w:rPr>
          <w:rFonts w:asciiTheme="minorHAnsi" w:eastAsiaTheme="minorEastAsia" w:hAnsiTheme="minorHAnsi" w:cstheme="minorBidi"/>
          <w:noProof/>
          <w:kern w:val="0"/>
          <w:sz w:val="22"/>
          <w:szCs w:val="22"/>
        </w:rPr>
      </w:pPr>
      <w:r>
        <w:rPr>
          <w:noProof/>
        </w:rPr>
        <w:t>5.4</w:t>
      </w:r>
      <w:r>
        <w:rPr>
          <w:noProof/>
        </w:rPr>
        <w:tab/>
        <w:t>Report to creditors</w:t>
      </w:r>
      <w:r w:rsidRPr="009B2FF1">
        <w:rPr>
          <w:noProof/>
        </w:rPr>
        <w:tab/>
      </w:r>
      <w:r w:rsidRPr="009B2FF1">
        <w:rPr>
          <w:noProof/>
        </w:rPr>
        <w:fldChar w:fldCharType="begin"/>
      </w:r>
      <w:r w:rsidRPr="009B2FF1">
        <w:rPr>
          <w:noProof/>
        </w:rPr>
        <w:instrText xml:space="preserve"> PAGEREF _Toc384038324 \h </w:instrText>
      </w:r>
      <w:r w:rsidRPr="009B2FF1">
        <w:rPr>
          <w:noProof/>
        </w:rPr>
      </w:r>
      <w:r w:rsidRPr="009B2FF1">
        <w:rPr>
          <w:noProof/>
        </w:rPr>
        <w:fldChar w:fldCharType="separate"/>
      </w:r>
      <w:r w:rsidRPr="009B2FF1">
        <w:rPr>
          <w:noProof/>
        </w:rPr>
        <w:t>159</w:t>
      </w:r>
      <w:r w:rsidRPr="009B2FF1">
        <w:rPr>
          <w:noProof/>
        </w:rPr>
        <w:fldChar w:fldCharType="end"/>
      </w:r>
    </w:p>
    <w:p w:rsidR="009B2FF1" w:rsidRDefault="009B2FF1" w:rsidP="009B2FF1">
      <w:pPr>
        <w:pStyle w:val="TOC5"/>
        <w:keepNext/>
        <w:rPr>
          <w:rFonts w:asciiTheme="minorHAnsi" w:eastAsiaTheme="minorEastAsia" w:hAnsiTheme="minorHAnsi" w:cstheme="minorBidi"/>
          <w:noProof/>
          <w:kern w:val="0"/>
          <w:sz w:val="22"/>
          <w:szCs w:val="22"/>
        </w:rPr>
      </w:pPr>
      <w:r>
        <w:rPr>
          <w:noProof/>
        </w:rPr>
        <w:t>5.5</w:t>
      </w:r>
      <w:r>
        <w:rPr>
          <w:noProof/>
        </w:rPr>
        <w:tab/>
        <w:t>Records</w:t>
      </w:r>
      <w:r w:rsidRPr="009B2FF1">
        <w:rPr>
          <w:noProof/>
        </w:rPr>
        <w:tab/>
      </w:r>
      <w:r w:rsidRPr="009B2FF1">
        <w:rPr>
          <w:noProof/>
        </w:rPr>
        <w:fldChar w:fldCharType="begin"/>
      </w:r>
      <w:r w:rsidRPr="009B2FF1">
        <w:rPr>
          <w:noProof/>
        </w:rPr>
        <w:instrText xml:space="preserve"> PAGEREF _Toc384038325 \h </w:instrText>
      </w:r>
      <w:r w:rsidRPr="009B2FF1">
        <w:rPr>
          <w:noProof/>
        </w:rPr>
      </w:r>
      <w:r w:rsidRPr="009B2FF1">
        <w:rPr>
          <w:noProof/>
        </w:rPr>
        <w:fldChar w:fldCharType="separate"/>
      </w:r>
      <w:r w:rsidRPr="009B2FF1">
        <w:rPr>
          <w:noProof/>
        </w:rPr>
        <w:t>160</w:t>
      </w:r>
      <w:r w:rsidRPr="009B2FF1">
        <w:rPr>
          <w:noProof/>
        </w:rPr>
        <w:fldChar w:fldCharType="end"/>
      </w:r>
    </w:p>
    <w:p w:rsidR="009B2FF1" w:rsidRDefault="009B2FF1" w:rsidP="009B2FF1">
      <w:pPr>
        <w:pStyle w:val="TOC5"/>
        <w:keepNext/>
        <w:rPr>
          <w:rFonts w:asciiTheme="minorHAnsi" w:eastAsiaTheme="minorEastAsia" w:hAnsiTheme="minorHAnsi" w:cstheme="minorBidi"/>
          <w:noProof/>
          <w:kern w:val="0"/>
          <w:sz w:val="22"/>
          <w:szCs w:val="22"/>
        </w:rPr>
      </w:pPr>
      <w:r>
        <w:rPr>
          <w:noProof/>
        </w:rPr>
        <w:t>5.6</w:t>
      </w:r>
      <w:r>
        <w:rPr>
          <w:noProof/>
        </w:rPr>
        <w:tab/>
        <w:t>Voting at creditors’ meeting</w:t>
      </w:r>
      <w:r w:rsidRPr="009B2FF1">
        <w:rPr>
          <w:noProof/>
        </w:rPr>
        <w:tab/>
      </w:r>
      <w:r w:rsidRPr="009B2FF1">
        <w:rPr>
          <w:noProof/>
        </w:rPr>
        <w:fldChar w:fldCharType="begin"/>
      </w:r>
      <w:r w:rsidRPr="009B2FF1">
        <w:rPr>
          <w:noProof/>
        </w:rPr>
        <w:instrText xml:space="preserve"> PAGEREF _Toc384038326 \h </w:instrText>
      </w:r>
      <w:r w:rsidRPr="009B2FF1">
        <w:rPr>
          <w:noProof/>
        </w:rPr>
      </w:r>
      <w:r w:rsidRPr="009B2FF1">
        <w:rPr>
          <w:noProof/>
        </w:rPr>
        <w:fldChar w:fldCharType="separate"/>
      </w:r>
      <w:r w:rsidRPr="009B2FF1">
        <w:rPr>
          <w:noProof/>
        </w:rPr>
        <w:t>160</w:t>
      </w:r>
      <w:r w:rsidRPr="009B2FF1">
        <w:rPr>
          <w:noProof/>
        </w:rPr>
        <w:fldChar w:fldCharType="end"/>
      </w:r>
    </w:p>
    <w:p w:rsidR="009B2FF1" w:rsidRDefault="009B2FF1" w:rsidP="009B2FF1">
      <w:pPr>
        <w:pStyle w:val="TOC1"/>
        <w:rPr>
          <w:rFonts w:asciiTheme="minorHAnsi" w:eastAsiaTheme="minorEastAsia" w:hAnsiTheme="minorHAnsi" w:cstheme="minorBidi"/>
          <w:b w:val="0"/>
          <w:noProof/>
          <w:kern w:val="0"/>
          <w:sz w:val="22"/>
          <w:szCs w:val="22"/>
        </w:rPr>
      </w:pPr>
      <w:r>
        <w:rPr>
          <w:noProof/>
        </w:rPr>
        <w:t>Schedule 6—Modifications in relation to Part X of the Act</w:t>
      </w:r>
      <w:r w:rsidRPr="009B2FF1">
        <w:rPr>
          <w:b w:val="0"/>
          <w:noProof/>
          <w:sz w:val="18"/>
        </w:rPr>
        <w:tab/>
      </w:r>
      <w:r w:rsidRPr="009B2FF1">
        <w:rPr>
          <w:b w:val="0"/>
          <w:noProof/>
          <w:sz w:val="18"/>
        </w:rPr>
        <w:fldChar w:fldCharType="begin"/>
      </w:r>
      <w:r w:rsidRPr="009B2FF1">
        <w:rPr>
          <w:b w:val="0"/>
          <w:noProof/>
          <w:sz w:val="18"/>
        </w:rPr>
        <w:instrText xml:space="preserve"> PAGEREF _Toc384038327 \h </w:instrText>
      </w:r>
      <w:r w:rsidRPr="009B2FF1">
        <w:rPr>
          <w:b w:val="0"/>
          <w:noProof/>
          <w:sz w:val="18"/>
        </w:rPr>
      </w:r>
      <w:r w:rsidRPr="009B2FF1">
        <w:rPr>
          <w:b w:val="0"/>
          <w:noProof/>
          <w:sz w:val="18"/>
        </w:rPr>
        <w:fldChar w:fldCharType="separate"/>
      </w:r>
      <w:r w:rsidRPr="009B2FF1">
        <w:rPr>
          <w:b w:val="0"/>
          <w:noProof/>
          <w:sz w:val="18"/>
        </w:rPr>
        <w:t>161</w:t>
      </w:r>
      <w:r w:rsidRPr="009B2FF1">
        <w:rPr>
          <w:b w:val="0"/>
          <w:noProof/>
          <w:sz w:val="18"/>
        </w:rPr>
        <w:fldChar w:fldCharType="end"/>
      </w:r>
    </w:p>
    <w:p w:rsidR="009B2FF1" w:rsidRDefault="009B2FF1" w:rsidP="009B2FF1">
      <w:pPr>
        <w:pStyle w:val="TOC2"/>
        <w:rPr>
          <w:rFonts w:asciiTheme="minorHAnsi" w:eastAsiaTheme="minorEastAsia" w:hAnsiTheme="minorHAnsi" w:cstheme="minorBidi"/>
          <w:b w:val="0"/>
          <w:noProof/>
          <w:kern w:val="0"/>
          <w:sz w:val="22"/>
          <w:szCs w:val="22"/>
        </w:rPr>
      </w:pPr>
      <w:r>
        <w:rPr>
          <w:noProof/>
        </w:rPr>
        <w:t>Part 1—Modifications of Part X of the Act—joint debtors</w:t>
      </w:r>
      <w:r w:rsidRPr="009B2FF1">
        <w:rPr>
          <w:b w:val="0"/>
          <w:noProof/>
          <w:sz w:val="18"/>
        </w:rPr>
        <w:tab/>
      </w:r>
      <w:r w:rsidRPr="009B2FF1">
        <w:rPr>
          <w:b w:val="0"/>
          <w:noProof/>
          <w:sz w:val="18"/>
        </w:rPr>
        <w:fldChar w:fldCharType="begin"/>
      </w:r>
      <w:r w:rsidRPr="009B2FF1">
        <w:rPr>
          <w:b w:val="0"/>
          <w:noProof/>
          <w:sz w:val="18"/>
        </w:rPr>
        <w:instrText xml:space="preserve"> PAGEREF _Toc384038328 \h </w:instrText>
      </w:r>
      <w:r w:rsidRPr="009B2FF1">
        <w:rPr>
          <w:b w:val="0"/>
          <w:noProof/>
          <w:sz w:val="18"/>
        </w:rPr>
      </w:r>
      <w:r w:rsidRPr="009B2FF1">
        <w:rPr>
          <w:b w:val="0"/>
          <w:noProof/>
          <w:sz w:val="18"/>
        </w:rPr>
        <w:fldChar w:fldCharType="separate"/>
      </w:r>
      <w:r w:rsidRPr="009B2FF1">
        <w:rPr>
          <w:b w:val="0"/>
          <w:noProof/>
          <w:sz w:val="18"/>
        </w:rPr>
        <w:t>161</w:t>
      </w:r>
      <w:r w:rsidRPr="009B2FF1">
        <w:rPr>
          <w:b w:val="0"/>
          <w:noProof/>
          <w:sz w:val="18"/>
        </w:rPr>
        <w:fldChar w:fldCharType="end"/>
      </w:r>
    </w:p>
    <w:p w:rsidR="009B2FF1" w:rsidRDefault="009B2FF1" w:rsidP="009B2FF1">
      <w:pPr>
        <w:pStyle w:val="TOC2"/>
        <w:rPr>
          <w:rFonts w:asciiTheme="minorHAnsi" w:eastAsiaTheme="minorEastAsia" w:hAnsiTheme="minorHAnsi" w:cstheme="minorBidi"/>
          <w:b w:val="0"/>
          <w:noProof/>
          <w:kern w:val="0"/>
          <w:sz w:val="22"/>
          <w:szCs w:val="22"/>
        </w:rPr>
      </w:pPr>
      <w:r>
        <w:rPr>
          <w:noProof/>
        </w:rPr>
        <w:t>Part 2—Modifications of Division 5 of Part IV of the Act—meetings called under authorities under section 188 of the Act</w:t>
      </w:r>
      <w:r w:rsidRPr="009B2FF1">
        <w:rPr>
          <w:b w:val="0"/>
          <w:noProof/>
          <w:sz w:val="18"/>
        </w:rPr>
        <w:tab/>
      </w:r>
      <w:r w:rsidRPr="009B2FF1">
        <w:rPr>
          <w:b w:val="0"/>
          <w:noProof/>
          <w:sz w:val="18"/>
        </w:rPr>
        <w:fldChar w:fldCharType="begin"/>
      </w:r>
      <w:r w:rsidRPr="009B2FF1">
        <w:rPr>
          <w:b w:val="0"/>
          <w:noProof/>
          <w:sz w:val="18"/>
        </w:rPr>
        <w:instrText xml:space="preserve"> PAGEREF _Toc384038329 \h </w:instrText>
      </w:r>
      <w:r w:rsidRPr="009B2FF1">
        <w:rPr>
          <w:b w:val="0"/>
          <w:noProof/>
          <w:sz w:val="18"/>
        </w:rPr>
      </w:r>
      <w:r w:rsidRPr="009B2FF1">
        <w:rPr>
          <w:b w:val="0"/>
          <w:noProof/>
          <w:sz w:val="18"/>
        </w:rPr>
        <w:fldChar w:fldCharType="separate"/>
      </w:r>
      <w:r w:rsidRPr="009B2FF1">
        <w:rPr>
          <w:b w:val="0"/>
          <w:noProof/>
          <w:sz w:val="18"/>
        </w:rPr>
        <w:t>166</w:t>
      </w:r>
      <w:r w:rsidRPr="009B2FF1">
        <w:rPr>
          <w:b w:val="0"/>
          <w:noProof/>
          <w:sz w:val="18"/>
        </w:rPr>
        <w:fldChar w:fldCharType="end"/>
      </w:r>
    </w:p>
    <w:p w:rsidR="009B2FF1" w:rsidRDefault="009B2FF1" w:rsidP="009B2FF1">
      <w:pPr>
        <w:pStyle w:val="TOC2"/>
        <w:rPr>
          <w:rFonts w:asciiTheme="minorHAnsi" w:eastAsiaTheme="minorEastAsia" w:hAnsiTheme="minorHAnsi" w:cstheme="minorBidi"/>
          <w:b w:val="0"/>
          <w:noProof/>
          <w:kern w:val="0"/>
          <w:sz w:val="22"/>
          <w:szCs w:val="22"/>
        </w:rPr>
      </w:pPr>
      <w:r>
        <w:rPr>
          <w:noProof/>
        </w:rPr>
        <w:t>Part 3—Modifications of Part VIII of the Act—controlling trustees and trustees of personal insolvency agreements</w:t>
      </w:r>
      <w:r w:rsidRPr="009B2FF1">
        <w:rPr>
          <w:b w:val="0"/>
          <w:noProof/>
          <w:sz w:val="18"/>
        </w:rPr>
        <w:tab/>
      </w:r>
      <w:r w:rsidRPr="009B2FF1">
        <w:rPr>
          <w:b w:val="0"/>
          <w:noProof/>
          <w:sz w:val="18"/>
        </w:rPr>
        <w:fldChar w:fldCharType="begin"/>
      </w:r>
      <w:r w:rsidRPr="009B2FF1">
        <w:rPr>
          <w:b w:val="0"/>
          <w:noProof/>
          <w:sz w:val="18"/>
        </w:rPr>
        <w:instrText xml:space="preserve"> PAGEREF _Toc384038330 \h </w:instrText>
      </w:r>
      <w:r w:rsidRPr="009B2FF1">
        <w:rPr>
          <w:b w:val="0"/>
          <w:noProof/>
          <w:sz w:val="18"/>
        </w:rPr>
      </w:r>
      <w:r w:rsidRPr="009B2FF1">
        <w:rPr>
          <w:b w:val="0"/>
          <w:noProof/>
          <w:sz w:val="18"/>
        </w:rPr>
        <w:fldChar w:fldCharType="separate"/>
      </w:r>
      <w:r w:rsidRPr="009B2FF1">
        <w:rPr>
          <w:b w:val="0"/>
          <w:noProof/>
          <w:sz w:val="18"/>
        </w:rPr>
        <w:t>172</w:t>
      </w:r>
      <w:r w:rsidRPr="009B2FF1">
        <w:rPr>
          <w:b w:val="0"/>
          <w:noProof/>
          <w:sz w:val="18"/>
        </w:rPr>
        <w:fldChar w:fldCharType="end"/>
      </w:r>
    </w:p>
    <w:p w:rsidR="009B2FF1" w:rsidRDefault="009B2FF1" w:rsidP="009B2FF1">
      <w:pPr>
        <w:pStyle w:val="TOC2"/>
        <w:rPr>
          <w:rFonts w:asciiTheme="minorHAnsi" w:eastAsiaTheme="minorEastAsia" w:hAnsiTheme="minorHAnsi" w:cstheme="minorBidi"/>
          <w:b w:val="0"/>
          <w:noProof/>
          <w:kern w:val="0"/>
          <w:sz w:val="22"/>
          <w:szCs w:val="22"/>
        </w:rPr>
      </w:pPr>
      <w:r>
        <w:rPr>
          <w:noProof/>
        </w:rPr>
        <w:t>Part 4—Modifications of Division 1 of Part V of the Act—debtors whose property is subject to control under Division 2 of Part X of the Act</w:t>
      </w:r>
      <w:r w:rsidRPr="009B2FF1">
        <w:rPr>
          <w:b w:val="0"/>
          <w:noProof/>
          <w:sz w:val="18"/>
        </w:rPr>
        <w:tab/>
      </w:r>
      <w:r w:rsidRPr="009B2FF1">
        <w:rPr>
          <w:b w:val="0"/>
          <w:noProof/>
          <w:sz w:val="18"/>
        </w:rPr>
        <w:fldChar w:fldCharType="begin"/>
      </w:r>
      <w:r w:rsidRPr="009B2FF1">
        <w:rPr>
          <w:b w:val="0"/>
          <w:noProof/>
          <w:sz w:val="18"/>
        </w:rPr>
        <w:instrText xml:space="preserve"> PAGEREF _Toc384038331 \h </w:instrText>
      </w:r>
      <w:r w:rsidRPr="009B2FF1">
        <w:rPr>
          <w:b w:val="0"/>
          <w:noProof/>
          <w:sz w:val="18"/>
        </w:rPr>
      </w:r>
      <w:r w:rsidRPr="009B2FF1">
        <w:rPr>
          <w:b w:val="0"/>
          <w:noProof/>
          <w:sz w:val="18"/>
        </w:rPr>
        <w:fldChar w:fldCharType="separate"/>
      </w:r>
      <w:r w:rsidRPr="009B2FF1">
        <w:rPr>
          <w:b w:val="0"/>
          <w:noProof/>
          <w:sz w:val="18"/>
        </w:rPr>
        <w:t>175</w:t>
      </w:r>
      <w:r w:rsidRPr="009B2FF1">
        <w:rPr>
          <w:b w:val="0"/>
          <w:noProof/>
          <w:sz w:val="18"/>
        </w:rPr>
        <w:fldChar w:fldCharType="end"/>
      </w:r>
    </w:p>
    <w:p w:rsidR="009B2FF1" w:rsidRDefault="009B2FF1" w:rsidP="009B2FF1">
      <w:pPr>
        <w:pStyle w:val="TOC2"/>
        <w:rPr>
          <w:rFonts w:asciiTheme="minorHAnsi" w:eastAsiaTheme="minorEastAsia" w:hAnsiTheme="minorHAnsi" w:cstheme="minorBidi"/>
          <w:b w:val="0"/>
          <w:noProof/>
          <w:kern w:val="0"/>
          <w:sz w:val="22"/>
          <w:szCs w:val="22"/>
        </w:rPr>
      </w:pPr>
      <w:r>
        <w:rPr>
          <w:noProof/>
        </w:rPr>
        <w:t>Part 5—Modification under subsection 231(1) of the Act—personal insolvency agreements</w:t>
      </w:r>
      <w:r w:rsidRPr="009B2FF1">
        <w:rPr>
          <w:b w:val="0"/>
          <w:noProof/>
          <w:sz w:val="18"/>
        </w:rPr>
        <w:tab/>
      </w:r>
      <w:r w:rsidRPr="009B2FF1">
        <w:rPr>
          <w:b w:val="0"/>
          <w:noProof/>
          <w:sz w:val="18"/>
        </w:rPr>
        <w:fldChar w:fldCharType="begin"/>
      </w:r>
      <w:r w:rsidRPr="009B2FF1">
        <w:rPr>
          <w:b w:val="0"/>
          <w:noProof/>
          <w:sz w:val="18"/>
        </w:rPr>
        <w:instrText xml:space="preserve"> PAGEREF _Toc384038332 \h </w:instrText>
      </w:r>
      <w:r w:rsidRPr="009B2FF1">
        <w:rPr>
          <w:b w:val="0"/>
          <w:noProof/>
          <w:sz w:val="18"/>
        </w:rPr>
      </w:r>
      <w:r w:rsidRPr="009B2FF1">
        <w:rPr>
          <w:b w:val="0"/>
          <w:noProof/>
          <w:sz w:val="18"/>
        </w:rPr>
        <w:fldChar w:fldCharType="separate"/>
      </w:r>
      <w:r w:rsidRPr="009B2FF1">
        <w:rPr>
          <w:b w:val="0"/>
          <w:noProof/>
          <w:sz w:val="18"/>
        </w:rPr>
        <w:t>176</w:t>
      </w:r>
      <w:r w:rsidRPr="009B2FF1">
        <w:rPr>
          <w:b w:val="0"/>
          <w:noProof/>
          <w:sz w:val="18"/>
        </w:rPr>
        <w:fldChar w:fldCharType="end"/>
      </w:r>
    </w:p>
    <w:p w:rsidR="009B2FF1" w:rsidRDefault="009B2FF1">
      <w:pPr>
        <w:pStyle w:val="TOC2"/>
        <w:rPr>
          <w:rFonts w:asciiTheme="minorHAnsi" w:eastAsiaTheme="minorEastAsia" w:hAnsiTheme="minorHAnsi" w:cstheme="minorBidi"/>
          <w:b w:val="0"/>
          <w:noProof/>
          <w:kern w:val="0"/>
          <w:sz w:val="22"/>
          <w:szCs w:val="22"/>
        </w:rPr>
      </w:pPr>
      <w:r>
        <w:rPr>
          <w:noProof/>
        </w:rPr>
        <w:t>Part 6—Modifications under subsection 231(3) of the Act—personal insolvency agreements</w:t>
      </w:r>
      <w:r w:rsidRPr="009B2FF1">
        <w:rPr>
          <w:b w:val="0"/>
          <w:noProof/>
          <w:sz w:val="18"/>
        </w:rPr>
        <w:tab/>
      </w:r>
      <w:r w:rsidRPr="009B2FF1">
        <w:rPr>
          <w:b w:val="0"/>
          <w:noProof/>
          <w:sz w:val="18"/>
        </w:rPr>
        <w:fldChar w:fldCharType="begin"/>
      </w:r>
      <w:r w:rsidRPr="009B2FF1">
        <w:rPr>
          <w:b w:val="0"/>
          <w:noProof/>
          <w:sz w:val="18"/>
        </w:rPr>
        <w:instrText xml:space="preserve"> PAGEREF _Toc384038333 \h </w:instrText>
      </w:r>
      <w:r w:rsidRPr="009B2FF1">
        <w:rPr>
          <w:b w:val="0"/>
          <w:noProof/>
          <w:sz w:val="18"/>
        </w:rPr>
      </w:r>
      <w:r w:rsidRPr="009B2FF1">
        <w:rPr>
          <w:b w:val="0"/>
          <w:noProof/>
          <w:sz w:val="18"/>
        </w:rPr>
        <w:fldChar w:fldCharType="separate"/>
      </w:r>
      <w:r w:rsidRPr="009B2FF1">
        <w:rPr>
          <w:b w:val="0"/>
          <w:noProof/>
          <w:sz w:val="18"/>
        </w:rPr>
        <w:t>177</w:t>
      </w:r>
      <w:r w:rsidRPr="009B2FF1">
        <w:rPr>
          <w:b w:val="0"/>
          <w:noProof/>
          <w:sz w:val="18"/>
        </w:rPr>
        <w:fldChar w:fldCharType="end"/>
      </w:r>
    </w:p>
    <w:p w:rsidR="009B2FF1" w:rsidRDefault="009B2FF1">
      <w:pPr>
        <w:pStyle w:val="TOC2"/>
        <w:rPr>
          <w:rFonts w:asciiTheme="minorHAnsi" w:eastAsiaTheme="minorEastAsia" w:hAnsiTheme="minorHAnsi" w:cstheme="minorBidi"/>
          <w:b w:val="0"/>
          <w:noProof/>
          <w:kern w:val="0"/>
          <w:sz w:val="22"/>
          <w:szCs w:val="22"/>
        </w:rPr>
      </w:pPr>
      <w:r>
        <w:rPr>
          <w:noProof/>
        </w:rPr>
        <w:t>Part 7—Modification under subsection 231(5) of the Act—trustees of personal insolvency agreements</w:t>
      </w:r>
      <w:r w:rsidRPr="009B2FF1">
        <w:rPr>
          <w:b w:val="0"/>
          <w:noProof/>
          <w:sz w:val="18"/>
        </w:rPr>
        <w:tab/>
      </w:r>
      <w:r w:rsidRPr="009B2FF1">
        <w:rPr>
          <w:b w:val="0"/>
          <w:noProof/>
          <w:sz w:val="18"/>
        </w:rPr>
        <w:fldChar w:fldCharType="begin"/>
      </w:r>
      <w:r w:rsidRPr="009B2FF1">
        <w:rPr>
          <w:b w:val="0"/>
          <w:noProof/>
          <w:sz w:val="18"/>
        </w:rPr>
        <w:instrText xml:space="preserve"> PAGEREF _Toc384038334 \h </w:instrText>
      </w:r>
      <w:r w:rsidRPr="009B2FF1">
        <w:rPr>
          <w:b w:val="0"/>
          <w:noProof/>
          <w:sz w:val="18"/>
        </w:rPr>
      </w:r>
      <w:r w:rsidRPr="009B2FF1">
        <w:rPr>
          <w:b w:val="0"/>
          <w:noProof/>
          <w:sz w:val="18"/>
        </w:rPr>
        <w:fldChar w:fldCharType="separate"/>
      </w:r>
      <w:r w:rsidRPr="009B2FF1">
        <w:rPr>
          <w:b w:val="0"/>
          <w:noProof/>
          <w:sz w:val="18"/>
        </w:rPr>
        <w:t>183</w:t>
      </w:r>
      <w:r w:rsidRPr="009B2FF1">
        <w:rPr>
          <w:b w:val="0"/>
          <w:noProof/>
          <w:sz w:val="18"/>
        </w:rPr>
        <w:fldChar w:fldCharType="end"/>
      </w:r>
    </w:p>
    <w:p w:rsidR="009B2FF1" w:rsidRDefault="009B2FF1">
      <w:pPr>
        <w:pStyle w:val="TOC1"/>
        <w:rPr>
          <w:rFonts w:asciiTheme="minorHAnsi" w:eastAsiaTheme="minorEastAsia" w:hAnsiTheme="minorHAnsi" w:cstheme="minorBidi"/>
          <w:b w:val="0"/>
          <w:noProof/>
          <w:kern w:val="0"/>
          <w:sz w:val="22"/>
          <w:szCs w:val="22"/>
        </w:rPr>
      </w:pPr>
      <w:r>
        <w:rPr>
          <w:noProof/>
        </w:rPr>
        <w:t>Schedule 7—Modifications under Part XI of the Act—administration of estates of deceased persons</w:t>
      </w:r>
      <w:r w:rsidRPr="009B2FF1">
        <w:rPr>
          <w:b w:val="0"/>
          <w:noProof/>
          <w:sz w:val="18"/>
        </w:rPr>
        <w:tab/>
      </w:r>
      <w:r w:rsidRPr="009B2FF1">
        <w:rPr>
          <w:b w:val="0"/>
          <w:noProof/>
          <w:sz w:val="18"/>
        </w:rPr>
        <w:fldChar w:fldCharType="begin"/>
      </w:r>
      <w:r w:rsidRPr="009B2FF1">
        <w:rPr>
          <w:b w:val="0"/>
          <w:noProof/>
          <w:sz w:val="18"/>
        </w:rPr>
        <w:instrText xml:space="preserve"> PAGEREF _Toc384038335 \h </w:instrText>
      </w:r>
      <w:r w:rsidRPr="009B2FF1">
        <w:rPr>
          <w:b w:val="0"/>
          <w:noProof/>
          <w:sz w:val="18"/>
        </w:rPr>
      </w:r>
      <w:r w:rsidRPr="009B2FF1">
        <w:rPr>
          <w:b w:val="0"/>
          <w:noProof/>
          <w:sz w:val="18"/>
        </w:rPr>
        <w:fldChar w:fldCharType="separate"/>
      </w:r>
      <w:r w:rsidRPr="009B2FF1">
        <w:rPr>
          <w:b w:val="0"/>
          <w:noProof/>
          <w:sz w:val="18"/>
        </w:rPr>
        <w:t>184</w:t>
      </w:r>
      <w:r w:rsidRPr="009B2FF1">
        <w:rPr>
          <w:b w:val="0"/>
          <w:noProof/>
          <w:sz w:val="18"/>
        </w:rPr>
        <w:fldChar w:fldCharType="end"/>
      </w:r>
    </w:p>
    <w:p w:rsidR="009B2FF1" w:rsidRDefault="009B2FF1">
      <w:pPr>
        <w:pStyle w:val="TOC1"/>
        <w:rPr>
          <w:rFonts w:asciiTheme="minorHAnsi" w:eastAsiaTheme="minorEastAsia" w:hAnsiTheme="minorHAnsi" w:cstheme="minorBidi"/>
          <w:b w:val="0"/>
          <w:noProof/>
          <w:kern w:val="0"/>
          <w:sz w:val="22"/>
          <w:szCs w:val="22"/>
        </w:rPr>
      </w:pPr>
      <w:r>
        <w:rPr>
          <w:noProof/>
        </w:rPr>
        <w:t>Schedule 8—Information on the National Personal Insolvency Index</w:t>
      </w:r>
      <w:r w:rsidRPr="009B2FF1">
        <w:rPr>
          <w:b w:val="0"/>
          <w:noProof/>
          <w:sz w:val="18"/>
        </w:rPr>
        <w:tab/>
      </w:r>
      <w:r w:rsidRPr="009B2FF1">
        <w:rPr>
          <w:b w:val="0"/>
          <w:noProof/>
          <w:sz w:val="18"/>
        </w:rPr>
        <w:fldChar w:fldCharType="begin"/>
      </w:r>
      <w:r w:rsidRPr="009B2FF1">
        <w:rPr>
          <w:b w:val="0"/>
          <w:noProof/>
          <w:sz w:val="18"/>
        </w:rPr>
        <w:instrText xml:space="preserve"> PAGEREF _Toc384038336 \h </w:instrText>
      </w:r>
      <w:r w:rsidRPr="009B2FF1">
        <w:rPr>
          <w:b w:val="0"/>
          <w:noProof/>
          <w:sz w:val="18"/>
        </w:rPr>
      </w:r>
      <w:r w:rsidRPr="009B2FF1">
        <w:rPr>
          <w:b w:val="0"/>
          <w:noProof/>
          <w:sz w:val="18"/>
        </w:rPr>
        <w:fldChar w:fldCharType="separate"/>
      </w:r>
      <w:r w:rsidRPr="009B2FF1">
        <w:rPr>
          <w:b w:val="0"/>
          <w:noProof/>
          <w:sz w:val="18"/>
        </w:rPr>
        <w:t>208</w:t>
      </w:r>
      <w:r w:rsidRPr="009B2FF1">
        <w:rPr>
          <w:b w:val="0"/>
          <w:noProof/>
          <w:sz w:val="18"/>
        </w:rPr>
        <w:fldChar w:fldCharType="end"/>
      </w:r>
    </w:p>
    <w:p w:rsidR="009B2FF1" w:rsidRDefault="009B2FF1" w:rsidP="009B2FF1">
      <w:pPr>
        <w:pStyle w:val="TOC2"/>
        <w:rPr>
          <w:rFonts w:asciiTheme="minorHAnsi" w:eastAsiaTheme="minorEastAsia" w:hAnsiTheme="minorHAnsi" w:cstheme="minorBidi"/>
          <w:b w:val="0"/>
          <w:noProof/>
          <w:kern w:val="0"/>
          <w:sz w:val="22"/>
          <w:szCs w:val="22"/>
        </w:rPr>
      </w:pPr>
      <w:r>
        <w:rPr>
          <w:noProof/>
        </w:rPr>
        <w:t>Endnotes</w:t>
      </w:r>
      <w:r w:rsidRPr="009B2FF1">
        <w:rPr>
          <w:b w:val="0"/>
          <w:noProof/>
          <w:sz w:val="18"/>
        </w:rPr>
        <w:tab/>
      </w:r>
      <w:r w:rsidRPr="009B2FF1">
        <w:rPr>
          <w:b w:val="0"/>
          <w:noProof/>
          <w:sz w:val="18"/>
        </w:rPr>
        <w:fldChar w:fldCharType="begin"/>
      </w:r>
      <w:r w:rsidRPr="009B2FF1">
        <w:rPr>
          <w:b w:val="0"/>
          <w:noProof/>
          <w:sz w:val="18"/>
        </w:rPr>
        <w:instrText xml:space="preserve"> PAGEREF _Toc384038337 \h </w:instrText>
      </w:r>
      <w:r w:rsidRPr="009B2FF1">
        <w:rPr>
          <w:b w:val="0"/>
          <w:noProof/>
          <w:sz w:val="18"/>
        </w:rPr>
      </w:r>
      <w:r w:rsidRPr="009B2FF1">
        <w:rPr>
          <w:b w:val="0"/>
          <w:noProof/>
          <w:sz w:val="18"/>
        </w:rPr>
        <w:fldChar w:fldCharType="separate"/>
      </w:r>
      <w:r w:rsidRPr="009B2FF1">
        <w:rPr>
          <w:b w:val="0"/>
          <w:noProof/>
          <w:sz w:val="18"/>
        </w:rPr>
        <w:t>227</w:t>
      </w:r>
      <w:r w:rsidRPr="009B2FF1">
        <w:rPr>
          <w:b w:val="0"/>
          <w:noProof/>
          <w:sz w:val="18"/>
        </w:rPr>
        <w:fldChar w:fldCharType="end"/>
      </w:r>
    </w:p>
    <w:p w:rsidR="009B2FF1" w:rsidRDefault="009B2FF1">
      <w:pPr>
        <w:pStyle w:val="TOC3"/>
        <w:rPr>
          <w:rFonts w:asciiTheme="minorHAnsi" w:eastAsiaTheme="minorEastAsia" w:hAnsiTheme="minorHAnsi" w:cstheme="minorBidi"/>
          <w:b w:val="0"/>
          <w:noProof/>
          <w:kern w:val="0"/>
          <w:szCs w:val="22"/>
        </w:rPr>
      </w:pPr>
      <w:r>
        <w:rPr>
          <w:noProof/>
        </w:rPr>
        <w:t>Endnote 1—About the endnotes</w:t>
      </w:r>
      <w:r w:rsidRPr="009B2FF1">
        <w:rPr>
          <w:b w:val="0"/>
          <w:noProof/>
          <w:sz w:val="18"/>
        </w:rPr>
        <w:tab/>
      </w:r>
      <w:r w:rsidRPr="009B2FF1">
        <w:rPr>
          <w:b w:val="0"/>
          <w:noProof/>
          <w:sz w:val="18"/>
        </w:rPr>
        <w:fldChar w:fldCharType="begin"/>
      </w:r>
      <w:r w:rsidRPr="009B2FF1">
        <w:rPr>
          <w:b w:val="0"/>
          <w:noProof/>
          <w:sz w:val="18"/>
        </w:rPr>
        <w:instrText xml:space="preserve"> PAGEREF _Toc384038338 \h </w:instrText>
      </w:r>
      <w:r w:rsidRPr="009B2FF1">
        <w:rPr>
          <w:b w:val="0"/>
          <w:noProof/>
          <w:sz w:val="18"/>
        </w:rPr>
      </w:r>
      <w:r w:rsidRPr="009B2FF1">
        <w:rPr>
          <w:b w:val="0"/>
          <w:noProof/>
          <w:sz w:val="18"/>
        </w:rPr>
        <w:fldChar w:fldCharType="separate"/>
      </w:r>
      <w:r w:rsidRPr="009B2FF1">
        <w:rPr>
          <w:b w:val="0"/>
          <w:noProof/>
          <w:sz w:val="18"/>
        </w:rPr>
        <w:t>227</w:t>
      </w:r>
      <w:r w:rsidRPr="009B2FF1">
        <w:rPr>
          <w:b w:val="0"/>
          <w:noProof/>
          <w:sz w:val="18"/>
        </w:rPr>
        <w:fldChar w:fldCharType="end"/>
      </w:r>
    </w:p>
    <w:p w:rsidR="009B2FF1" w:rsidRDefault="009B2FF1">
      <w:pPr>
        <w:pStyle w:val="TOC3"/>
        <w:rPr>
          <w:rFonts w:asciiTheme="minorHAnsi" w:eastAsiaTheme="minorEastAsia" w:hAnsiTheme="minorHAnsi" w:cstheme="minorBidi"/>
          <w:b w:val="0"/>
          <w:noProof/>
          <w:kern w:val="0"/>
          <w:szCs w:val="22"/>
        </w:rPr>
      </w:pPr>
      <w:r>
        <w:rPr>
          <w:noProof/>
        </w:rPr>
        <w:t>Endnote 2—Abbreviation key</w:t>
      </w:r>
      <w:r w:rsidRPr="009B2FF1">
        <w:rPr>
          <w:b w:val="0"/>
          <w:noProof/>
          <w:sz w:val="18"/>
        </w:rPr>
        <w:tab/>
      </w:r>
      <w:r w:rsidRPr="009B2FF1">
        <w:rPr>
          <w:b w:val="0"/>
          <w:noProof/>
          <w:sz w:val="18"/>
        </w:rPr>
        <w:fldChar w:fldCharType="begin"/>
      </w:r>
      <w:r w:rsidRPr="009B2FF1">
        <w:rPr>
          <w:b w:val="0"/>
          <w:noProof/>
          <w:sz w:val="18"/>
        </w:rPr>
        <w:instrText xml:space="preserve"> PAGEREF _Toc384038339 \h </w:instrText>
      </w:r>
      <w:r w:rsidRPr="009B2FF1">
        <w:rPr>
          <w:b w:val="0"/>
          <w:noProof/>
          <w:sz w:val="18"/>
        </w:rPr>
      </w:r>
      <w:r w:rsidRPr="009B2FF1">
        <w:rPr>
          <w:b w:val="0"/>
          <w:noProof/>
          <w:sz w:val="18"/>
        </w:rPr>
        <w:fldChar w:fldCharType="separate"/>
      </w:r>
      <w:r w:rsidRPr="009B2FF1">
        <w:rPr>
          <w:b w:val="0"/>
          <w:noProof/>
          <w:sz w:val="18"/>
        </w:rPr>
        <w:t>229</w:t>
      </w:r>
      <w:r w:rsidRPr="009B2FF1">
        <w:rPr>
          <w:b w:val="0"/>
          <w:noProof/>
          <w:sz w:val="18"/>
        </w:rPr>
        <w:fldChar w:fldCharType="end"/>
      </w:r>
    </w:p>
    <w:p w:rsidR="009B2FF1" w:rsidRDefault="009B2FF1">
      <w:pPr>
        <w:pStyle w:val="TOC3"/>
        <w:rPr>
          <w:rFonts w:asciiTheme="minorHAnsi" w:eastAsiaTheme="minorEastAsia" w:hAnsiTheme="minorHAnsi" w:cstheme="minorBidi"/>
          <w:b w:val="0"/>
          <w:noProof/>
          <w:kern w:val="0"/>
          <w:szCs w:val="22"/>
        </w:rPr>
      </w:pPr>
      <w:r>
        <w:rPr>
          <w:noProof/>
        </w:rPr>
        <w:t>Endnote 3—Legislation history</w:t>
      </w:r>
      <w:r w:rsidRPr="009B2FF1">
        <w:rPr>
          <w:b w:val="0"/>
          <w:noProof/>
          <w:sz w:val="18"/>
        </w:rPr>
        <w:tab/>
      </w:r>
      <w:r w:rsidRPr="009B2FF1">
        <w:rPr>
          <w:b w:val="0"/>
          <w:noProof/>
          <w:sz w:val="18"/>
        </w:rPr>
        <w:fldChar w:fldCharType="begin"/>
      </w:r>
      <w:r w:rsidRPr="009B2FF1">
        <w:rPr>
          <w:b w:val="0"/>
          <w:noProof/>
          <w:sz w:val="18"/>
        </w:rPr>
        <w:instrText xml:space="preserve"> PAGEREF _Toc384038340 \h </w:instrText>
      </w:r>
      <w:r w:rsidRPr="009B2FF1">
        <w:rPr>
          <w:b w:val="0"/>
          <w:noProof/>
          <w:sz w:val="18"/>
        </w:rPr>
      </w:r>
      <w:r w:rsidRPr="009B2FF1">
        <w:rPr>
          <w:b w:val="0"/>
          <w:noProof/>
          <w:sz w:val="18"/>
        </w:rPr>
        <w:fldChar w:fldCharType="separate"/>
      </w:r>
      <w:r w:rsidRPr="009B2FF1">
        <w:rPr>
          <w:b w:val="0"/>
          <w:noProof/>
          <w:sz w:val="18"/>
        </w:rPr>
        <w:t>230</w:t>
      </w:r>
      <w:r w:rsidRPr="009B2FF1">
        <w:rPr>
          <w:b w:val="0"/>
          <w:noProof/>
          <w:sz w:val="18"/>
        </w:rPr>
        <w:fldChar w:fldCharType="end"/>
      </w:r>
    </w:p>
    <w:p w:rsidR="009B2FF1" w:rsidRDefault="009B2FF1">
      <w:pPr>
        <w:pStyle w:val="TOC3"/>
        <w:rPr>
          <w:rFonts w:asciiTheme="minorHAnsi" w:eastAsiaTheme="minorEastAsia" w:hAnsiTheme="minorHAnsi" w:cstheme="minorBidi"/>
          <w:b w:val="0"/>
          <w:noProof/>
          <w:kern w:val="0"/>
          <w:szCs w:val="22"/>
        </w:rPr>
      </w:pPr>
      <w:r>
        <w:rPr>
          <w:noProof/>
        </w:rPr>
        <w:t>Endnote 4—Amendment history</w:t>
      </w:r>
      <w:r w:rsidRPr="009B2FF1">
        <w:rPr>
          <w:b w:val="0"/>
          <w:noProof/>
          <w:sz w:val="18"/>
        </w:rPr>
        <w:tab/>
      </w:r>
      <w:r w:rsidRPr="009B2FF1">
        <w:rPr>
          <w:b w:val="0"/>
          <w:noProof/>
          <w:sz w:val="18"/>
        </w:rPr>
        <w:fldChar w:fldCharType="begin"/>
      </w:r>
      <w:r w:rsidRPr="009B2FF1">
        <w:rPr>
          <w:b w:val="0"/>
          <w:noProof/>
          <w:sz w:val="18"/>
        </w:rPr>
        <w:instrText xml:space="preserve"> PAGEREF _Toc384038341 \h </w:instrText>
      </w:r>
      <w:r w:rsidRPr="009B2FF1">
        <w:rPr>
          <w:b w:val="0"/>
          <w:noProof/>
          <w:sz w:val="18"/>
        </w:rPr>
      </w:r>
      <w:r w:rsidRPr="009B2FF1">
        <w:rPr>
          <w:b w:val="0"/>
          <w:noProof/>
          <w:sz w:val="18"/>
        </w:rPr>
        <w:fldChar w:fldCharType="separate"/>
      </w:r>
      <w:r w:rsidRPr="009B2FF1">
        <w:rPr>
          <w:b w:val="0"/>
          <w:noProof/>
          <w:sz w:val="18"/>
        </w:rPr>
        <w:t>232</w:t>
      </w:r>
      <w:r w:rsidRPr="009B2FF1">
        <w:rPr>
          <w:b w:val="0"/>
          <w:noProof/>
          <w:sz w:val="18"/>
        </w:rPr>
        <w:fldChar w:fldCharType="end"/>
      </w:r>
    </w:p>
    <w:p w:rsidR="009B2FF1" w:rsidRDefault="009B2FF1">
      <w:pPr>
        <w:pStyle w:val="TOC3"/>
        <w:rPr>
          <w:rFonts w:asciiTheme="minorHAnsi" w:eastAsiaTheme="minorEastAsia" w:hAnsiTheme="minorHAnsi" w:cstheme="minorBidi"/>
          <w:b w:val="0"/>
          <w:noProof/>
          <w:kern w:val="0"/>
          <w:szCs w:val="22"/>
        </w:rPr>
      </w:pPr>
      <w:r>
        <w:rPr>
          <w:noProof/>
        </w:rPr>
        <w:t>Endnote 5—Uncommenced amendments [none]</w:t>
      </w:r>
      <w:r w:rsidRPr="009B2FF1">
        <w:rPr>
          <w:b w:val="0"/>
          <w:noProof/>
          <w:sz w:val="18"/>
        </w:rPr>
        <w:tab/>
      </w:r>
      <w:r w:rsidRPr="009B2FF1">
        <w:rPr>
          <w:b w:val="0"/>
          <w:noProof/>
          <w:sz w:val="18"/>
        </w:rPr>
        <w:fldChar w:fldCharType="begin"/>
      </w:r>
      <w:r w:rsidRPr="009B2FF1">
        <w:rPr>
          <w:b w:val="0"/>
          <w:noProof/>
          <w:sz w:val="18"/>
        </w:rPr>
        <w:instrText xml:space="preserve"> PAGEREF _Toc384038342 \h </w:instrText>
      </w:r>
      <w:r w:rsidRPr="009B2FF1">
        <w:rPr>
          <w:b w:val="0"/>
          <w:noProof/>
          <w:sz w:val="18"/>
        </w:rPr>
      </w:r>
      <w:r w:rsidRPr="009B2FF1">
        <w:rPr>
          <w:b w:val="0"/>
          <w:noProof/>
          <w:sz w:val="18"/>
        </w:rPr>
        <w:fldChar w:fldCharType="separate"/>
      </w:r>
      <w:r w:rsidRPr="009B2FF1">
        <w:rPr>
          <w:b w:val="0"/>
          <w:noProof/>
          <w:sz w:val="18"/>
        </w:rPr>
        <w:t>246</w:t>
      </w:r>
      <w:r w:rsidRPr="009B2FF1">
        <w:rPr>
          <w:b w:val="0"/>
          <w:noProof/>
          <w:sz w:val="18"/>
        </w:rPr>
        <w:fldChar w:fldCharType="end"/>
      </w:r>
    </w:p>
    <w:p w:rsidR="009B2FF1" w:rsidRDefault="009B2FF1">
      <w:pPr>
        <w:pStyle w:val="TOC3"/>
        <w:rPr>
          <w:rFonts w:asciiTheme="minorHAnsi" w:eastAsiaTheme="minorEastAsia" w:hAnsiTheme="minorHAnsi" w:cstheme="minorBidi"/>
          <w:b w:val="0"/>
          <w:noProof/>
          <w:kern w:val="0"/>
          <w:szCs w:val="22"/>
        </w:rPr>
      </w:pPr>
      <w:r>
        <w:rPr>
          <w:noProof/>
        </w:rPr>
        <w:t>Endnote 6—Modifications [none]</w:t>
      </w:r>
      <w:r w:rsidRPr="009B2FF1">
        <w:rPr>
          <w:b w:val="0"/>
          <w:noProof/>
          <w:sz w:val="18"/>
        </w:rPr>
        <w:tab/>
      </w:r>
      <w:r w:rsidRPr="009B2FF1">
        <w:rPr>
          <w:b w:val="0"/>
          <w:noProof/>
          <w:sz w:val="18"/>
        </w:rPr>
        <w:fldChar w:fldCharType="begin"/>
      </w:r>
      <w:r w:rsidRPr="009B2FF1">
        <w:rPr>
          <w:b w:val="0"/>
          <w:noProof/>
          <w:sz w:val="18"/>
        </w:rPr>
        <w:instrText xml:space="preserve"> PAGEREF _Toc384038343 \h </w:instrText>
      </w:r>
      <w:r w:rsidRPr="009B2FF1">
        <w:rPr>
          <w:b w:val="0"/>
          <w:noProof/>
          <w:sz w:val="18"/>
        </w:rPr>
      </w:r>
      <w:r w:rsidRPr="009B2FF1">
        <w:rPr>
          <w:b w:val="0"/>
          <w:noProof/>
          <w:sz w:val="18"/>
        </w:rPr>
        <w:fldChar w:fldCharType="separate"/>
      </w:r>
      <w:r w:rsidRPr="009B2FF1">
        <w:rPr>
          <w:b w:val="0"/>
          <w:noProof/>
          <w:sz w:val="18"/>
        </w:rPr>
        <w:t>246</w:t>
      </w:r>
      <w:r w:rsidRPr="009B2FF1">
        <w:rPr>
          <w:b w:val="0"/>
          <w:noProof/>
          <w:sz w:val="18"/>
        </w:rPr>
        <w:fldChar w:fldCharType="end"/>
      </w:r>
    </w:p>
    <w:p w:rsidR="009B2FF1" w:rsidRDefault="009B2FF1">
      <w:pPr>
        <w:pStyle w:val="TOC3"/>
        <w:rPr>
          <w:rFonts w:asciiTheme="minorHAnsi" w:eastAsiaTheme="minorEastAsia" w:hAnsiTheme="minorHAnsi" w:cstheme="minorBidi"/>
          <w:b w:val="0"/>
          <w:noProof/>
          <w:kern w:val="0"/>
          <w:szCs w:val="22"/>
        </w:rPr>
      </w:pPr>
      <w:r>
        <w:rPr>
          <w:noProof/>
        </w:rPr>
        <w:t>Endnote 7—Misdescribed amendments [none]</w:t>
      </w:r>
      <w:r w:rsidRPr="009B2FF1">
        <w:rPr>
          <w:b w:val="0"/>
          <w:noProof/>
          <w:sz w:val="18"/>
        </w:rPr>
        <w:tab/>
      </w:r>
      <w:r w:rsidRPr="009B2FF1">
        <w:rPr>
          <w:b w:val="0"/>
          <w:noProof/>
          <w:sz w:val="18"/>
        </w:rPr>
        <w:fldChar w:fldCharType="begin"/>
      </w:r>
      <w:r w:rsidRPr="009B2FF1">
        <w:rPr>
          <w:b w:val="0"/>
          <w:noProof/>
          <w:sz w:val="18"/>
        </w:rPr>
        <w:instrText xml:space="preserve"> PAGEREF _Toc384038344 \h </w:instrText>
      </w:r>
      <w:r w:rsidRPr="009B2FF1">
        <w:rPr>
          <w:b w:val="0"/>
          <w:noProof/>
          <w:sz w:val="18"/>
        </w:rPr>
      </w:r>
      <w:r w:rsidRPr="009B2FF1">
        <w:rPr>
          <w:b w:val="0"/>
          <w:noProof/>
          <w:sz w:val="18"/>
        </w:rPr>
        <w:fldChar w:fldCharType="separate"/>
      </w:r>
      <w:r w:rsidRPr="009B2FF1">
        <w:rPr>
          <w:b w:val="0"/>
          <w:noProof/>
          <w:sz w:val="18"/>
        </w:rPr>
        <w:t>246</w:t>
      </w:r>
      <w:r w:rsidRPr="009B2FF1">
        <w:rPr>
          <w:b w:val="0"/>
          <w:noProof/>
          <w:sz w:val="18"/>
        </w:rPr>
        <w:fldChar w:fldCharType="end"/>
      </w:r>
    </w:p>
    <w:p w:rsidR="009B2FF1" w:rsidRDefault="009B2FF1">
      <w:pPr>
        <w:pStyle w:val="TOC3"/>
        <w:rPr>
          <w:rFonts w:asciiTheme="minorHAnsi" w:eastAsiaTheme="minorEastAsia" w:hAnsiTheme="minorHAnsi" w:cstheme="minorBidi"/>
          <w:b w:val="0"/>
          <w:noProof/>
          <w:kern w:val="0"/>
          <w:szCs w:val="22"/>
        </w:rPr>
      </w:pPr>
      <w:r>
        <w:rPr>
          <w:noProof/>
        </w:rPr>
        <w:t>Endnote 8—Miscellaneous [none]</w:t>
      </w:r>
      <w:r w:rsidRPr="009B2FF1">
        <w:rPr>
          <w:b w:val="0"/>
          <w:noProof/>
          <w:sz w:val="18"/>
        </w:rPr>
        <w:tab/>
      </w:r>
      <w:r w:rsidRPr="009B2FF1">
        <w:rPr>
          <w:b w:val="0"/>
          <w:noProof/>
          <w:sz w:val="18"/>
        </w:rPr>
        <w:fldChar w:fldCharType="begin"/>
      </w:r>
      <w:r w:rsidRPr="009B2FF1">
        <w:rPr>
          <w:b w:val="0"/>
          <w:noProof/>
          <w:sz w:val="18"/>
        </w:rPr>
        <w:instrText xml:space="preserve"> PAGEREF _Toc384038345 \h </w:instrText>
      </w:r>
      <w:r w:rsidRPr="009B2FF1">
        <w:rPr>
          <w:b w:val="0"/>
          <w:noProof/>
          <w:sz w:val="18"/>
        </w:rPr>
      </w:r>
      <w:r w:rsidRPr="009B2FF1">
        <w:rPr>
          <w:b w:val="0"/>
          <w:noProof/>
          <w:sz w:val="18"/>
        </w:rPr>
        <w:fldChar w:fldCharType="separate"/>
      </w:r>
      <w:r w:rsidRPr="009B2FF1">
        <w:rPr>
          <w:b w:val="0"/>
          <w:noProof/>
          <w:sz w:val="18"/>
        </w:rPr>
        <w:t>246</w:t>
      </w:r>
      <w:r w:rsidRPr="009B2FF1">
        <w:rPr>
          <w:b w:val="0"/>
          <w:noProof/>
          <w:sz w:val="18"/>
        </w:rPr>
        <w:fldChar w:fldCharType="end"/>
      </w:r>
    </w:p>
    <w:p w:rsidR="00415751" w:rsidRPr="009B2FF1" w:rsidRDefault="009B2FF1" w:rsidP="00415751">
      <w:r>
        <w:fldChar w:fldCharType="end"/>
      </w:r>
    </w:p>
    <w:p w:rsidR="00CC6EB5" w:rsidRPr="009B2FF1" w:rsidRDefault="00CC6EB5" w:rsidP="00C11679">
      <w:pPr>
        <w:sectPr w:rsidR="00CC6EB5" w:rsidRPr="009B2FF1" w:rsidSect="00C36BE2">
          <w:headerReference w:type="even" r:id="rId16"/>
          <w:headerReference w:type="default" r:id="rId17"/>
          <w:footerReference w:type="even" r:id="rId18"/>
          <w:footerReference w:type="default" r:id="rId19"/>
          <w:headerReference w:type="first" r:id="rId20"/>
          <w:pgSz w:w="11907" w:h="16839"/>
          <w:pgMar w:top="2381" w:right="2410" w:bottom="4253" w:left="2410" w:header="720" w:footer="3402" w:gutter="0"/>
          <w:pgNumType w:fmt="lowerRoman" w:start="1"/>
          <w:cols w:space="708"/>
          <w:docGrid w:linePitch="360"/>
        </w:sectPr>
      </w:pPr>
      <w:bookmarkStart w:id="1" w:name="OPCSB_ContentsB5"/>
    </w:p>
    <w:p w:rsidR="00016BDA" w:rsidRPr="009B2FF1" w:rsidRDefault="00415751" w:rsidP="008A3DA4">
      <w:pPr>
        <w:pStyle w:val="ActHead2"/>
      </w:pPr>
      <w:bookmarkStart w:id="2" w:name="_Toc384038004"/>
      <w:bookmarkEnd w:id="1"/>
      <w:r w:rsidRPr="009B2FF1">
        <w:rPr>
          <w:rStyle w:val="CharPartNo"/>
        </w:rPr>
        <w:lastRenderedPageBreak/>
        <w:t>Part</w:t>
      </w:r>
      <w:r w:rsidR="009B2FF1" w:rsidRPr="009B2FF1">
        <w:rPr>
          <w:rStyle w:val="CharPartNo"/>
        </w:rPr>
        <w:t> </w:t>
      </w:r>
      <w:r w:rsidR="00016BDA" w:rsidRPr="009B2FF1">
        <w:rPr>
          <w:rStyle w:val="CharPartNo"/>
        </w:rPr>
        <w:t>1</w:t>
      </w:r>
      <w:r w:rsidRPr="009B2FF1">
        <w:t>—</w:t>
      </w:r>
      <w:r w:rsidR="00016BDA" w:rsidRPr="009B2FF1">
        <w:rPr>
          <w:rStyle w:val="CharPartText"/>
        </w:rPr>
        <w:t>Preliminary</w:t>
      </w:r>
      <w:bookmarkEnd w:id="2"/>
    </w:p>
    <w:p w:rsidR="00016BDA" w:rsidRPr="009B2FF1" w:rsidRDefault="00415751" w:rsidP="00016BDA">
      <w:pPr>
        <w:pStyle w:val="Header"/>
      </w:pPr>
      <w:r w:rsidRPr="009B2FF1">
        <w:rPr>
          <w:rStyle w:val="CharDivNo"/>
        </w:rPr>
        <w:t xml:space="preserve"> </w:t>
      </w:r>
      <w:r w:rsidRPr="009B2FF1">
        <w:rPr>
          <w:rStyle w:val="CharDivText"/>
        </w:rPr>
        <w:t xml:space="preserve"> </w:t>
      </w:r>
    </w:p>
    <w:p w:rsidR="00016BDA" w:rsidRPr="009B2FF1" w:rsidRDefault="00016BDA" w:rsidP="008A3DA4">
      <w:pPr>
        <w:pStyle w:val="ActHead5"/>
        <w:rPr>
          <w:sz w:val="18"/>
        </w:rPr>
      </w:pPr>
      <w:bookmarkStart w:id="3" w:name="_Toc384038005"/>
      <w:r w:rsidRPr="009B2FF1">
        <w:rPr>
          <w:rStyle w:val="CharSectno"/>
        </w:rPr>
        <w:t>1.01</w:t>
      </w:r>
      <w:r w:rsidR="00415751" w:rsidRPr="009B2FF1">
        <w:t xml:space="preserve">  </w:t>
      </w:r>
      <w:r w:rsidRPr="009B2FF1">
        <w:t>Name of Regulations</w:t>
      </w:r>
      <w:bookmarkEnd w:id="3"/>
    </w:p>
    <w:p w:rsidR="00016BDA" w:rsidRPr="009B2FF1" w:rsidRDefault="00016BDA" w:rsidP="008A3DA4">
      <w:pPr>
        <w:pStyle w:val="subsection"/>
      </w:pPr>
      <w:r w:rsidRPr="009B2FF1">
        <w:tab/>
      </w:r>
      <w:r w:rsidRPr="009B2FF1">
        <w:tab/>
        <w:t xml:space="preserve">These Regulations are the </w:t>
      </w:r>
      <w:r w:rsidRPr="009B2FF1">
        <w:rPr>
          <w:i/>
        </w:rPr>
        <w:t>Bankruptcy Regulations</w:t>
      </w:r>
      <w:r w:rsidR="009B2FF1">
        <w:rPr>
          <w:i/>
        </w:rPr>
        <w:t> </w:t>
      </w:r>
      <w:r w:rsidRPr="009B2FF1">
        <w:rPr>
          <w:i/>
        </w:rPr>
        <w:t>1996</w:t>
      </w:r>
      <w:r w:rsidRPr="009B2FF1">
        <w:t>.</w:t>
      </w:r>
    </w:p>
    <w:p w:rsidR="00016BDA" w:rsidRPr="009B2FF1" w:rsidRDefault="00016BDA" w:rsidP="008A3DA4">
      <w:pPr>
        <w:pStyle w:val="ActHead5"/>
      </w:pPr>
      <w:bookmarkStart w:id="4" w:name="_Toc384038006"/>
      <w:r w:rsidRPr="009B2FF1">
        <w:rPr>
          <w:rStyle w:val="CharSectno"/>
        </w:rPr>
        <w:t>1.02</w:t>
      </w:r>
      <w:r w:rsidR="00415751" w:rsidRPr="009B2FF1">
        <w:t xml:space="preserve">  </w:t>
      </w:r>
      <w:r w:rsidRPr="009B2FF1">
        <w:t>Commencement</w:t>
      </w:r>
      <w:bookmarkEnd w:id="4"/>
      <w:r w:rsidRPr="009B2FF1">
        <w:t xml:space="preserve"> </w:t>
      </w:r>
    </w:p>
    <w:p w:rsidR="00016BDA" w:rsidRPr="009B2FF1" w:rsidRDefault="00016BDA" w:rsidP="008A3DA4">
      <w:pPr>
        <w:pStyle w:val="subsection"/>
      </w:pPr>
      <w:r w:rsidRPr="009B2FF1">
        <w:tab/>
      </w:r>
      <w:r w:rsidRPr="009B2FF1">
        <w:tab/>
        <w:t>These Regulations commence on 16</w:t>
      </w:r>
      <w:r w:rsidR="009B2FF1">
        <w:t> </w:t>
      </w:r>
      <w:r w:rsidRPr="009B2FF1">
        <w:t>December 1996.</w:t>
      </w:r>
    </w:p>
    <w:p w:rsidR="00016BDA" w:rsidRPr="009B2FF1" w:rsidRDefault="00415751" w:rsidP="008A3DA4">
      <w:pPr>
        <w:pStyle w:val="notetext"/>
      </w:pPr>
      <w:r w:rsidRPr="009B2FF1">
        <w:t>Note:</w:t>
      </w:r>
      <w:r w:rsidRPr="009B2FF1">
        <w:tab/>
      </w:r>
      <w:r w:rsidR="00016BDA" w:rsidRPr="009B2FF1">
        <w:t>This date is the date of commencement of Schedules</w:t>
      </w:r>
      <w:r w:rsidR="009B2FF1">
        <w:t> </w:t>
      </w:r>
      <w:r w:rsidR="00016BDA" w:rsidRPr="009B2FF1">
        <w:t xml:space="preserve">1 and 2 to the </w:t>
      </w:r>
      <w:r w:rsidR="00016BDA" w:rsidRPr="009B2FF1">
        <w:rPr>
          <w:i/>
        </w:rPr>
        <w:t>Bankruptcy Legislation Amendment Act 1996</w:t>
      </w:r>
      <w:r w:rsidR="00016BDA" w:rsidRPr="009B2FF1">
        <w:t>.</w:t>
      </w:r>
    </w:p>
    <w:p w:rsidR="00016BDA" w:rsidRPr="009B2FF1" w:rsidRDefault="00016BDA" w:rsidP="008A3DA4">
      <w:pPr>
        <w:pStyle w:val="ActHead5"/>
      </w:pPr>
      <w:bookmarkStart w:id="5" w:name="_Toc384038007"/>
      <w:r w:rsidRPr="009B2FF1">
        <w:rPr>
          <w:rStyle w:val="CharSectno"/>
        </w:rPr>
        <w:t>1.03</w:t>
      </w:r>
      <w:r w:rsidR="00415751" w:rsidRPr="009B2FF1">
        <w:t xml:space="preserve">  </w:t>
      </w:r>
      <w:r w:rsidRPr="009B2FF1">
        <w:t>Interpretation</w:t>
      </w:r>
      <w:bookmarkEnd w:id="5"/>
    </w:p>
    <w:p w:rsidR="00016BDA" w:rsidRPr="009B2FF1" w:rsidRDefault="00016BDA" w:rsidP="008A3DA4">
      <w:pPr>
        <w:pStyle w:val="subsection"/>
      </w:pPr>
      <w:r w:rsidRPr="009B2FF1">
        <w:tab/>
        <w:t>(1)</w:t>
      </w:r>
      <w:r w:rsidRPr="009B2FF1">
        <w:tab/>
        <w:t>In these Regulations, unless the contrary intention appears:</w:t>
      </w:r>
    </w:p>
    <w:p w:rsidR="00016BDA" w:rsidRPr="009B2FF1" w:rsidRDefault="00016BDA" w:rsidP="008A3DA4">
      <w:pPr>
        <w:pStyle w:val="Definition"/>
      </w:pPr>
      <w:r w:rsidRPr="009B2FF1">
        <w:rPr>
          <w:b/>
          <w:i/>
        </w:rPr>
        <w:t>1985 Rural Adjustment Grant Scheme</w:t>
      </w:r>
      <w:r w:rsidRPr="009B2FF1">
        <w:t xml:space="preserve"> means a scheme established and operated by a State or the Northern Territory in accordance with:</w:t>
      </w:r>
    </w:p>
    <w:p w:rsidR="00016BDA" w:rsidRPr="009B2FF1" w:rsidRDefault="00016BDA" w:rsidP="008A3DA4">
      <w:pPr>
        <w:pStyle w:val="paragraph"/>
      </w:pPr>
      <w:r w:rsidRPr="009B2FF1">
        <w:tab/>
        <w:t>(a)</w:t>
      </w:r>
      <w:r w:rsidRPr="009B2FF1">
        <w:tab/>
        <w:t xml:space="preserve">the agreement between the Commonwealth, the States and the Northern Territory the execution of which, on behalf of the Commonwealth, was approved by the </w:t>
      </w:r>
      <w:r w:rsidRPr="009B2FF1">
        <w:rPr>
          <w:i/>
        </w:rPr>
        <w:t>States and Northern Territory Grants (Rural Adjustment) Act 1985</w:t>
      </w:r>
      <w:r w:rsidRPr="009B2FF1">
        <w:t>; or</w:t>
      </w:r>
    </w:p>
    <w:p w:rsidR="00016BDA" w:rsidRPr="009B2FF1" w:rsidRDefault="00016BDA" w:rsidP="008A3DA4">
      <w:pPr>
        <w:pStyle w:val="paragraph"/>
      </w:pPr>
      <w:r w:rsidRPr="009B2FF1">
        <w:tab/>
        <w:t>(b)</w:t>
      </w:r>
      <w:r w:rsidRPr="009B2FF1">
        <w:tab/>
        <w:t>that agreement as subsequently amended.</w:t>
      </w:r>
    </w:p>
    <w:p w:rsidR="00016BDA" w:rsidRPr="009B2FF1" w:rsidRDefault="00016BDA" w:rsidP="008A3DA4">
      <w:pPr>
        <w:pStyle w:val="Definition"/>
      </w:pPr>
      <w:r w:rsidRPr="009B2FF1">
        <w:rPr>
          <w:b/>
          <w:i/>
        </w:rPr>
        <w:t>1988 Rural Adjustment Grant Scheme</w:t>
      </w:r>
      <w:r w:rsidRPr="009B2FF1">
        <w:t xml:space="preserve"> means a scheme established and operated by a State or the Northern Territory in accordance with:</w:t>
      </w:r>
    </w:p>
    <w:p w:rsidR="00016BDA" w:rsidRPr="009B2FF1" w:rsidRDefault="00016BDA" w:rsidP="008A3DA4">
      <w:pPr>
        <w:pStyle w:val="paragraph"/>
      </w:pPr>
      <w:r w:rsidRPr="009B2FF1">
        <w:tab/>
        <w:t>(a)</w:t>
      </w:r>
      <w:r w:rsidRPr="009B2FF1">
        <w:tab/>
        <w:t xml:space="preserve">an agreement between the Commonwealth and that State or Territory whose execution, on behalf of the Commonwealth, was approved by the </w:t>
      </w:r>
      <w:r w:rsidRPr="009B2FF1">
        <w:rPr>
          <w:i/>
        </w:rPr>
        <w:t>States Grants (Rural Adjustment) Act 1988</w:t>
      </w:r>
      <w:r w:rsidRPr="009B2FF1">
        <w:t>; or</w:t>
      </w:r>
    </w:p>
    <w:p w:rsidR="00016BDA" w:rsidRPr="009B2FF1" w:rsidRDefault="00016BDA" w:rsidP="008A3DA4">
      <w:pPr>
        <w:pStyle w:val="paragraph"/>
        <w:rPr>
          <w:color w:val="000000"/>
        </w:rPr>
      </w:pPr>
      <w:r w:rsidRPr="009B2FF1">
        <w:tab/>
        <w:t>(b)</w:t>
      </w:r>
      <w:r w:rsidRPr="009B2FF1">
        <w:tab/>
        <w:t>that agreement as subsequently amended.</w:t>
      </w:r>
    </w:p>
    <w:p w:rsidR="00016BDA" w:rsidRPr="009B2FF1" w:rsidRDefault="00016BDA" w:rsidP="008A3DA4">
      <w:pPr>
        <w:pStyle w:val="Definition"/>
      </w:pPr>
      <w:r w:rsidRPr="009B2FF1">
        <w:rPr>
          <w:b/>
          <w:i/>
        </w:rPr>
        <w:t>Act</w:t>
      </w:r>
      <w:r w:rsidRPr="009B2FF1">
        <w:rPr>
          <w:b/>
        </w:rPr>
        <w:t xml:space="preserve"> </w:t>
      </w:r>
      <w:r w:rsidRPr="009B2FF1">
        <w:t xml:space="preserve">means the </w:t>
      </w:r>
      <w:r w:rsidRPr="009B2FF1">
        <w:rPr>
          <w:i/>
        </w:rPr>
        <w:t>Bankruptcy Act 1966</w:t>
      </w:r>
      <w:r w:rsidRPr="009B2FF1">
        <w:t>.</w:t>
      </w:r>
    </w:p>
    <w:p w:rsidR="00016BDA" w:rsidRPr="009B2FF1" w:rsidRDefault="00016BDA" w:rsidP="008A3DA4">
      <w:pPr>
        <w:pStyle w:val="Definition"/>
      </w:pPr>
      <w:r w:rsidRPr="009B2FF1">
        <w:rPr>
          <w:i/>
        </w:rPr>
        <w:lastRenderedPageBreak/>
        <w:t>commencement date</w:t>
      </w:r>
      <w:r w:rsidRPr="009B2FF1">
        <w:t xml:space="preserve"> means 16</w:t>
      </w:r>
      <w:r w:rsidR="009B2FF1">
        <w:t> </w:t>
      </w:r>
      <w:r w:rsidRPr="009B2FF1">
        <w:t>December 1996.</w:t>
      </w:r>
    </w:p>
    <w:p w:rsidR="00016BDA" w:rsidRPr="009B2FF1" w:rsidRDefault="00016BDA" w:rsidP="008A3DA4">
      <w:pPr>
        <w:pStyle w:val="Definition"/>
      </w:pPr>
      <w:r w:rsidRPr="009B2FF1">
        <w:rPr>
          <w:i/>
        </w:rPr>
        <w:t>contribution assessment period</w:t>
      </w:r>
      <w:r w:rsidRPr="009B2FF1">
        <w:t xml:space="preserve"> has the meaning given by section</w:t>
      </w:r>
      <w:r w:rsidR="009B2FF1">
        <w:t> </w:t>
      </w:r>
      <w:r w:rsidRPr="009B2FF1">
        <w:t>139K of the Act</w:t>
      </w:r>
      <w:r w:rsidRPr="009B2FF1">
        <w:rPr>
          <w:i/>
        </w:rPr>
        <w:t>.</w:t>
      </w:r>
    </w:p>
    <w:p w:rsidR="00016BDA" w:rsidRPr="009B2FF1" w:rsidRDefault="00016BDA" w:rsidP="008A3DA4">
      <w:pPr>
        <w:pStyle w:val="Definition"/>
      </w:pPr>
      <w:r w:rsidRPr="009B2FF1">
        <w:rPr>
          <w:i/>
        </w:rPr>
        <w:t>CPI rate</w:t>
      </w:r>
      <w:r w:rsidRPr="009B2FF1">
        <w:t>, in relation to a financial year, means the annual average of the All Groups Consumer Price Index number, being the weighted average of the 8 capital cities, published by the Australian Statistician in respect of the quarters in the year.</w:t>
      </w:r>
    </w:p>
    <w:p w:rsidR="00016BDA" w:rsidRPr="009B2FF1" w:rsidRDefault="00016BDA" w:rsidP="008A3DA4">
      <w:pPr>
        <w:pStyle w:val="Definition"/>
      </w:pPr>
      <w:r w:rsidRPr="009B2FF1">
        <w:rPr>
          <w:i/>
        </w:rPr>
        <w:t xml:space="preserve">Criminal Code </w:t>
      </w:r>
      <w:r w:rsidRPr="009B2FF1">
        <w:t xml:space="preserve">means the Criminal Code set out in the </w:t>
      </w:r>
      <w:r w:rsidR="00415751" w:rsidRPr="009B2FF1">
        <w:t>Schedule </w:t>
      </w:r>
      <w:r w:rsidRPr="009B2FF1">
        <w:t xml:space="preserve">to the </w:t>
      </w:r>
      <w:r w:rsidRPr="009B2FF1">
        <w:rPr>
          <w:i/>
        </w:rPr>
        <w:t>Criminal Code Act 1995</w:t>
      </w:r>
      <w:r w:rsidRPr="009B2FF1">
        <w:t>, being that Code as amended from time to time.</w:t>
      </w:r>
    </w:p>
    <w:p w:rsidR="00016BDA" w:rsidRPr="009B2FF1" w:rsidRDefault="00016BDA" w:rsidP="008A3DA4">
      <w:pPr>
        <w:pStyle w:val="Definition"/>
      </w:pPr>
      <w:r w:rsidRPr="009B2FF1">
        <w:rPr>
          <w:i/>
        </w:rPr>
        <w:t>DEP scheme</w:t>
      </w:r>
      <w:r w:rsidRPr="009B2FF1">
        <w:t xml:space="preserve"> means the scheme mentioned in section</w:t>
      </w:r>
      <w:r w:rsidR="009B2FF1">
        <w:t> </w:t>
      </w:r>
      <w:r w:rsidRPr="009B2FF1">
        <w:t xml:space="preserve">52C of the </w:t>
      </w:r>
      <w:r w:rsidRPr="009B2FF1">
        <w:rPr>
          <w:i/>
        </w:rPr>
        <w:t>Farm Household Support Act 1992</w:t>
      </w:r>
      <w:r w:rsidRPr="009B2FF1">
        <w:t>.</w:t>
      </w:r>
    </w:p>
    <w:p w:rsidR="00016BDA" w:rsidRPr="009B2FF1" w:rsidRDefault="00016BDA" w:rsidP="008A3DA4">
      <w:pPr>
        <w:pStyle w:val="Definition"/>
      </w:pPr>
      <w:r w:rsidRPr="009B2FF1">
        <w:rPr>
          <w:i/>
        </w:rPr>
        <w:t>farm help re</w:t>
      </w:r>
      <w:r w:rsidR="009B2FF1">
        <w:rPr>
          <w:i/>
        </w:rPr>
        <w:noBreakHyphen/>
      </w:r>
      <w:r w:rsidRPr="009B2FF1">
        <w:rPr>
          <w:i/>
        </w:rPr>
        <w:t>establishment grant scheme</w:t>
      </w:r>
      <w:r w:rsidRPr="009B2FF1">
        <w:t xml:space="preserve"> means the scheme mentioned in section</w:t>
      </w:r>
      <w:r w:rsidR="009B2FF1">
        <w:t> </w:t>
      </w:r>
      <w:r w:rsidRPr="009B2FF1">
        <w:t xml:space="preserve">52A of the </w:t>
      </w:r>
      <w:r w:rsidRPr="009B2FF1">
        <w:rPr>
          <w:i/>
        </w:rPr>
        <w:t>Farm Household Support Act 1992</w:t>
      </w:r>
      <w:r w:rsidRPr="009B2FF1">
        <w:t>.</w:t>
      </w:r>
    </w:p>
    <w:p w:rsidR="00016BDA" w:rsidRPr="009B2FF1" w:rsidRDefault="00016BDA" w:rsidP="008A3DA4">
      <w:pPr>
        <w:pStyle w:val="Definition"/>
      </w:pPr>
      <w:r w:rsidRPr="009B2FF1">
        <w:rPr>
          <w:i/>
        </w:rPr>
        <w:t>FC (Bankruptcy) Rules</w:t>
      </w:r>
      <w:r w:rsidRPr="009B2FF1">
        <w:t xml:space="preserve"> means the </w:t>
      </w:r>
      <w:r w:rsidRPr="009B2FF1">
        <w:rPr>
          <w:i/>
        </w:rPr>
        <w:t>Federal Court (Bankruptcy) Rules</w:t>
      </w:r>
      <w:r w:rsidR="009B2FF1">
        <w:rPr>
          <w:i/>
        </w:rPr>
        <w:t> </w:t>
      </w:r>
      <w:r w:rsidRPr="009B2FF1">
        <w:rPr>
          <w:i/>
        </w:rPr>
        <w:t>2005</w:t>
      </w:r>
      <w:r w:rsidRPr="009B2FF1">
        <w:t>.</w:t>
      </w:r>
    </w:p>
    <w:p w:rsidR="007A0D48" w:rsidRPr="009B2FF1" w:rsidRDefault="007A0D48" w:rsidP="007A0D48">
      <w:pPr>
        <w:pStyle w:val="Definition"/>
      </w:pPr>
      <w:r w:rsidRPr="009B2FF1">
        <w:rPr>
          <w:b/>
          <w:i/>
        </w:rPr>
        <w:t>FCC (Bankruptcy) Rules</w:t>
      </w:r>
      <w:r w:rsidRPr="009B2FF1">
        <w:t xml:space="preserve"> means the </w:t>
      </w:r>
      <w:r w:rsidRPr="009B2FF1">
        <w:rPr>
          <w:i/>
        </w:rPr>
        <w:t>Federal Circuit Court (Bankruptcy) Rules</w:t>
      </w:r>
      <w:r w:rsidR="009B2FF1">
        <w:rPr>
          <w:i/>
        </w:rPr>
        <w:t> </w:t>
      </w:r>
      <w:r w:rsidRPr="009B2FF1">
        <w:rPr>
          <w:i/>
        </w:rPr>
        <w:t>2006</w:t>
      </w:r>
      <w:r w:rsidRPr="009B2FF1">
        <w:t>.</w:t>
      </w:r>
    </w:p>
    <w:p w:rsidR="00ED1104" w:rsidRPr="009B2FF1" w:rsidRDefault="00ED1104" w:rsidP="008A3DA4">
      <w:pPr>
        <w:pStyle w:val="Definition"/>
      </w:pPr>
      <w:r w:rsidRPr="009B2FF1">
        <w:rPr>
          <w:i/>
        </w:rPr>
        <w:t xml:space="preserve">Fees and Remuneration Determination </w:t>
      </w:r>
      <w:r w:rsidRPr="009B2FF1">
        <w:t>means each determination made under subsection</w:t>
      </w:r>
      <w:r w:rsidR="009B2FF1">
        <w:t> </w:t>
      </w:r>
      <w:r w:rsidRPr="009B2FF1">
        <w:t>316(1) of the Act, as in force from time to time.</w:t>
      </w:r>
    </w:p>
    <w:p w:rsidR="00016BDA" w:rsidRPr="009B2FF1" w:rsidRDefault="00016BDA" w:rsidP="008A3DA4">
      <w:pPr>
        <w:pStyle w:val="Definition"/>
      </w:pPr>
      <w:r w:rsidRPr="009B2FF1">
        <w:rPr>
          <w:i/>
        </w:rPr>
        <w:t>registered liquidator</w:t>
      </w:r>
      <w:r w:rsidRPr="009B2FF1">
        <w:t xml:space="preserve"> has the meaning given by the Corporations Law.</w:t>
      </w:r>
    </w:p>
    <w:p w:rsidR="00016BDA" w:rsidRPr="009B2FF1" w:rsidRDefault="00016BDA" w:rsidP="008A3DA4">
      <w:pPr>
        <w:pStyle w:val="Definition"/>
      </w:pPr>
      <w:r w:rsidRPr="009B2FF1">
        <w:rPr>
          <w:b/>
          <w:i/>
        </w:rPr>
        <w:t xml:space="preserve">Rural Adjustment Grant Scheme </w:t>
      </w:r>
      <w:r w:rsidRPr="009B2FF1">
        <w:t>means a scheme established and operated by a State or the Northern Territory in accordance with:</w:t>
      </w:r>
    </w:p>
    <w:p w:rsidR="00016BDA" w:rsidRPr="009B2FF1" w:rsidRDefault="00016BDA" w:rsidP="008A3DA4">
      <w:pPr>
        <w:pStyle w:val="paragraph"/>
      </w:pPr>
      <w:r w:rsidRPr="009B2FF1">
        <w:tab/>
        <w:t>(a)</w:t>
      </w:r>
      <w:r w:rsidRPr="009B2FF1">
        <w:tab/>
        <w:t xml:space="preserve">the agreement between the Commonwealth and the States the execution of which, on behalf of the Commonwealth, was </w:t>
      </w:r>
      <w:r w:rsidRPr="009B2FF1">
        <w:lastRenderedPageBreak/>
        <w:t xml:space="preserve">approved by the </w:t>
      </w:r>
      <w:r w:rsidRPr="009B2FF1">
        <w:rPr>
          <w:i/>
        </w:rPr>
        <w:t>States Grants (Rural Adjustment) Act 1976</w:t>
      </w:r>
      <w:r w:rsidRPr="009B2FF1">
        <w:t>; or</w:t>
      </w:r>
    </w:p>
    <w:p w:rsidR="00016BDA" w:rsidRPr="009B2FF1" w:rsidRDefault="00016BDA" w:rsidP="008A3DA4">
      <w:pPr>
        <w:pStyle w:val="paragraph"/>
      </w:pPr>
      <w:r w:rsidRPr="009B2FF1">
        <w:tab/>
        <w:t>(b)</w:t>
      </w:r>
      <w:r w:rsidRPr="009B2FF1">
        <w:tab/>
        <w:t>that agreement as subsequently amended, including that agreement as amended by:</w:t>
      </w:r>
    </w:p>
    <w:p w:rsidR="00016BDA" w:rsidRPr="009B2FF1" w:rsidRDefault="00016BDA" w:rsidP="008A3DA4">
      <w:pPr>
        <w:pStyle w:val="paragraphsub"/>
      </w:pPr>
      <w:r w:rsidRPr="009B2FF1">
        <w:tab/>
        <w:t>(i)</w:t>
      </w:r>
      <w:r w:rsidRPr="009B2FF1">
        <w:tab/>
        <w:t xml:space="preserve">the agreement between the Commonwealth, the States and the Northern Territory the execution of which, on behalf of the Commonwealth, was approved by the </w:t>
      </w:r>
      <w:r w:rsidRPr="009B2FF1">
        <w:rPr>
          <w:i/>
        </w:rPr>
        <w:t>States and Northern Territory Grants (Rural Adjustment) Act 1979</w:t>
      </w:r>
      <w:r w:rsidRPr="009B2FF1">
        <w:t>; or</w:t>
      </w:r>
    </w:p>
    <w:p w:rsidR="00016BDA" w:rsidRPr="009B2FF1" w:rsidRDefault="00016BDA" w:rsidP="008A3DA4">
      <w:pPr>
        <w:pStyle w:val="paragraphsub"/>
      </w:pPr>
      <w:r w:rsidRPr="009B2FF1">
        <w:tab/>
        <w:t>(ii)</w:t>
      </w:r>
      <w:r w:rsidRPr="009B2FF1">
        <w:tab/>
        <w:t>that agreement as subsequently amended.</w:t>
      </w:r>
    </w:p>
    <w:p w:rsidR="00016BDA" w:rsidRPr="009B2FF1" w:rsidRDefault="00016BDA" w:rsidP="008A3DA4">
      <w:pPr>
        <w:pStyle w:val="Definition"/>
      </w:pPr>
      <w:r w:rsidRPr="009B2FF1">
        <w:rPr>
          <w:b/>
          <w:i/>
        </w:rPr>
        <w:t>Rural Adjustment Scheme</w:t>
      </w:r>
      <w:r w:rsidRPr="009B2FF1">
        <w:t xml:space="preserve"> has the meaning given by section</w:t>
      </w:r>
      <w:r w:rsidR="009B2FF1">
        <w:t> </w:t>
      </w:r>
      <w:r w:rsidRPr="009B2FF1">
        <w:t xml:space="preserve">4 of the </w:t>
      </w:r>
      <w:r w:rsidRPr="009B2FF1">
        <w:rPr>
          <w:i/>
        </w:rPr>
        <w:t>Rural Adjustment Act 1992</w:t>
      </w:r>
      <w:r w:rsidRPr="009B2FF1">
        <w:t>.</w:t>
      </w:r>
    </w:p>
    <w:p w:rsidR="00016BDA" w:rsidRPr="009B2FF1" w:rsidRDefault="00016BDA" w:rsidP="008A3DA4">
      <w:pPr>
        <w:pStyle w:val="Definition"/>
      </w:pPr>
      <w:r w:rsidRPr="009B2FF1">
        <w:rPr>
          <w:b/>
          <w:i/>
        </w:rPr>
        <w:t>Rural Reconstruction Grant Scheme</w:t>
      </w:r>
      <w:r w:rsidRPr="009B2FF1">
        <w:t xml:space="preserve"> means a scheme established and operated by a State in accordance with:</w:t>
      </w:r>
    </w:p>
    <w:p w:rsidR="00016BDA" w:rsidRPr="009B2FF1" w:rsidRDefault="00016BDA" w:rsidP="008A3DA4">
      <w:pPr>
        <w:pStyle w:val="paragraph"/>
      </w:pPr>
      <w:r w:rsidRPr="009B2FF1">
        <w:tab/>
        <w:t>(a)</w:t>
      </w:r>
      <w:r w:rsidRPr="009B2FF1">
        <w:tab/>
        <w:t xml:space="preserve">the agreement between the Commonwealth and the States the execution of which, on behalf of the Commonwealth, was approved by the </w:t>
      </w:r>
      <w:r w:rsidRPr="009B2FF1">
        <w:rPr>
          <w:i/>
        </w:rPr>
        <w:t>States Grants (Rural Reconstruction) Act 1971</w:t>
      </w:r>
      <w:r w:rsidRPr="009B2FF1">
        <w:t>; or</w:t>
      </w:r>
    </w:p>
    <w:p w:rsidR="00016BDA" w:rsidRPr="009B2FF1" w:rsidRDefault="00016BDA" w:rsidP="008A3DA4">
      <w:pPr>
        <w:pStyle w:val="paragraph"/>
        <w:rPr>
          <w:color w:val="000000"/>
        </w:rPr>
      </w:pPr>
      <w:r w:rsidRPr="009B2FF1">
        <w:tab/>
        <w:t>(b)</w:t>
      </w:r>
      <w:r w:rsidRPr="009B2FF1">
        <w:tab/>
        <w:t>that agreement as subsequently amended.</w:t>
      </w:r>
    </w:p>
    <w:p w:rsidR="00016BDA" w:rsidRPr="009B2FF1" w:rsidRDefault="00016BDA" w:rsidP="008A3DA4">
      <w:pPr>
        <w:pStyle w:val="Definition"/>
      </w:pPr>
      <w:r w:rsidRPr="009B2FF1">
        <w:rPr>
          <w:b/>
          <w:i/>
        </w:rPr>
        <w:t>rural support scheme</w:t>
      </w:r>
      <w:r w:rsidRPr="009B2FF1">
        <w:t xml:space="preserve"> has the meaning given by subsection</w:t>
      </w:r>
      <w:r w:rsidR="009B2FF1">
        <w:t> </w:t>
      </w:r>
      <w:r w:rsidRPr="009B2FF1">
        <w:t>5(1) of the Act.</w:t>
      </w:r>
    </w:p>
    <w:p w:rsidR="00016BDA" w:rsidRPr="009B2FF1" w:rsidRDefault="00016BDA" w:rsidP="008A3DA4">
      <w:pPr>
        <w:pStyle w:val="Definition"/>
        <w:rPr>
          <w:color w:val="000000"/>
        </w:rPr>
      </w:pPr>
      <w:r w:rsidRPr="009B2FF1">
        <w:rPr>
          <w:b/>
          <w:i/>
        </w:rPr>
        <w:t>Sugar Industry Reform Program</w:t>
      </w:r>
      <w:r w:rsidRPr="009B2FF1">
        <w:t xml:space="preserve"> means the scheme known as the Sugar Industry Reform Program 2004 made under the </w:t>
      </w:r>
      <w:r w:rsidRPr="009B2FF1">
        <w:rPr>
          <w:color w:val="000000"/>
        </w:rPr>
        <w:t>Sugar Industry Reform Program Guidelines as in force on 29</w:t>
      </w:r>
      <w:r w:rsidR="009B2FF1">
        <w:rPr>
          <w:color w:val="000000"/>
        </w:rPr>
        <w:t> </w:t>
      </w:r>
      <w:r w:rsidRPr="009B2FF1">
        <w:rPr>
          <w:color w:val="000000"/>
        </w:rPr>
        <w:t>April 2004, administered by the Department of Agriculture, Fisheries and Forestry.</w:t>
      </w:r>
    </w:p>
    <w:p w:rsidR="00016BDA" w:rsidRPr="009B2FF1" w:rsidRDefault="00016BDA" w:rsidP="008A3DA4">
      <w:pPr>
        <w:pStyle w:val="Definition"/>
        <w:rPr>
          <w:color w:val="000000"/>
        </w:rPr>
      </w:pPr>
      <w:r w:rsidRPr="009B2FF1">
        <w:rPr>
          <w:b/>
          <w:i/>
          <w:color w:val="000000"/>
        </w:rPr>
        <w:t>Tobacco Grower Adjustment Assistance Package</w:t>
      </w:r>
      <w:r w:rsidRPr="009B2FF1">
        <w:rPr>
          <w:color w:val="000000"/>
        </w:rPr>
        <w:t xml:space="preserve"> means the scheme known as the Tobacco Grower Adjustment Assistance Package 2006 made under the Tobacco Grower Adjustment Assistance Package Guidelines as in force on 2</w:t>
      </w:r>
      <w:r w:rsidR="009B2FF1">
        <w:rPr>
          <w:color w:val="000000"/>
        </w:rPr>
        <w:t> </w:t>
      </w:r>
      <w:r w:rsidRPr="009B2FF1">
        <w:rPr>
          <w:color w:val="000000"/>
        </w:rPr>
        <w:t>March 2007, administered by the Department of Agriculture, Fisheries and Forestry.</w:t>
      </w:r>
    </w:p>
    <w:p w:rsidR="00016BDA" w:rsidRPr="009B2FF1" w:rsidRDefault="00016BDA" w:rsidP="008A3DA4">
      <w:pPr>
        <w:pStyle w:val="Definition"/>
      </w:pPr>
      <w:r w:rsidRPr="009B2FF1">
        <w:rPr>
          <w:b/>
          <w:i/>
        </w:rPr>
        <w:lastRenderedPageBreak/>
        <w:t>taxing officer</w:t>
      </w:r>
      <w:r w:rsidRPr="009B2FF1">
        <w:t xml:space="preserve"> has the same meaning as in section</w:t>
      </w:r>
      <w:r w:rsidR="009B2FF1">
        <w:t> </w:t>
      </w:r>
      <w:r w:rsidRPr="009B2FF1">
        <w:t>167 of the Act.</w:t>
      </w:r>
    </w:p>
    <w:p w:rsidR="00016BDA" w:rsidRPr="009B2FF1" w:rsidRDefault="00016BDA" w:rsidP="008A3DA4">
      <w:pPr>
        <w:pStyle w:val="Definition"/>
      </w:pPr>
      <w:r w:rsidRPr="009B2FF1">
        <w:rPr>
          <w:b/>
          <w:i/>
        </w:rPr>
        <w:t>the court</w:t>
      </w:r>
      <w:r w:rsidRPr="009B2FF1">
        <w:t>,</w:t>
      </w:r>
      <w:r w:rsidRPr="009B2FF1">
        <w:rPr>
          <w:b/>
          <w:i/>
        </w:rPr>
        <w:t xml:space="preserve"> </w:t>
      </w:r>
      <w:r w:rsidRPr="009B2FF1">
        <w:t>in relation to a judgment or order, means the court by which the judgment was given or the order was made.</w:t>
      </w:r>
    </w:p>
    <w:p w:rsidR="00016BDA" w:rsidRPr="009B2FF1" w:rsidRDefault="00016BDA" w:rsidP="008A3DA4">
      <w:pPr>
        <w:pStyle w:val="Definition"/>
      </w:pPr>
      <w:r w:rsidRPr="009B2FF1">
        <w:rPr>
          <w:b/>
          <w:i/>
        </w:rPr>
        <w:t>the Index</w:t>
      </w:r>
      <w:r w:rsidRPr="009B2FF1">
        <w:t xml:space="preserve"> means the National Personal Insolvency Index established by subregulation</w:t>
      </w:r>
      <w:r w:rsidR="009B2FF1">
        <w:t> </w:t>
      </w:r>
      <w:r w:rsidRPr="009B2FF1">
        <w:t>13.02(1).</w:t>
      </w:r>
    </w:p>
    <w:p w:rsidR="00016BDA" w:rsidRPr="009B2FF1" w:rsidRDefault="00016BDA" w:rsidP="008A3DA4">
      <w:pPr>
        <w:pStyle w:val="Definition"/>
      </w:pPr>
      <w:r w:rsidRPr="009B2FF1">
        <w:rPr>
          <w:b/>
          <w:i/>
        </w:rPr>
        <w:t>working day</w:t>
      </w:r>
      <w:r w:rsidRPr="009B2FF1">
        <w:t>, in or in relation to a particular place, means a day that is not:</w:t>
      </w:r>
    </w:p>
    <w:p w:rsidR="00016BDA" w:rsidRPr="009B2FF1" w:rsidRDefault="00016BDA" w:rsidP="008A3DA4">
      <w:pPr>
        <w:pStyle w:val="paragraph"/>
      </w:pPr>
      <w:r w:rsidRPr="009B2FF1">
        <w:tab/>
        <w:t>(a)</w:t>
      </w:r>
      <w:r w:rsidRPr="009B2FF1">
        <w:tab/>
        <w:t>a public holiday or a bank holiday in that place; or</w:t>
      </w:r>
    </w:p>
    <w:p w:rsidR="00016BDA" w:rsidRPr="009B2FF1" w:rsidRDefault="00016BDA" w:rsidP="008A3DA4">
      <w:pPr>
        <w:pStyle w:val="paragraph"/>
      </w:pPr>
      <w:r w:rsidRPr="009B2FF1">
        <w:tab/>
        <w:t>(b)</w:t>
      </w:r>
      <w:r w:rsidRPr="009B2FF1">
        <w:tab/>
        <w:t>a Saturday or a Sunday.</w:t>
      </w:r>
    </w:p>
    <w:p w:rsidR="00016BDA" w:rsidRPr="009B2FF1" w:rsidRDefault="00016BDA" w:rsidP="008A3DA4">
      <w:pPr>
        <w:pStyle w:val="subsection"/>
      </w:pPr>
      <w:r w:rsidRPr="009B2FF1">
        <w:tab/>
        <w:t>(2)</w:t>
      </w:r>
      <w:r w:rsidRPr="009B2FF1">
        <w:tab/>
        <w:t xml:space="preserve">A reference in these Regulations to a form of a specified number is a reference to the form of that number in </w:t>
      </w:r>
      <w:r w:rsidR="00415751" w:rsidRPr="009B2FF1">
        <w:t>Schedule</w:t>
      </w:r>
      <w:r w:rsidR="009B2FF1">
        <w:t> </w:t>
      </w:r>
      <w:r w:rsidRPr="009B2FF1">
        <w:t>1.</w:t>
      </w:r>
    </w:p>
    <w:p w:rsidR="00016BDA" w:rsidRPr="009B2FF1" w:rsidRDefault="00016BDA" w:rsidP="008A3DA4">
      <w:pPr>
        <w:pStyle w:val="ActHead5"/>
      </w:pPr>
      <w:bookmarkStart w:id="6" w:name="_Toc384038008"/>
      <w:r w:rsidRPr="009B2FF1">
        <w:rPr>
          <w:rStyle w:val="CharSectno"/>
        </w:rPr>
        <w:t>1.04</w:t>
      </w:r>
      <w:r w:rsidR="00415751" w:rsidRPr="009B2FF1">
        <w:t xml:space="preserve">  </w:t>
      </w:r>
      <w:r w:rsidRPr="009B2FF1">
        <w:t xml:space="preserve">Application of </w:t>
      </w:r>
      <w:r w:rsidRPr="009B2FF1">
        <w:rPr>
          <w:i/>
        </w:rPr>
        <w:t>Criminal Code</w:t>
      </w:r>
      <w:bookmarkEnd w:id="6"/>
    </w:p>
    <w:p w:rsidR="00016BDA" w:rsidRPr="009B2FF1" w:rsidRDefault="00016BDA" w:rsidP="008A3DA4">
      <w:pPr>
        <w:pStyle w:val="subsection"/>
      </w:pPr>
      <w:r w:rsidRPr="009B2FF1">
        <w:tab/>
      </w:r>
      <w:r w:rsidRPr="009B2FF1">
        <w:tab/>
      </w:r>
      <w:r w:rsidR="00415751" w:rsidRPr="009B2FF1">
        <w:t>Chapter</w:t>
      </w:r>
      <w:r w:rsidR="009B2FF1">
        <w:t> </w:t>
      </w:r>
      <w:r w:rsidRPr="009B2FF1">
        <w:t xml:space="preserve">2 of the </w:t>
      </w:r>
      <w:r w:rsidRPr="009B2FF1">
        <w:rPr>
          <w:i/>
        </w:rPr>
        <w:t>Criminal Code</w:t>
      </w:r>
      <w:r w:rsidRPr="009B2FF1">
        <w:t xml:space="preserve"> applies to offences against these Regulations.</w:t>
      </w:r>
    </w:p>
    <w:p w:rsidR="00016BDA" w:rsidRPr="009B2FF1" w:rsidRDefault="00415751" w:rsidP="008A3DA4">
      <w:pPr>
        <w:pStyle w:val="notetext"/>
      </w:pPr>
      <w:r w:rsidRPr="009B2FF1">
        <w:t>Note:</w:t>
      </w:r>
      <w:r w:rsidRPr="009B2FF1">
        <w:tab/>
        <w:t>Chapter</w:t>
      </w:r>
      <w:r w:rsidR="009B2FF1">
        <w:t> </w:t>
      </w:r>
      <w:r w:rsidR="00016BDA" w:rsidRPr="009B2FF1">
        <w:t xml:space="preserve">2 of the </w:t>
      </w:r>
      <w:r w:rsidR="00016BDA" w:rsidRPr="009B2FF1">
        <w:rPr>
          <w:i/>
        </w:rPr>
        <w:t>Criminal Code</w:t>
      </w:r>
      <w:r w:rsidR="00016BDA" w:rsidRPr="009B2FF1">
        <w:t xml:space="preserve"> sets out the general principles of criminal responsibility.</w:t>
      </w:r>
    </w:p>
    <w:p w:rsidR="00016BDA" w:rsidRPr="009B2FF1" w:rsidRDefault="00415751" w:rsidP="008A3DA4">
      <w:pPr>
        <w:pStyle w:val="ActHead2"/>
        <w:pageBreakBefore/>
      </w:pPr>
      <w:bookmarkStart w:id="7" w:name="_Toc384038009"/>
      <w:r w:rsidRPr="009B2FF1">
        <w:rPr>
          <w:rStyle w:val="CharPartNo"/>
        </w:rPr>
        <w:lastRenderedPageBreak/>
        <w:t>Part</w:t>
      </w:r>
      <w:r w:rsidR="009B2FF1" w:rsidRPr="009B2FF1">
        <w:rPr>
          <w:rStyle w:val="CharPartNo"/>
        </w:rPr>
        <w:t> </w:t>
      </w:r>
      <w:r w:rsidR="00016BDA" w:rsidRPr="009B2FF1">
        <w:rPr>
          <w:rStyle w:val="CharPartNo"/>
        </w:rPr>
        <w:t>2</w:t>
      </w:r>
      <w:r w:rsidRPr="009B2FF1">
        <w:t>—</w:t>
      </w:r>
      <w:r w:rsidR="00016BDA" w:rsidRPr="009B2FF1">
        <w:rPr>
          <w:rStyle w:val="CharPartText"/>
        </w:rPr>
        <w:t>Administration</w:t>
      </w:r>
      <w:bookmarkEnd w:id="7"/>
    </w:p>
    <w:p w:rsidR="00016BDA" w:rsidRPr="009B2FF1" w:rsidRDefault="00415751" w:rsidP="00016BDA">
      <w:pPr>
        <w:pStyle w:val="Header"/>
      </w:pPr>
      <w:r w:rsidRPr="009B2FF1">
        <w:rPr>
          <w:rStyle w:val="CharDivNo"/>
        </w:rPr>
        <w:t xml:space="preserve"> </w:t>
      </w:r>
      <w:r w:rsidRPr="009B2FF1">
        <w:rPr>
          <w:rStyle w:val="CharDivText"/>
        </w:rPr>
        <w:t xml:space="preserve"> </w:t>
      </w:r>
    </w:p>
    <w:p w:rsidR="00016BDA" w:rsidRPr="009B2FF1" w:rsidRDefault="00016BDA" w:rsidP="008A3DA4">
      <w:pPr>
        <w:pStyle w:val="ActHead5"/>
      </w:pPr>
      <w:bookmarkStart w:id="8" w:name="_Toc384038010"/>
      <w:r w:rsidRPr="009B2FF1">
        <w:rPr>
          <w:rStyle w:val="CharSectno"/>
        </w:rPr>
        <w:t>2.01</w:t>
      </w:r>
      <w:r w:rsidR="00415751" w:rsidRPr="009B2FF1">
        <w:t xml:space="preserve">  </w:t>
      </w:r>
      <w:r w:rsidRPr="009B2FF1">
        <w:t>Section</w:t>
      </w:r>
      <w:r w:rsidR="009B2FF1">
        <w:t> </w:t>
      </w:r>
      <w:r w:rsidRPr="009B2FF1">
        <w:t>20J of the Act</w:t>
      </w:r>
      <w:r w:rsidR="008A3DA4" w:rsidRPr="009B2FF1">
        <w:t>—</w:t>
      </w:r>
      <w:r w:rsidRPr="009B2FF1">
        <w:t>prescribed rate of interest on moneys in Common Fund</w:t>
      </w:r>
      <w:bookmarkEnd w:id="8"/>
    </w:p>
    <w:p w:rsidR="00016BDA" w:rsidRPr="009B2FF1" w:rsidRDefault="00016BDA" w:rsidP="008A3DA4">
      <w:pPr>
        <w:pStyle w:val="subsection"/>
      </w:pPr>
      <w:r w:rsidRPr="009B2FF1">
        <w:tab/>
      </w:r>
      <w:r w:rsidRPr="009B2FF1">
        <w:tab/>
        <w:t>For the purposes of section</w:t>
      </w:r>
      <w:r w:rsidR="009B2FF1">
        <w:t> </w:t>
      </w:r>
      <w:r w:rsidRPr="009B2FF1">
        <w:t>20J of the Act, the prescribed rate of interest is 7 percent per year.</w:t>
      </w:r>
    </w:p>
    <w:p w:rsidR="00016BDA" w:rsidRPr="009B2FF1" w:rsidRDefault="00415751" w:rsidP="008A3DA4">
      <w:pPr>
        <w:pStyle w:val="notetext"/>
      </w:pPr>
      <w:r w:rsidRPr="009B2FF1">
        <w:t>Note:</w:t>
      </w:r>
      <w:r w:rsidRPr="009B2FF1">
        <w:tab/>
      </w:r>
      <w:r w:rsidR="00016BDA" w:rsidRPr="009B2FF1">
        <w:t>This rate is prescribed under subsections</w:t>
      </w:r>
      <w:r w:rsidR="009B2FF1">
        <w:t> </w:t>
      </w:r>
      <w:r w:rsidR="009B3334" w:rsidRPr="009B2FF1">
        <w:t>20J</w:t>
      </w:r>
      <w:r w:rsidR="00016BDA" w:rsidRPr="009B2FF1">
        <w:t>(2) and (4) of the Act.</w:t>
      </w:r>
    </w:p>
    <w:p w:rsidR="00016BDA" w:rsidRPr="009B2FF1" w:rsidRDefault="00415751" w:rsidP="008A3DA4">
      <w:pPr>
        <w:pStyle w:val="ActHead2"/>
        <w:pageBreakBefore/>
      </w:pPr>
      <w:bookmarkStart w:id="9" w:name="_Toc384038011"/>
      <w:r w:rsidRPr="009B2FF1">
        <w:rPr>
          <w:rStyle w:val="CharPartNo"/>
        </w:rPr>
        <w:lastRenderedPageBreak/>
        <w:t>Part</w:t>
      </w:r>
      <w:r w:rsidR="009B2FF1" w:rsidRPr="009B2FF1">
        <w:rPr>
          <w:rStyle w:val="CharPartNo"/>
        </w:rPr>
        <w:t> </w:t>
      </w:r>
      <w:r w:rsidR="00016BDA" w:rsidRPr="009B2FF1">
        <w:rPr>
          <w:rStyle w:val="CharPartNo"/>
        </w:rPr>
        <w:t>3</w:t>
      </w:r>
      <w:r w:rsidRPr="009B2FF1">
        <w:t>—</w:t>
      </w:r>
      <w:r w:rsidR="00016BDA" w:rsidRPr="009B2FF1">
        <w:rPr>
          <w:rStyle w:val="CharPartText"/>
        </w:rPr>
        <w:t>Courts</w:t>
      </w:r>
      <w:bookmarkEnd w:id="9"/>
    </w:p>
    <w:p w:rsidR="00016BDA" w:rsidRPr="009B2FF1" w:rsidRDefault="00415751" w:rsidP="00016BDA">
      <w:pPr>
        <w:pStyle w:val="Header"/>
      </w:pPr>
      <w:r w:rsidRPr="009B2FF1">
        <w:rPr>
          <w:rStyle w:val="CharDivNo"/>
        </w:rPr>
        <w:t xml:space="preserve"> </w:t>
      </w:r>
      <w:r w:rsidRPr="009B2FF1">
        <w:rPr>
          <w:rStyle w:val="CharDivText"/>
        </w:rPr>
        <w:t xml:space="preserve"> </w:t>
      </w:r>
    </w:p>
    <w:p w:rsidR="00016BDA" w:rsidRPr="009B2FF1" w:rsidRDefault="00016BDA" w:rsidP="008A3DA4">
      <w:pPr>
        <w:pStyle w:val="ActHead5"/>
      </w:pPr>
      <w:bookmarkStart w:id="10" w:name="_Toc384038012"/>
      <w:r w:rsidRPr="009B2FF1">
        <w:rPr>
          <w:rStyle w:val="CharSectno"/>
        </w:rPr>
        <w:t>3.01</w:t>
      </w:r>
      <w:r w:rsidR="00415751" w:rsidRPr="009B2FF1">
        <w:t xml:space="preserve">  </w:t>
      </w:r>
      <w:r w:rsidR="009B3334" w:rsidRPr="009B2FF1">
        <w:t>Paragraph 29(5)</w:t>
      </w:r>
      <w:r w:rsidRPr="009B2FF1">
        <w:t>(b) of the Act</w:t>
      </w:r>
      <w:r w:rsidR="008A3DA4" w:rsidRPr="009B2FF1">
        <w:t>—</w:t>
      </w:r>
      <w:r w:rsidRPr="009B2FF1">
        <w:t>prescribed countries</w:t>
      </w:r>
      <w:bookmarkEnd w:id="10"/>
    </w:p>
    <w:p w:rsidR="00016BDA" w:rsidRPr="009B2FF1" w:rsidRDefault="00016BDA" w:rsidP="008A3DA4">
      <w:pPr>
        <w:pStyle w:val="subsection"/>
      </w:pPr>
      <w:r w:rsidRPr="009B2FF1">
        <w:tab/>
      </w:r>
      <w:r w:rsidRPr="009B2FF1">
        <w:tab/>
        <w:t>For the purposes of subsection</w:t>
      </w:r>
      <w:r w:rsidR="009B2FF1">
        <w:t> </w:t>
      </w:r>
      <w:r w:rsidRPr="009B2FF1">
        <w:t>29(5) of the Act, each of the countries specified in the following table is prescribed:</w:t>
      </w:r>
    </w:p>
    <w:p w:rsidR="008A3DA4" w:rsidRPr="009B2FF1" w:rsidRDefault="008A3DA4" w:rsidP="008A3DA4">
      <w:pPr>
        <w:pStyle w:val="Tabletext"/>
      </w:pPr>
    </w:p>
    <w:tbl>
      <w:tblPr>
        <w:tblW w:w="0" w:type="auto"/>
        <w:tblInd w:w="1101" w:type="dxa"/>
        <w:tblLayout w:type="fixed"/>
        <w:tblLook w:val="0000" w:firstRow="0" w:lastRow="0" w:firstColumn="0" w:lastColumn="0" w:noHBand="0" w:noVBand="0"/>
      </w:tblPr>
      <w:tblGrid>
        <w:gridCol w:w="2717"/>
        <w:gridCol w:w="3520"/>
      </w:tblGrid>
      <w:tr w:rsidR="00016BDA" w:rsidRPr="009B2FF1" w:rsidTr="0042727D">
        <w:tc>
          <w:tcPr>
            <w:tcW w:w="6237" w:type="dxa"/>
            <w:gridSpan w:val="2"/>
            <w:tcBorders>
              <w:top w:val="single" w:sz="12" w:space="0" w:color="auto"/>
              <w:bottom w:val="single" w:sz="12" w:space="0" w:color="auto"/>
            </w:tcBorders>
          </w:tcPr>
          <w:p w:rsidR="00016BDA" w:rsidRPr="009B2FF1" w:rsidRDefault="00016BDA" w:rsidP="0042727D">
            <w:pPr>
              <w:pStyle w:val="TableHeading"/>
            </w:pPr>
            <w:r w:rsidRPr="009B2FF1">
              <w:t>Table</w:t>
            </w:r>
          </w:p>
        </w:tc>
      </w:tr>
      <w:tr w:rsidR="00016BDA" w:rsidRPr="009B2FF1" w:rsidTr="0042727D">
        <w:tc>
          <w:tcPr>
            <w:tcW w:w="2717" w:type="dxa"/>
            <w:tcBorders>
              <w:top w:val="single" w:sz="12" w:space="0" w:color="auto"/>
            </w:tcBorders>
          </w:tcPr>
          <w:p w:rsidR="00016BDA" w:rsidRPr="009B2FF1" w:rsidRDefault="00016BDA" w:rsidP="008A3DA4">
            <w:pPr>
              <w:pStyle w:val="Tabletext"/>
            </w:pPr>
            <w:r w:rsidRPr="009B2FF1">
              <w:t>Jersey</w:t>
            </w:r>
          </w:p>
        </w:tc>
        <w:tc>
          <w:tcPr>
            <w:tcW w:w="3520" w:type="dxa"/>
            <w:tcBorders>
              <w:top w:val="single" w:sz="12" w:space="0" w:color="auto"/>
            </w:tcBorders>
          </w:tcPr>
          <w:p w:rsidR="00016BDA" w:rsidRPr="009B2FF1" w:rsidRDefault="00016BDA" w:rsidP="008A3DA4">
            <w:pPr>
              <w:pStyle w:val="Tabletext"/>
            </w:pPr>
            <w:r w:rsidRPr="009B2FF1">
              <w:t>Singapore</w:t>
            </w:r>
          </w:p>
        </w:tc>
      </w:tr>
      <w:tr w:rsidR="00016BDA" w:rsidRPr="009B2FF1" w:rsidTr="0042727D">
        <w:tc>
          <w:tcPr>
            <w:tcW w:w="2717" w:type="dxa"/>
          </w:tcPr>
          <w:p w:rsidR="00016BDA" w:rsidRPr="009B2FF1" w:rsidRDefault="00016BDA" w:rsidP="008A3DA4">
            <w:pPr>
              <w:pStyle w:val="Tabletext"/>
            </w:pPr>
            <w:r w:rsidRPr="009B2FF1">
              <w:t>Malaysia</w:t>
            </w:r>
          </w:p>
        </w:tc>
        <w:tc>
          <w:tcPr>
            <w:tcW w:w="3520" w:type="dxa"/>
          </w:tcPr>
          <w:p w:rsidR="00016BDA" w:rsidRPr="009B2FF1" w:rsidRDefault="00016BDA" w:rsidP="008A3DA4">
            <w:pPr>
              <w:pStyle w:val="Tabletext"/>
            </w:pPr>
            <w:r w:rsidRPr="009B2FF1">
              <w:t>Switzerland</w:t>
            </w:r>
          </w:p>
        </w:tc>
      </w:tr>
      <w:tr w:rsidR="00016BDA" w:rsidRPr="009B2FF1" w:rsidTr="0042727D">
        <w:tc>
          <w:tcPr>
            <w:tcW w:w="2717" w:type="dxa"/>
            <w:tcBorders>
              <w:bottom w:val="single" w:sz="12" w:space="0" w:color="auto"/>
            </w:tcBorders>
          </w:tcPr>
          <w:p w:rsidR="00016BDA" w:rsidRPr="009B2FF1" w:rsidRDefault="00016BDA" w:rsidP="008A3DA4">
            <w:pPr>
              <w:pStyle w:val="Tabletext"/>
            </w:pPr>
            <w:r w:rsidRPr="009B2FF1">
              <w:t>Papua New Guinea</w:t>
            </w:r>
          </w:p>
        </w:tc>
        <w:tc>
          <w:tcPr>
            <w:tcW w:w="3520" w:type="dxa"/>
            <w:tcBorders>
              <w:bottom w:val="single" w:sz="12" w:space="0" w:color="auto"/>
            </w:tcBorders>
          </w:tcPr>
          <w:p w:rsidR="00016BDA" w:rsidRPr="009B2FF1" w:rsidRDefault="00016BDA" w:rsidP="008A3DA4">
            <w:pPr>
              <w:pStyle w:val="Tabletext"/>
            </w:pPr>
            <w:r w:rsidRPr="009B2FF1">
              <w:t xml:space="preserve">United States of America </w:t>
            </w:r>
          </w:p>
        </w:tc>
      </w:tr>
    </w:tbl>
    <w:p w:rsidR="00016BDA" w:rsidRPr="009B2FF1" w:rsidRDefault="00016BDA" w:rsidP="00016BDA"/>
    <w:p w:rsidR="00016BDA" w:rsidRPr="009B2FF1" w:rsidRDefault="00415751" w:rsidP="008A3DA4">
      <w:pPr>
        <w:pStyle w:val="ActHead2"/>
        <w:pageBreakBefore/>
      </w:pPr>
      <w:bookmarkStart w:id="11" w:name="_Toc384038013"/>
      <w:r w:rsidRPr="009B2FF1">
        <w:rPr>
          <w:rStyle w:val="CharPartNo"/>
        </w:rPr>
        <w:lastRenderedPageBreak/>
        <w:t>Part</w:t>
      </w:r>
      <w:r w:rsidR="009B2FF1" w:rsidRPr="009B2FF1">
        <w:rPr>
          <w:rStyle w:val="CharPartNo"/>
        </w:rPr>
        <w:t> </w:t>
      </w:r>
      <w:r w:rsidR="00016BDA" w:rsidRPr="009B2FF1">
        <w:rPr>
          <w:rStyle w:val="CharPartNo"/>
        </w:rPr>
        <w:t>4</w:t>
      </w:r>
      <w:r w:rsidRPr="009B2FF1">
        <w:t>—</w:t>
      </w:r>
      <w:r w:rsidR="00016BDA" w:rsidRPr="009B2FF1">
        <w:rPr>
          <w:rStyle w:val="CharPartText"/>
        </w:rPr>
        <w:t>Proceedings in connexion with bankruptcy</w:t>
      </w:r>
      <w:bookmarkEnd w:id="11"/>
    </w:p>
    <w:p w:rsidR="00016BDA" w:rsidRPr="009B2FF1" w:rsidRDefault="00415751" w:rsidP="008A3DA4">
      <w:pPr>
        <w:pStyle w:val="ActHead3"/>
      </w:pPr>
      <w:bookmarkStart w:id="12" w:name="_Toc384038014"/>
      <w:r w:rsidRPr="009B2FF1">
        <w:rPr>
          <w:rStyle w:val="CharDivNo"/>
        </w:rPr>
        <w:t>Division</w:t>
      </w:r>
      <w:r w:rsidR="009B2FF1" w:rsidRPr="009B2FF1">
        <w:rPr>
          <w:rStyle w:val="CharDivNo"/>
        </w:rPr>
        <w:t> </w:t>
      </w:r>
      <w:r w:rsidR="00016BDA" w:rsidRPr="009B2FF1">
        <w:rPr>
          <w:rStyle w:val="CharDivNo"/>
        </w:rPr>
        <w:t>1</w:t>
      </w:r>
      <w:r w:rsidRPr="009B2FF1">
        <w:t>—</w:t>
      </w:r>
      <w:r w:rsidR="00016BDA" w:rsidRPr="009B2FF1">
        <w:rPr>
          <w:rStyle w:val="CharDivText"/>
        </w:rPr>
        <w:t>Bankruptcy notices</w:t>
      </w:r>
      <w:bookmarkEnd w:id="12"/>
    </w:p>
    <w:p w:rsidR="00ED1104" w:rsidRPr="009B2FF1" w:rsidRDefault="00ED1104" w:rsidP="008A3DA4">
      <w:pPr>
        <w:pStyle w:val="ActHead5"/>
      </w:pPr>
      <w:bookmarkStart w:id="13" w:name="_Toc384038015"/>
      <w:r w:rsidRPr="009B2FF1">
        <w:rPr>
          <w:rStyle w:val="CharSectno"/>
        </w:rPr>
        <w:t>4.01</w:t>
      </w:r>
      <w:r w:rsidR="00415751" w:rsidRPr="009B2FF1">
        <w:t xml:space="preserve">  </w:t>
      </w:r>
      <w:r w:rsidRPr="009B2FF1">
        <w:t>Application for bankruptcy notice</w:t>
      </w:r>
      <w:bookmarkEnd w:id="13"/>
    </w:p>
    <w:p w:rsidR="00ED1104" w:rsidRPr="009B2FF1" w:rsidRDefault="00ED1104" w:rsidP="008A3DA4">
      <w:pPr>
        <w:pStyle w:val="subsection"/>
      </w:pPr>
      <w:r w:rsidRPr="009B2FF1">
        <w:tab/>
        <w:t>(1)</w:t>
      </w:r>
      <w:r w:rsidRPr="009B2FF1">
        <w:tab/>
        <w:t>Subject to subregulation</w:t>
      </w:r>
      <w:r w:rsidR="00782C2B" w:rsidRPr="009B2FF1">
        <w:t> </w:t>
      </w:r>
      <w:r w:rsidRPr="009B2FF1">
        <w:t>(2), to apply for the issue of a bankruptcy notice, a person must lodge with the Official Receiver:</w:t>
      </w:r>
    </w:p>
    <w:p w:rsidR="00ED1104" w:rsidRPr="009B2FF1" w:rsidRDefault="00ED1104" w:rsidP="008A3DA4">
      <w:pPr>
        <w:pStyle w:val="paragraph"/>
      </w:pPr>
      <w:r w:rsidRPr="009B2FF1">
        <w:tab/>
        <w:t>(a)</w:t>
      </w:r>
      <w:r w:rsidRPr="009B2FF1">
        <w:tab/>
        <w:t>an application in the approved form; and</w:t>
      </w:r>
    </w:p>
    <w:p w:rsidR="00ED1104" w:rsidRPr="009B2FF1" w:rsidRDefault="00ED1104" w:rsidP="008A3DA4">
      <w:pPr>
        <w:pStyle w:val="paragraph"/>
      </w:pPr>
      <w:r w:rsidRPr="009B2FF1">
        <w:tab/>
        <w:t>(b)</w:t>
      </w:r>
      <w:r w:rsidRPr="009B2FF1">
        <w:tab/>
        <w:t>1 of the following documents in relation to the final judgment or final order specified by the person on the approved form:</w:t>
      </w:r>
    </w:p>
    <w:p w:rsidR="00ED1104" w:rsidRPr="009B2FF1" w:rsidRDefault="00ED1104" w:rsidP="008A3DA4">
      <w:pPr>
        <w:pStyle w:val="paragraphsub"/>
      </w:pPr>
      <w:r w:rsidRPr="009B2FF1">
        <w:tab/>
        <w:t>(i)</w:t>
      </w:r>
      <w:r w:rsidRPr="009B2FF1">
        <w:tab/>
        <w:t>a copy of the sealed or certified judgment or order;</w:t>
      </w:r>
    </w:p>
    <w:p w:rsidR="00ED1104" w:rsidRPr="009B2FF1" w:rsidRDefault="00ED1104" w:rsidP="008A3DA4">
      <w:pPr>
        <w:pStyle w:val="paragraphsub"/>
      </w:pPr>
      <w:r w:rsidRPr="009B2FF1">
        <w:tab/>
        <w:t>(ii)</w:t>
      </w:r>
      <w:r w:rsidRPr="009B2FF1">
        <w:tab/>
        <w:t>a certificate of the judgment or order sealed by the court or signed by an officer of the court;</w:t>
      </w:r>
    </w:p>
    <w:p w:rsidR="00ED1104" w:rsidRPr="009B2FF1" w:rsidRDefault="00ED1104" w:rsidP="008A3DA4">
      <w:pPr>
        <w:pStyle w:val="paragraphsub"/>
      </w:pPr>
      <w:r w:rsidRPr="009B2FF1">
        <w:tab/>
        <w:t>(iii)</w:t>
      </w:r>
      <w:r w:rsidRPr="009B2FF1">
        <w:tab/>
        <w:t>a copy of the entry of the judgment or order certified as a true copy of that entry and sealed by the court or signed by an officer of the court.</w:t>
      </w:r>
    </w:p>
    <w:p w:rsidR="00ED1104" w:rsidRPr="009B2FF1" w:rsidRDefault="00ED1104" w:rsidP="008A3DA4">
      <w:pPr>
        <w:pStyle w:val="subsection"/>
      </w:pPr>
      <w:r w:rsidRPr="009B2FF1">
        <w:tab/>
        <w:t>(2)</w:t>
      </w:r>
      <w:r w:rsidRPr="009B2FF1">
        <w:tab/>
        <w:t>If the final judgment or final order specified by the person on the approved form is an award mentioned in paragraph</w:t>
      </w:r>
      <w:r w:rsidR="009B2FF1">
        <w:t> </w:t>
      </w:r>
      <w:r w:rsidRPr="009B2FF1">
        <w:t>40(3)(a) of the Act, the person must lodge with the Official Receiver:</w:t>
      </w:r>
    </w:p>
    <w:p w:rsidR="00ED1104" w:rsidRPr="009B2FF1" w:rsidRDefault="00ED1104" w:rsidP="008A3DA4">
      <w:pPr>
        <w:pStyle w:val="paragraph"/>
      </w:pPr>
      <w:r w:rsidRPr="009B2FF1">
        <w:tab/>
        <w:t>(a)</w:t>
      </w:r>
      <w:r w:rsidRPr="009B2FF1">
        <w:tab/>
        <w:t>an application in the approved form; and</w:t>
      </w:r>
    </w:p>
    <w:p w:rsidR="00ED1104" w:rsidRPr="009B2FF1" w:rsidRDefault="00ED1104" w:rsidP="008A3DA4">
      <w:pPr>
        <w:pStyle w:val="paragraph"/>
      </w:pPr>
      <w:r w:rsidRPr="009B2FF1">
        <w:tab/>
        <w:t>(b)</w:t>
      </w:r>
      <w:r w:rsidRPr="009B2FF1">
        <w:tab/>
        <w:t>a copy of the award certified as a true copy by the arbitrator who made the award or, failing the arbitrator, by an officer of the Court after having compared the copy with the original award; and</w:t>
      </w:r>
    </w:p>
    <w:p w:rsidR="00ED1104" w:rsidRPr="009B2FF1" w:rsidRDefault="00ED1104" w:rsidP="008A3DA4">
      <w:pPr>
        <w:pStyle w:val="paragraph"/>
      </w:pPr>
      <w:r w:rsidRPr="009B2FF1">
        <w:tab/>
        <w:t>(c)</w:t>
      </w:r>
      <w:r w:rsidRPr="009B2FF1">
        <w:tab/>
        <w:t>a sealed or certified copy of the order giving leave to enforce the award.</w:t>
      </w:r>
    </w:p>
    <w:p w:rsidR="00ED1104" w:rsidRPr="009B2FF1" w:rsidRDefault="00415751" w:rsidP="008A3DA4">
      <w:pPr>
        <w:pStyle w:val="notetext"/>
      </w:pPr>
      <w:r w:rsidRPr="009B2FF1">
        <w:rPr>
          <w:iCs/>
        </w:rPr>
        <w:t>Note 1:</w:t>
      </w:r>
      <w:r w:rsidRPr="009B2FF1">
        <w:rPr>
          <w:iCs/>
        </w:rPr>
        <w:tab/>
      </w:r>
      <w:r w:rsidR="00ED1104" w:rsidRPr="009B2FF1">
        <w:t>For bankruptcy notices, see regulation</w:t>
      </w:r>
      <w:r w:rsidR="009B2FF1">
        <w:t> </w:t>
      </w:r>
      <w:r w:rsidR="00ED1104" w:rsidRPr="009B2FF1">
        <w:t>4.02 and Form 1.</w:t>
      </w:r>
    </w:p>
    <w:p w:rsidR="00ED1104" w:rsidRPr="009B2FF1" w:rsidRDefault="00415751" w:rsidP="008A3DA4">
      <w:pPr>
        <w:pStyle w:val="notetext"/>
      </w:pPr>
      <w:r w:rsidRPr="009B2FF1">
        <w:rPr>
          <w:iCs/>
        </w:rPr>
        <w:t>Note 2:</w:t>
      </w:r>
      <w:r w:rsidRPr="009B2FF1">
        <w:rPr>
          <w:iCs/>
        </w:rPr>
        <w:tab/>
      </w:r>
      <w:r w:rsidR="00ED1104" w:rsidRPr="009B2FF1">
        <w:t>A fee is payable to the Official Registrar for an application under this regulation</w:t>
      </w:r>
      <w:r w:rsidR="008A3DA4" w:rsidRPr="009B2FF1">
        <w:t>—</w:t>
      </w:r>
      <w:r w:rsidR="00ED1104" w:rsidRPr="009B2FF1">
        <w:t>see Fees and Remuneration Determination.</w:t>
      </w:r>
    </w:p>
    <w:p w:rsidR="00016BDA" w:rsidRPr="009B2FF1" w:rsidRDefault="00016BDA" w:rsidP="008A3DA4">
      <w:pPr>
        <w:pStyle w:val="ActHead5"/>
      </w:pPr>
      <w:bookmarkStart w:id="14" w:name="_Toc384038016"/>
      <w:r w:rsidRPr="009B2FF1">
        <w:rPr>
          <w:rStyle w:val="CharSectno"/>
        </w:rPr>
        <w:lastRenderedPageBreak/>
        <w:t>4.02</w:t>
      </w:r>
      <w:r w:rsidR="00415751" w:rsidRPr="009B2FF1">
        <w:t xml:space="preserve">  </w:t>
      </w:r>
      <w:r w:rsidRPr="009B2FF1">
        <w:t>Form of bankruptcy notices</w:t>
      </w:r>
      <w:bookmarkEnd w:id="14"/>
    </w:p>
    <w:p w:rsidR="00016BDA" w:rsidRPr="009B2FF1" w:rsidRDefault="00016BDA" w:rsidP="008A3DA4">
      <w:pPr>
        <w:pStyle w:val="subsection"/>
      </w:pPr>
      <w:r w:rsidRPr="009B2FF1">
        <w:tab/>
        <w:t>(1)</w:t>
      </w:r>
      <w:r w:rsidRPr="009B2FF1">
        <w:tab/>
        <w:t>For the purposes of subsection</w:t>
      </w:r>
      <w:r w:rsidR="009B2FF1">
        <w:t> </w:t>
      </w:r>
      <w:r w:rsidRPr="009B2FF1">
        <w:t>41(2) of the Act, the form of bankruptcy notice set out in Form 1 is prescribed.</w:t>
      </w:r>
    </w:p>
    <w:p w:rsidR="00016BDA" w:rsidRPr="009B2FF1" w:rsidRDefault="00016BDA" w:rsidP="008A3DA4">
      <w:pPr>
        <w:pStyle w:val="subsection"/>
      </w:pPr>
      <w:r w:rsidRPr="009B2FF1">
        <w:tab/>
        <w:t>(2)</w:t>
      </w:r>
      <w:r w:rsidRPr="009B2FF1">
        <w:tab/>
        <w:t>A bankruptcy notice must follow Form 1 in respect of its format (for example, bold or italic typeface, underlining and notes).</w:t>
      </w:r>
    </w:p>
    <w:p w:rsidR="00016BDA" w:rsidRPr="009B2FF1" w:rsidRDefault="00016BDA" w:rsidP="008A3DA4">
      <w:pPr>
        <w:pStyle w:val="subsection"/>
      </w:pPr>
      <w:r w:rsidRPr="009B2FF1">
        <w:tab/>
        <w:t>(3)</w:t>
      </w:r>
      <w:r w:rsidRPr="009B2FF1">
        <w:tab/>
        <w:t>Subregulation (2) is not to be taken as expressing an intention contrary to section</w:t>
      </w:r>
      <w:r w:rsidR="009B2FF1">
        <w:t> </w:t>
      </w:r>
      <w:r w:rsidRPr="009B2FF1">
        <w:t xml:space="preserve">25C of the </w:t>
      </w:r>
      <w:r w:rsidRPr="009B2FF1">
        <w:rPr>
          <w:i/>
        </w:rPr>
        <w:t>Acts Interpretation Act 1901</w:t>
      </w:r>
      <w:r w:rsidRPr="009B2FF1">
        <w:t>.</w:t>
      </w:r>
    </w:p>
    <w:p w:rsidR="00016BDA" w:rsidRPr="009B2FF1" w:rsidRDefault="00415751" w:rsidP="008A3DA4">
      <w:pPr>
        <w:pStyle w:val="notetext"/>
      </w:pPr>
      <w:r w:rsidRPr="009B2FF1">
        <w:t>Note:</w:t>
      </w:r>
      <w:r w:rsidRPr="009B2FF1">
        <w:tab/>
      </w:r>
      <w:r w:rsidR="00016BDA" w:rsidRPr="009B2FF1">
        <w:t>Under section</w:t>
      </w:r>
      <w:r w:rsidR="009B2FF1">
        <w:t> </w:t>
      </w:r>
      <w:r w:rsidR="00016BDA" w:rsidRPr="009B2FF1">
        <w:t xml:space="preserve">25C of the </w:t>
      </w:r>
      <w:r w:rsidR="00016BDA" w:rsidRPr="009B2FF1">
        <w:rPr>
          <w:i/>
        </w:rPr>
        <w:t>Acts Interpretation Act 1901</w:t>
      </w:r>
      <w:r w:rsidR="00016BDA" w:rsidRPr="009B2FF1">
        <w:t>, where an Act prescribes a form, then, unless the contrary intention appears, strict compliance with the form is not required and substantial compliance is sufficient; see also paragraph</w:t>
      </w:r>
      <w:r w:rsidR="009B2FF1">
        <w:t> </w:t>
      </w:r>
      <w:r w:rsidR="00016BDA" w:rsidRPr="009B2FF1">
        <w:t>46(1)(a) of that Act for the application of that Act to legislative instruments other than Acts.</w:t>
      </w:r>
    </w:p>
    <w:p w:rsidR="00016BDA" w:rsidRPr="009B2FF1" w:rsidRDefault="00016BDA" w:rsidP="008A3DA4">
      <w:pPr>
        <w:pStyle w:val="ActHead5"/>
      </w:pPr>
      <w:bookmarkStart w:id="15" w:name="_Toc384038017"/>
      <w:r w:rsidRPr="009B2FF1">
        <w:rPr>
          <w:rStyle w:val="CharSectno"/>
        </w:rPr>
        <w:t>4.02A</w:t>
      </w:r>
      <w:r w:rsidR="00415751" w:rsidRPr="009B2FF1">
        <w:t xml:space="preserve">  </w:t>
      </w:r>
      <w:r w:rsidRPr="009B2FF1">
        <w:t>Service of bankruptcy notices</w:t>
      </w:r>
      <w:bookmarkEnd w:id="15"/>
    </w:p>
    <w:p w:rsidR="00016BDA" w:rsidRPr="009B2FF1" w:rsidRDefault="00016BDA" w:rsidP="008A3DA4">
      <w:pPr>
        <w:pStyle w:val="subsection"/>
      </w:pPr>
      <w:r w:rsidRPr="009B2FF1">
        <w:tab/>
      </w:r>
      <w:r w:rsidRPr="009B2FF1">
        <w:tab/>
        <w:t>A bankruptcy notice must be served within:</w:t>
      </w:r>
    </w:p>
    <w:p w:rsidR="00016BDA" w:rsidRPr="009B2FF1" w:rsidRDefault="00016BDA" w:rsidP="008A3DA4">
      <w:pPr>
        <w:pStyle w:val="paragraph"/>
      </w:pPr>
      <w:r w:rsidRPr="009B2FF1">
        <w:tab/>
        <w:t>(a)</w:t>
      </w:r>
      <w:r w:rsidRPr="009B2FF1">
        <w:tab/>
        <w:t>the period of 6 months commencing on the date of issue of the bankruptcy notice; or</w:t>
      </w:r>
    </w:p>
    <w:p w:rsidR="00016BDA" w:rsidRPr="009B2FF1" w:rsidRDefault="00016BDA" w:rsidP="008A3DA4">
      <w:pPr>
        <w:pStyle w:val="paragraph"/>
      </w:pPr>
      <w:r w:rsidRPr="009B2FF1">
        <w:tab/>
        <w:t>(b)</w:t>
      </w:r>
      <w:r w:rsidRPr="009B2FF1">
        <w:tab/>
        <w:t>any further period that the Official Receiver allows (whether within or outside that period of 6 months).</w:t>
      </w:r>
    </w:p>
    <w:p w:rsidR="00ED1104" w:rsidRPr="009B2FF1" w:rsidRDefault="00415751" w:rsidP="008A3DA4">
      <w:pPr>
        <w:pStyle w:val="notetext"/>
      </w:pPr>
      <w:r w:rsidRPr="009B2FF1">
        <w:t>Note 1:</w:t>
      </w:r>
      <w:r w:rsidRPr="009B2FF1">
        <w:tab/>
      </w:r>
      <w:r w:rsidR="00ED1104" w:rsidRPr="009B2FF1">
        <w:t xml:space="preserve">If </w:t>
      </w:r>
      <w:r w:rsidR="009B2FF1">
        <w:t>paragraph (</w:t>
      </w:r>
      <w:r w:rsidR="00ED1104" w:rsidRPr="009B2FF1">
        <w:t>b) applies to a bankruptcy notice, a fee is payable under the Fees and Remuneration Determination.</w:t>
      </w:r>
    </w:p>
    <w:p w:rsidR="00ED1104" w:rsidRPr="009B2FF1" w:rsidRDefault="00415751" w:rsidP="008A3DA4">
      <w:pPr>
        <w:pStyle w:val="notetext"/>
      </w:pPr>
      <w:r w:rsidRPr="009B2FF1">
        <w:t>Note 2:</w:t>
      </w:r>
      <w:r w:rsidRPr="009B2FF1">
        <w:tab/>
      </w:r>
      <w:r w:rsidR="00ED1104" w:rsidRPr="009B2FF1">
        <w:t>A bankruptcy notice may be served by any of the methods mentioned in regulation</w:t>
      </w:r>
      <w:r w:rsidR="009B2FF1">
        <w:t> </w:t>
      </w:r>
      <w:r w:rsidR="00ED1104" w:rsidRPr="009B2FF1">
        <w:t>16.01.</w:t>
      </w:r>
    </w:p>
    <w:p w:rsidR="00016BDA" w:rsidRPr="009B2FF1" w:rsidRDefault="00016BDA" w:rsidP="008A3DA4">
      <w:pPr>
        <w:pStyle w:val="ActHead5"/>
      </w:pPr>
      <w:bookmarkStart w:id="16" w:name="_Toc384038018"/>
      <w:r w:rsidRPr="009B2FF1">
        <w:rPr>
          <w:rStyle w:val="CharSectno"/>
        </w:rPr>
        <w:t>4.03</w:t>
      </w:r>
      <w:r w:rsidR="00415751" w:rsidRPr="009B2FF1">
        <w:t xml:space="preserve">  </w:t>
      </w:r>
      <w:r w:rsidRPr="009B2FF1">
        <w:t>Inspection of bankruptcy notices</w:t>
      </w:r>
      <w:bookmarkEnd w:id="16"/>
    </w:p>
    <w:p w:rsidR="00016BDA" w:rsidRPr="009B2FF1" w:rsidRDefault="00016BDA" w:rsidP="008A3DA4">
      <w:pPr>
        <w:pStyle w:val="subsection"/>
      </w:pPr>
      <w:r w:rsidRPr="009B2FF1">
        <w:tab/>
        <w:t>(1)</w:t>
      </w:r>
      <w:r w:rsidRPr="009B2FF1">
        <w:tab/>
        <w:t>Subject to subregulation</w:t>
      </w:r>
      <w:r w:rsidR="00782C2B" w:rsidRPr="009B2FF1">
        <w:t> </w:t>
      </w:r>
      <w:r w:rsidRPr="009B2FF1">
        <w:t>(2), the only persons who may inspect a bankruptcy notice lodged with the Official Receiver are:</w:t>
      </w:r>
    </w:p>
    <w:p w:rsidR="00016BDA" w:rsidRPr="009B2FF1" w:rsidRDefault="00016BDA" w:rsidP="008A3DA4">
      <w:pPr>
        <w:pStyle w:val="paragraph"/>
      </w:pPr>
      <w:r w:rsidRPr="009B2FF1">
        <w:tab/>
        <w:t>(a)</w:t>
      </w:r>
      <w:r w:rsidRPr="009B2FF1">
        <w:tab/>
        <w:t>a person specified in the notice; and</w:t>
      </w:r>
    </w:p>
    <w:p w:rsidR="00016BDA" w:rsidRPr="009B2FF1" w:rsidRDefault="00016BDA" w:rsidP="008A3DA4">
      <w:pPr>
        <w:pStyle w:val="paragraph"/>
      </w:pPr>
      <w:r w:rsidRPr="009B2FF1">
        <w:tab/>
        <w:t>(b)</w:t>
      </w:r>
      <w:r w:rsidRPr="009B2FF1">
        <w:tab/>
        <w:t>a party to a proceeding to which the notice relates; and</w:t>
      </w:r>
    </w:p>
    <w:p w:rsidR="00016BDA" w:rsidRPr="009B2FF1" w:rsidRDefault="00016BDA" w:rsidP="008A3DA4">
      <w:pPr>
        <w:pStyle w:val="paragraph"/>
      </w:pPr>
      <w:r w:rsidRPr="009B2FF1">
        <w:tab/>
        <w:t>(c)</w:t>
      </w:r>
      <w:r w:rsidRPr="009B2FF1">
        <w:tab/>
        <w:t xml:space="preserve">a solicitor acting for a person mentioned in </w:t>
      </w:r>
      <w:r w:rsidR="009B2FF1">
        <w:t>paragraph (</w:t>
      </w:r>
      <w:r w:rsidRPr="009B2FF1">
        <w:t>a) or (b).</w:t>
      </w:r>
    </w:p>
    <w:p w:rsidR="00016BDA" w:rsidRPr="009B2FF1" w:rsidRDefault="00016BDA" w:rsidP="008A3DA4">
      <w:pPr>
        <w:pStyle w:val="subsection"/>
      </w:pPr>
      <w:r w:rsidRPr="009B2FF1">
        <w:lastRenderedPageBreak/>
        <w:tab/>
        <w:t>(2)</w:t>
      </w:r>
      <w:r w:rsidRPr="009B2FF1">
        <w:tab/>
        <w:t>If a creditor’s petition is presented that is founded on an act of bankruptcy consisting of failure to comply with a bankruptcy notice, that notice (as lodged with the Official Receiver) is open to public inspection.</w:t>
      </w:r>
    </w:p>
    <w:p w:rsidR="00016BDA" w:rsidRPr="009B2FF1" w:rsidRDefault="00016BDA" w:rsidP="008A3DA4">
      <w:pPr>
        <w:pStyle w:val="ActHead5"/>
      </w:pPr>
      <w:bookmarkStart w:id="17" w:name="_Toc384038019"/>
      <w:r w:rsidRPr="009B2FF1">
        <w:rPr>
          <w:rStyle w:val="CharSectno"/>
        </w:rPr>
        <w:t>4.04</w:t>
      </w:r>
      <w:r w:rsidR="00415751" w:rsidRPr="009B2FF1">
        <w:t xml:space="preserve">  </w:t>
      </w:r>
      <w:r w:rsidRPr="009B2FF1">
        <w:t>Judgment or order in foreign currency</w:t>
      </w:r>
      <w:bookmarkEnd w:id="17"/>
    </w:p>
    <w:p w:rsidR="00016BDA" w:rsidRPr="009B2FF1" w:rsidRDefault="00016BDA" w:rsidP="008A3DA4">
      <w:pPr>
        <w:pStyle w:val="subsection"/>
      </w:pPr>
      <w:r w:rsidRPr="009B2FF1">
        <w:tab/>
        <w:t>(1)</w:t>
      </w:r>
      <w:r w:rsidRPr="009B2FF1">
        <w:tab/>
        <w:t>This regulation applies to a bankruptcy notice if the judgment or order lodged under subregulation</w:t>
      </w:r>
      <w:r w:rsidR="009B2FF1">
        <w:t> </w:t>
      </w:r>
      <w:r w:rsidRPr="009B2FF1">
        <w:t>4.01(1) in relation to the notice is expressed in an amount of foreign currency (whether or not the judgment or order is also expressed in an amount of Australian currency).</w:t>
      </w:r>
    </w:p>
    <w:p w:rsidR="00016BDA" w:rsidRPr="009B2FF1" w:rsidRDefault="00016BDA" w:rsidP="008A3DA4">
      <w:pPr>
        <w:pStyle w:val="subsection"/>
      </w:pPr>
      <w:r w:rsidRPr="009B2FF1">
        <w:tab/>
        <w:t>(2)</w:t>
      </w:r>
      <w:r w:rsidRPr="009B2FF1">
        <w:tab/>
        <w:t>A bankruptcy notice to which this regulation applies must:</w:t>
      </w:r>
    </w:p>
    <w:p w:rsidR="00016BDA" w:rsidRPr="009B2FF1" w:rsidRDefault="00016BDA" w:rsidP="008A3DA4">
      <w:pPr>
        <w:pStyle w:val="paragraph"/>
      </w:pPr>
      <w:r w:rsidRPr="009B2FF1">
        <w:tab/>
        <w:t>(a)</w:t>
      </w:r>
      <w:r w:rsidRPr="009B2FF1">
        <w:tab/>
        <w:t>contain a statement to the effect that payment of the amount of foreign currency expressed in the judgment or order may be paid in that foreign currency or by means of a specified amount of Australian currency that is stated to be equivalent to the amount of foreign currency; and</w:t>
      </w:r>
    </w:p>
    <w:p w:rsidR="00016BDA" w:rsidRPr="009B2FF1" w:rsidRDefault="00016BDA" w:rsidP="008A3DA4">
      <w:pPr>
        <w:pStyle w:val="paragraph"/>
      </w:pPr>
      <w:r w:rsidRPr="009B2FF1">
        <w:tab/>
        <w:t>(b)</w:t>
      </w:r>
      <w:r w:rsidRPr="009B2FF1">
        <w:tab/>
        <w:t>set out:</w:t>
      </w:r>
    </w:p>
    <w:p w:rsidR="00016BDA" w:rsidRPr="009B2FF1" w:rsidRDefault="00016BDA" w:rsidP="008A3DA4">
      <w:pPr>
        <w:pStyle w:val="paragraphsub"/>
      </w:pPr>
      <w:r w:rsidRPr="009B2FF1">
        <w:tab/>
        <w:t>(i)</w:t>
      </w:r>
      <w:r w:rsidRPr="009B2FF1">
        <w:tab/>
        <w:t>the applicable rate of exchange, being the rate worked out in accordance with subregulation</w:t>
      </w:r>
      <w:r w:rsidR="00782C2B" w:rsidRPr="009B2FF1">
        <w:t> </w:t>
      </w:r>
      <w:r w:rsidRPr="009B2FF1">
        <w:t>(3); and</w:t>
      </w:r>
    </w:p>
    <w:p w:rsidR="00016BDA" w:rsidRPr="009B2FF1" w:rsidRDefault="00016BDA" w:rsidP="008A3DA4">
      <w:pPr>
        <w:pStyle w:val="paragraphsub"/>
      </w:pPr>
      <w:r w:rsidRPr="009B2FF1">
        <w:tab/>
        <w:t>(ii)</w:t>
      </w:r>
      <w:r w:rsidRPr="009B2FF1">
        <w:tab/>
        <w:t>the conversion calculation; and</w:t>
      </w:r>
    </w:p>
    <w:p w:rsidR="00016BDA" w:rsidRPr="009B2FF1" w:rsidRDefault="00016BDA" w:rsidP="008A3DA4">
      <w:pPr>
        <w:pStyle w:val="paragraphsub"/>
      </w:pPr>
      <w:r w:rsidRPr="009B2FF1">
        <w:tab/>
        <w:t>(iii)</w:t>
      </w:r>
      <w:r w:rsidRPr="009B2FF1">
        <w:tab/>
        <w:t>a statement that the conversion of the amount of foreign currency into Australian currency has been made in accordance with this regulation.</w:t>
      </w:r>
    </w:p>
    <w:p w:rsidR="00ED1104" w:rsidRPr="009B2FF1" w:rsidRDefault="00ED1104" w:rsidP="008A3DA4">
      <w:pPr>
        <w:pStyle w:val="subsection"/>
      </w:pPr>
      <w:r w:rsidRPr="009B2FF1">
        <w:tab/>
        <w:t>(3)</w:t>
      </w:r>
      <w:r w:rsidRPr="009B2FF1">
        <w:tab/>
        <w:t xml:space="preserve">For </w:t>
      </w:r>
      <w:r w:rsidR="009B2FF1">
        <w:t>paragraph (</w:t>
      </w:r>
      <w:r w:rsidRPr="009B2FF1">
        <w:t>2)(b), the conversion of an amount of foreign currency into an equivalent amount of Australian currency must be done in accordance with the telegraphic rate of exchange prevailing on the second day before the day when the application to which the conversion applies is lodged under subregulation</w:t>
      </w:r>
      <w:r w:rsidR="009B2FF1">
        <w:t> </w:t>
      </w:r>
      <w:r w:rsidRPr="009B2FF1">
        <w:t>4.01(1).</w:t>
      </w:r>
    </w:p>
    <w:p w:rsidR="00016BDA" w:rsidRPr="009B2FF1" w:rsidRDefault="00415751" w:rsidP="008A3DA4">
      <w:pPr>
        <w:pStyle w:val="ActHead3"/>
        <w:pageBreakBefore/>
      </w:pPr>
      <w:bookmarkStart w:id="18" w:name="_Toc384038020"/>
      <w:r w:rsidRPr="009B2FF1">
        <w:rPr>
          <w:rStyle w:val="CharDivNo"/>
        </w:rPr>
        <w:lastRenderedPageBreak/>
        <w:t>Division</w:t>
      </w:r>
      <w:r w:rsidR="009B2FF1" w:rsidRPr="009B2FF1">
        <w:rPr>
          <w:rStyle w:val="CharDivNo"/>
        </w:rPr>
        <w:t> </w:t>
      </w:r>
      <w:r w:rsidR="00016BDA" w:rsidRPr="009B2FF1">
        <w:rPr>
          <w:rStyle w:val="CharDivNo"/>
        </w:rPr>
        <w:t>2</w:t>
      </w:r>
      <w:r w:rsidRPr="009B2FF1">
        <w:t>—</w:t>
      </w:r>
      <w:r w:rsidR="00016BDA" w:rsidRPr="009B2FF1">
        <w:rPr>
          <w:rStyle w:val="CharDivText"/>
        </w:rPr>
        <w:t>Petitions</w:t>
      </w:r>
      <w:bookmarkEnd w:id="18"/>
    </w:p>
    <w:p w:rsidR="00016BDA" w:rsidRPr="009B2FF1" w:rsidRDefault="00016BDA" w:rsidP="008A3DA4">
      <w:pPr>
        <w:pStyle w:val="ActHead5"/>
      </w:pPr>
      <w:bookmarkStart w:id="19" w:name="_Toc384038021"/>
      <w:r w:rsidRPr="009B2FF1">
        <w:rPr>
          <w:rStyle w:val="CharSectno"/>
        </w:rPr>
        <w:t>4.05</w:t>
      </w:r>
      <w:r w:rsidR="00415751" w:rsidRPr="009B2FF1">
        <w:t xml:space="preserve">  </w:t>
      </w:r>
      <w:r w:rsidRPr="009B2FF1">
        <w:t>Copy of petition, etc to be given to Official Receiver</w:t>
      </w:r>
      <w:bookmarkEnd w:id="19"/>
    </w:p>
    <w:p w:rsidR="00ED1104" w:rsidRPr="009B2FF1" w:rsidRDefault="00ED1104" w:rsidP="008A3DA4">
      <w:pPr>
        <w:pStyle w:val="subsection"/>
      </w:pPr>
      <w:r w:rsidRPr="009B2FF1">
        <w:tab/>
        <w:t>(1)</w:t>
      </w:r>
      <w:r w:rsidRPr="009B2FF1">
        <w:tab/>
        <w:t xml:space="preserve">A creditor who presents a petition under </w:t>
      </w:r>
      <w:r w:rsidR="00415751" w:rsidRPr="009B2FF1">
        <w:t>Division</w:t>
      </w:r>
      <w:r w:rsidR="009B2FF1">
        <w:t> </w:t>
      </w:r>
      <w:r w:rsidRPr="009B2FF1">
        <w:t xml:space="preserve">2 of </w:t>
      </w:r>
      <w:r w:rsidR="00415751" w:rsidRPr="009B2FF1">
        <w:t>Part </w:t>
      </w:r>
      <w:r w:rsidRPr="009B2FF1">
        <w:t>IV of the Act must, within 2 working days after the petition is endorsed by the Court, give an endorsed copy of the petition to the Official Receiver.</w:t>
      </w:r>
    </w:p>
    <w:p w:rsidR="00101C62" w:rsidRPr="009B2FF1" w:rsidRDefault="00101C62" w:rsidP="008A3DA4">
      <w:pPr>
        <w:pStyle w:val="subsection"/>
      </w:pPr>
      <w:r w:rsidRPr="009B2FF1">
        <w:tab/>
        <w:t>(3)</w:t>
      </w:r>
      <w:r w:rsidRPr="009B2FF1">
        <w:tab/>
        <w:t xml:space="preserve">A creditor who presents a petition under </w:t>
      </w:r>
      <w:r w:rsidR="00415751" w:rsidRPr="009B2FF1">
        <w:t>Division</w:t>
      </w:r>
      <w:r w:rsidR="009B2FF1">
        <w:t> </w:t>
      </w:r>
      <w:r w:rsidRPr="009B2FF1">
        <w:t xml:space="preserve">2 of </w:t>
      </w:r>
      <w:r w:rsidR="00415751" w:rsidRPr="009B2FF1">
        <w:t>Part </w:t>
      </w:r>
      <w:r w:rsidRPr="009B2FF1">
        <w:t>IV of the Act must give a copy of any order, endorsed by the Court, dismissing, staying or extending the petition, or adjourning the hearing of the petition, to the Official Receiver within 2 working days after the Court has endorsed the order.</w:t>
      </w:r>
    </w:p>
    <w:p w:rsidR="00016BDA" w:rsidRPr="009B2FF1" w:rsidRDefault="00016BDA" w:rsidP="008A3DA4">
      <w:pPr>
        <w:pStyle w:val="ActHead5"/>
      </w:pPr>
      <w:bookmarkStart w:id="20" w:name="_Toc384038022"/>
      <w:r w:rsidRPr="009B2FF1">
        <w:rPr>
          <w:rStyle w:val="CharSectno"/>
        </w:rPr>
        <w:t>4.06</w:t>
      </w:r>
      <w:r w:rsidR="00415751" w:rsidRPr="009B2FF1">
        <w:t xml:space="preserve">  </w:t>
      </w:r>
      <w:r w:rsidRPr="009B2FF1">
        <w:t>Control of debtor’s property before sequestration</w:t>
      </w:r>
      <w:bookmarkEnd w:id="20"/>
    </w:p>
    <w:p w:rsidR="00016BDA" w:rsidRPr="009B2FF1" w:rsidRDefault="00016BDA" w:rsidP="008A3DA4">
      <w:pPr>
        <w:pStyle w:val="subsection"/>
      </w:pPr>
      <w:r w:rsidRPr="009B2FF1">
        <w:tab/>
        <w:t>(1)</w:t>
      </w:r>
      <w:r w:rsidRPr="009B2FF1">
        <w:tab/>
        <w:t>Where the Court makes a direction or other order under subsection</w:t>
      </w:r>
      <w:r w:rsidR="009B2FF1">
        <w:t> </w:t>
      </w:r>
      <w:r w:rsidRPr="009B2FF1">
        <w:t>50(1) of the Act, the creditor who applied for the direction or other order must, within 7 days, serve the following documents in accordance with subregulation</w:t>
      </w:r>
      <w:r w:rsidR="00782C2B" w:rsidRPr="009B2FF1">
        <w:t> </w:t>
      </w:r>
      <w:r w:rsidRPr="009B2FF1">
        <w:t>(2):</w:t>
      </w:r>
    </w:p>
    <w:p w:rsidR="00016BDA" w:rsidRPr="009B2FF1" w:rsidRDefault="00016BDA" w:rsidP="008A3DA4">
      <w:pPr>
        <w:pStyle w:val="paragraph"/>
      </w:pPr>
      <w:r w:rsidRPr="009B2FF1">
        <w:tab/>
        <w:t>(a)</w:t>
      </w:r>
      <w:r w:rsidRPr="009B2FF1">
        <w:tab/>
        <w:t>a copy of the application;</w:t>
      </w:r>
    </w:p>
    <w:p w:rsidR="00016BDA" w:rsidRPr="009B2FF1" w:rsidRDefault="00016BDA" w:rsidP="008A3DA4">
      <w:pPr>
        <w:pStyle w:val="paragraph"/>
      </w:pPr>
      <w:r w:rsidRPr="009B2FF1">
        <w:tab/>
        <w:t>(b)</w:t>
      </w:r>
      <w:r w:rsidRPr="009B2FF1">
        <w:tab/>
        <w:t>a copy of any affidavit filed in support of the application;</w:t>
      </w:r>
    </w:p>
    <w:p w:rsidR="00016BDA" w:rsidRPr="009B2FF1" w:rsidRDefault="00016BDA" w:rsidP="008A3DA4">
      <w:pPr>
        <w:pStyle w:val="paragraph"/>
      </w:pPr>
      <w:r w:rsidRPr="009B2FF1">
        <w:tab/>
        <w:t>(c)</w:t>
      </w:r>
      <w:r w:rsidRPr="009B2FF1">
        <w:tab/>
        <w:t>a certified copy of the direction or other order.</w:t>
      </w:r>
    </w:p>
    <w:p w:rsidR="00016BDA" w:rsidRPr="009B2FF1" w:rsidRDefault="00016BDA" w:rsidP="008A3DA4">
      <w:pPr>
        <w:pStyle w:val="subsection"/>
      </w:pPr>
      <w:r w:rsidRPr="009B2FF1">
        <w:tab/>
        <w:t>(2)</w:t>
      </w:r>
      <w:r w:rsidRPr="009B2FF1">
        <w:tab/>
        <w:t>The documents must be served:</w:t>
      </w:r>
    </w:p>
    <w:p w:rsidR="00016BDA" w:rsidRPr="009B2FF1" w:rsidRDefault="00016BDA" w:rsidP="008A3DA4">
      <w:pPr>
        <w:pStyle w:val="paragraph"/>
      </w:pPr>
      <w:r w:rsidRPr="009B2FF1">
        <w:tab/>
        <w:t>(a)</w:t>
      </w:r>
      <w:r w:rsidRPr="009B2FF1">
        <w:tab/>
        <w:t>on the trustee who the Court has directed to take control of the debtor’s property; and</w:t>
      </w:r>
    </w:p>
    <w:p w:rsidR="00016BDA" w:rsidRPr="009B2FF1" w:rsidRDefault="00016BDA" w:rsidP="008A3DA4">
      <w:pPr>
        <w:pStyle w:val="paragraph"/>
      </w:pPr>
      <w:r w:rsidRPr="009B2FF1">
        <w:tab/>
        <w:t>(b)</w:t>
      </w:r>
      <w:r w:rsidRPr="009B2FF1">
        <w:tab/>
        <w:t>except where that person is the Official Trustee</w:t>
      </w:r>
      <w:r w:rsidR="008A3DA4" w:rsidRPr="009B2FF1">
        <w:t>—</w:t>
      </w:r>
      <w:r w:rsidRPr="009B2FF1">
        <w:t>on the Official Receiver.</w:t>
      </w:r>
    </w:p>
    <w:p w:rsidR="00016BDA" w:rsidRPr="009B2FF1" w:rsidRDefault="00016BDA" w:rsidP="008A3DA4">
      <w:pPr>
        <w:pStyle w:val="ActHead5"/>
      </w:pPr>
      <w:bookmarkStart w:id="21" w:name="_Toc384038023"/>
      <w:r w:rsidRPr="009B2FF1">
        <w:rPr>
          <w:rStyle w:val="CharSectno"/>
        </w:rPr>
        <w:t>4.07</w:t>
      </w:r>
      <w:r w:rsidR="00415751" w:rsidRPr="009B2FF1">
        <w:t xml:space="preserve">  </w:t>
      </w:r>
      <w:r w:rsidRPr="009B2FF1">
        <w:t>Expenses of trustee before sequestration</w:t>
      </w:r>
      <w:bookmarkEnd w:id="21"/>
    </w:p>
    <w:p w:rsidR="00016BDA" w:rsidRPr="009B2FF1" w:rsidRDefault="00016BDA" w:rsidP="008A3DA4">
      <w:pPr>
        <w:pStyle w:val="subsection"/>
      </w:pPr>
      <w:r w:rsidRPr="009B2FF1">
        <w:tab/>
        <w:t>(1)</w:t>
      </w:r>
      <w:r w:rsidRPr="009B2FF1">
        <w:tab/>
        <w:t>Where:</w:t>
      </w:r>
    </w:p>
    <w:p w:rsidR="00016BDA" w:rsidRPr="009B2FF1" w:rsidRDefault="00016BDA" w:rsidP="008A3DA4">
      <w:pPr>
        <w:pStyle w:val="paragraph"/>
      </w:pPr>
      <w:r w:rsidRPr="009B2FF1">
        <w:lastRenderedPageBreak/>
        <w:tab/>
        <w:t>(a)</w:t>
      </w:r>
      <w:r w:rsidRPr="009B2FF1">
        <w:tab/>
        <w:t>the Court makes a direction or other order under subsection</w:t>
      </w:r>
      <w:r w:rsidR="009B2FF1">
        <w:t> </w:t>
      </w:r>
      <w:r w:rsidRPr="009B2FF1">
        <w:t>50(1) of the Act; and</w:t>
      </w:r>
    </w:p>
    <w:p w:rsidR="00016BDA" w:rsidRPr="009B2FF1" w:rsidRDefault="00016BDA" w:rsidP="008A3DA4">
      <w:pPr>
        <w:pStyle w:val="paragraph"/>
      </w:pPr>
      <w:r w:rsidRPr="009B2FF1">
        <w:tab/>
        <w:t>(b)</w:t>
      </w:r>
      <w:r w:rsidRPr="009B2FF1">
        <w:tab/>
        <w:t>the amount deposited, in accordance with the direction or other order of the Court, with the Official Trustee or a registered trustee is insufficient to meet the fees and expenses incurred by the Official Trustee or registered trustee:</w:t>
      </w:r>
    </w:p>
    <w:p w:rsidR="00016BDA" w:rsidRPr="009B2FF1" w:rsidRDefault="00016BDA" w:rsidP="008A3DA4">
      <w:pPr>
        <w:pStyle w:val="paragraphsub"/>
      </w:pPr>
      <w:r w:rsidRPr="009B2FF1">
        <w:tab/>
        <w:t>(i)</w:t>
      </w:r>
      <w:r w:rsidRPr="009B2FF1">
        <w:tab/>
        <w:t>as a result of the direction or other order; or</w:t>
      </w:r>
    </w:p>
    <w:p w:rsidR="00016BDA" w:rsidRPr="009B2FF1" w:rsidRDefault="00016BDA" w:rsidP="008A3DA4">
      <w:pPr>
        <w:pStyle w:val="paragraphsub"/>
      </w:pPr>
      <w:r w:rsidRPr="009B2FF1">
        <w:tab/>
        <w:t>(ii)</w:t>
      </w:r>
      <w:r w:rsidRPr="009B2FF1">
        <w:tab/>
        <w:t>in carrying out an examination of a person as a result of the issue of a summons under subsection</w:t>
      </w:r>
      <w:r w:rsidR="009B2FF1">
        <w:t> </w:t>
      </w:r>
      <w:r w:rsidRPr="009B2FF1">
        <w:t>50(2) of the Act;</w:t>
      </w:r>
    </w:p>
    <w:p w:rsidR="00016BDA" w:rsidRPr="009B2FF1" w:rsidRDefault="00016BDA" w:rsidP="008A3DA4">
      <w:pPr>
        <w:pStyle w:val="subsection2"/>
      </w:pPr>
      <w:r w:rsidRPr="009B2FF1">
        <w:t>the Official Trustee or registered trustee may:</w:t>
      </w:r>
    </w:p>
    <w:p w:rsidR="00016BDA" w:rsidRPr="009B2FF1" w:rsidRDefault="00016BDA" w:rsidP="008A3DA4">
      <w:pPr>
        <w:pStyle w:val="paragraph"/>
      </w:pPr>
      <w:r w:rsidRPr="009B2FF1">
        <w:tab/>
        <w:t>(c)</w:t>
      </w:r>
      <w:r w:rsidRPr="009B2FF1">
        <w:tab/>
        <w:t>request the creditor who made the application under subsection</w:t>
      </w:r>
      <w:r w:rsidR="009B2FF1">
        <w:t> </w:t>
      </w:r>
      <w:r w:rsidRPr="009B2FF1">
        <w:t>50(1) of the Act; or</w:t>
      </w:r>
    </w:p>
    <w:p w:rsidR="00016BDA" w:rsidRPr="009B2FF1" w:rsidRDefault="00016BDA" w:rsidP="008A3DA4">
      <w:pPr>
        <w:pStyle w:val="paragraph"/>
      </w:pPr>
      <w:r w:rsidRPr="009B2FF1">
        <w:tab/>
        <w:t>(d)</w:t>
      </w:r>
      <w:r w:rsidRPr="009B2FF1">
        <w:tab/>
        <w:t>apply to the Court for an order directing that creditor;</w:t>
      </w:r>
    </w:p>
    <w:p w:rsidR="00016BDA" w:rsidRPr="009B2FF1" w:rsidRDefault="00016BDA" w:rsidP="008A3DA4">
      <w:pPr>
        <w:pStyle w:val="subsection2"/>
      </w:pPr>
      <w:r w:rsidRPr="009B2FF1">
        <w:t>to deposit with the Official Trustee or the registered trustee a specified additional sum.</w:t>
      </w:r>
    </w:p>
    <w:p w:rsidR="00016BDA" w:rsidRPr="009B2FF1" w:rsidRDefault="00016BDA" w:rsidP="008A3DA4">
      <w:pPr>
        <w:pStyle w:val="subsection"/>
      </w:pPr>
      <w:r w:rsidRPr="009B2FF1">
        <w:tab/>
        <w:t>(2)</w:t>
      </w:r>
      <w:r w:rsidRPr="009B2FF1">
        <w:tab/>
        <w:t>Where the Court, under section</w:t>
      </w:r>
      <w:r w:rsidR="009B2FF1">
        <w:t> </w:t>
      </w:r>
      <w:r w:rsidRPr="009B2FF1">
        <w:t>50 of the Act, directs the Official Trustee or a registered trustee to take control of the property of a debtor, and subsequently any of the following events occurs:</w:t>
      </w:r>
    </w:p>
    <w:p w:rsidR="00016BDA" w:rsidRPr="009B2FF1" w:rsidRDefault="00016BDA" w:rsidP="008A3DA4">
      <w:pPr>
        <w:pStyle w:val="paragraph"/>
      </w:pPr>
      <w:r w:rsidRPr="009B2FF1">
        <w:tab/>
        <w:t>(a)</w:t>
      </w:r>
      <w:r w:rsidRPr="009B2FF1">
        <w:tab/>
        <w:t xml:space="preserve">the debtor enters into a personal insolvency agreement, or the debtor’s estate is administered under </w:t>
      </w:r>
      <w:r w:rsidR="00415751" w:rsidRPr="009B2FF1">
        <w:t>Part </w:t>
      </w:r>
      <w:r w:rsidRPr="009B2FF1">
        <w:t>XI of the Act, and the Court authorises the Official Trustee or the registered trustee to transfer the property to some other person;</w:t>
      </w:r>
    </w:p>
    <w:p w:rsidR="00016BDA" w:rsidRPr="009B2FF1" w:rsidRDefault="00016BDA" w:rsidP="008A3DA4">
      <w:pPr>
        <w:pStyle w:val="paragraph"/>
      </w:pPr>
      <w:r w:rsidRPr="009B2FF1">
        <w:tab/>
        <w:t>(b)</w:t>
      </w:r>
      <w:r w:rsidRPr="009B2FF1">
        <w:tab/>
        <w:t>a sequestration order is made against the debtor;</w:t>
      </w:r>
    </w:p>
    <w:p w:rsidR="00016BDA" w:rsidRPr="009B2FF1" w:rsidRDefault="00016BDA" w:rsidP="008A3DA4">
      <w:pPr>
        <w:pStyle w:val="paragraph"/>
      </w:pPr>
      <w:r w:rsidRPr="009B2FF1">
        <w:tab/>
        <w:t>(c)</w:t>
      </w:r>
      <w:r w:rsidRPr="009B2FF1">
        <w:tab/>
        <w:t>the creditor’s petition against the debtor is dismissed;</w:t>
      </w:r>
    </w:p>
    <w:p w:rsidR="00016BDA" w:rsidRPr="009B2FF1" w:rsidRDefault="00016BDA" w:rsidP="008A3DA4">
      <w:pPr>
        <w:pStyle w:val="paragraph"/>
      </w:pPr>
      <w:r w:rsidRPr="009B2FF1">
        <w:tab/>
        <w:t>(d)</w:t>
      </w:r>
      <w:r w:rsidRPr="009B2FF1">
        <w:tab/>
        <w:t>a debtor’s petition relating to the debtor is accepted by the Official Receiver;</w:t>
      </w:r>
    </w:p>
    <w:p w:rsidR="00016BDA" w:rsidRPr="009B2FF1" w:rsidRDefault="00016BDA" w:rsidP="008A3DA4">
      <w:pPr>
        <w:pStyle w:val="paragraph"/>
      </w:pPr>
      <w:r w:rsidRPr="009B2FF1">
        <w:tab/>
        <w:t>(e)</w:t>
      </w:r>
      <w:r w:rsidRPr="009B2FF1">
        <w:tab/>
        <w:t>a proposal by the debtor relating to a debt agreement is accepted under section</w:t>
      </w:r>
      <w:r w:rsidR="009B2FF1">
        <w:t> </w:t>
      </w:r>
      <w:r w:rsidRPr="009B2FF1">
        <w:t>185B of the Act;</w:t>
      </w:r>
    </w:p>
    <w:p w:rsidR="00016BDA" w:rsidRPr="009B2FF1" w:rsidRDefault="00016BDA" w:rsidP="008A3DA4">
      <w:pPr>
        <w:pStyle w:val="subsection2"/>
      </w:pPr>
      <w:r w:rsidRPr="009B2FF1">
        <w:t>the creditor is entitled to a refund of the amount deposited by him or her in accordance with the direction or other order of the Court to meet the fees and expenses of the Official Trustee or the registered trustee incurred:</w:t>
      </w:r>
    </w:p>
    <w:p w:rsidR="00016BDA" w:rsidRPr="009B2FF1" w:rsidRDefault="00016BDA" w:rsidP="008A3DA4">
      <w:pPr>
        <w:pStyle w:val="paragraph"/>
      </w:pPr>
      <w:r w:rsidRPr="009B2FF1">
        <w:tab/>
        <w:t>(f)</w:t>
      </w:r>
      <w:r w:rsidRPr="009B2FF1">
        <w:tab/>
        <w:t>as a result of the direction; or</w:t>
      </w:r>
    </w:p>
    <w:p w:rsidR="00016BDA" w:rsidRPr="009B2FF1" w:rsidRDefault="00016BDA" w:rsidP="008A3DA4">
      <w:pPr>
        <w:pStyle w:val="paragraph"/>
      </w:pPr>
      <w:r w:rsidRPr="009B2FF1">
        <w:lastRenderedPageBreak/>
        <w:tab/>
        <w:t>(g)</w:t>
      </w:r>
      <w:r w:rsidRPr="009B2FF1">
        <w:tab/>
        <w:t>in carrying out an examination of a person as the result of the issue of a summons;</w:t>
      </w:r>
    </w:p>
    <w:p w:rsidR="00016BDA" w:rsidRPr="009B2FF1" w:rsidRDefault="00016BDA" w:rsidP="008A3DA4">
      <w:pPr>
        <w:pStyle w:val="subsection2"/>
      </w:pPr>
      <w:r w:rsidRPr="009B2FF1">
        <w:t>less the amount of any fees or expenses so incurred.</w:t>
      </w:r>
    </w:p>
    <w:p w:rsidR="00016BDA" w:rsidRPr="009B2FF1" w:rsidRDefault="00016BDA" w:rsidP="008A3DA4">
      <w:pPr>
        <w:pStyle w:val="ActHead5"/>
      </w:pPr>
      <w:bookmarkStart w:id="22" w:name="_Toc384038024"/>
      <w:r w:rsidRPr="009B2FF1">
        <w:rPr>
          <w:rStyle w:val="CharSectno"/>
        </w:rPr>
        <w:t>4.08</w:t>
      </w:r>
      <w:r w:rsidR="00415751" w:rsidRPr="009B2FF1">
        <w:t xml:space="preserve">  </w:t>
      </w:r>
      <w:r w:rsidRPr="009B2FF1">
        <w:t>Application for damages where petition dismissed</w:t>
      </w:r>
      <w:bookmarkEnd w:id="22"/>
    </w:p>
    <w:p w:rsidR="00016BDA" w:rsidRPr="009B2FF1" w:rsidRDefault="00016BDA" w:rsidP="008A3DA4">
      <w:pPr>
        <w:pStyle w:val="subsection"/>
      </w:pPr>
      <w:r w:rsidRPr="009B2FF1">
        <w:tab/>
      </w:r>
      <w:r w:rsidRPr="009B2FF1">
        <w:tab/>
        <w:t>Where:</w:t>
      </w:r>
    </w:p>
    <w:p w:rsidR="00016BDA" w:rsidRPr="009B2FF1" w:rsidRDefault="00016BDA" w:rsidP="008A3DA4">
      <w:pPr>
        <w:pStyle w:val="paragraph"/>
      </w:pPr>
      <w:r w:rsidRPr="009B2FF1">
        <w:tab/>
        <w:t>(a)</w:t>
      </w:r>
      <w:r w:rsidRPr="009B2FF1">
        <w:tab/>
        <w:t>the Court has made a direction or other order under subsection</w:t>
      </w:r>
      <w:r w:rsidR="009B2FF1">
        <w:t> </w:t>
      </w:r>
      <w:r w:rsidRPr="009B2FF1">
        <w:t>50(1) of the Act; and</w:t>
      </w:r>
    </w:p>
    <w:p w:rsidR="00016BDA" w:rsidRPr="009B2FF1" w:rsidRDefault="00016BDA" w:rsidP="008A3DA4">
      <w:pPr>
        <w:pStyle w:val="paragraph"/>
      </w:pPr>
      <w:r w:rsidRPr="009B2FF1">
        <w:tab/>
        <w:t>(b)</w:t>
      </w:r>
      <w:r w:rsidRPr="009B2FF1">
        <w:tab/>
        <w:t>the creditor’s petition against the debtor is subsequently dismissed;</w:t>
      </w:r>
    </w:p>
    <w:p w:rsidR="00016BDA" w:rsidRPr="009B2FF1" w:rsidRDefault="00016BDA" w:rsidP="008A3DA4">
      <w:pPr>
        <w:pStyle w:val="subsection2"/>
      </w:pPr>
      <w:r w:rsidRPr="009B2FF1">
        <w:t>the debtor may, within 21 days after the day on which the petition is dismissed, apply to the Court for an order for:</w:t>
      </w:r>
    </w:p>
    <w:p w:rsidR="00016BDA" w:rsidRPr="009B2FF1" w:rsidRDefault="00016BDA" w:rsidP="008A3DA4">
      <w:pPr>
        <w:pStyle w:val="paragraph"/>
      </w:pPr>
      <w:r w:rsidRPr="009B2FF1">
        <w:tab/>
        <w:t>(c)</w:t>
      </w:r>
      <w:r w:rsidRPr="009B2FF1">
        <w:tab/>
        <w:t>the assessment of the amount of any damage resulting from the control of the property of the debtor by the Official Trustee or a registered trustee in accordance with the order; and</w:t>
      </w:r>
    </w:p>
    <w:p w:rsidR="00016BDA" w:rsidRPr="009B2FF1" w:rsidRDefault="00016BDA" w:rsidP="008A3DA4">
      <w:pPr>
        <w:pStyle w:val="paragraph"/>
      </w:pPr>
      <w:r w:rsidRPr="009B2FF1">
        <w:tab/>
        <w:t>(d)</w:t>
      </w:r>
      <w:r w:rsidRPr="009B2FF1">
        <w:tab/>
        <w:t>the payment by the creditor to the debtor of an amount so assessed.</w:t>
      </w:r>
    </w:p>
    <w:p w:rsidR="00016BDA" w:rsidRPr="009B2FF1" w:rsidRDefault="00016BDA" w:rsidP="008A3DA4">
      <w:pPr>
        <w:pStyle w:val="ActHead5"/>
      </w:pPr>
      <w:bookmarkStart w:id="23" w:name="_Toc384038025"/>
      <w:r w:rsidRPr="009B2FF1">
        <w:rPr>
          <w:rStyle w:val="CharSectno"/>
        </w:rPr>
        <w:t>4.09</w:t>
      </w:r>
      <w:r w:rsidR="00415751" w:rsidRPr="009B2FF1">
        <w:t xml:space="preserve">  </w:t>
      </w:r>
      <w:r w:rsidRPr="009B2FF1">
        <w:t>Subsection</w:t>
      </w:r>
      <w:r w:rsidR="009B2FF1">
        <w:t> </w:t>
      </w:r>
      <w:r w:rsidRPr="009B2FF1">
        <w:t>50(5) of the Act</w:t>
      </w:r>
      <w:r w:rsidR="008A3DA4" w:rsidRPr="009B2FF1">
        <w:t>—</w:t>
      </w:r>
      <w:r w:rsidRPr="009B2FF1">
        <w:t>prescribed modifications of applied provisions</w:t>
      </w:r>
      <w:bookmarkEnd w:id="23"/>
    </w:p>
    <w:p w:rsidR="00016BDA" w:rsidRPr="009B2FF1" w:rsidRDefault="00016BDA" w:rsidP="008A3DA4">
      <w:pPr>
        <w:pStyle w:val="subsection"/>
      </w:pPr>
      <w:r w:rsidRPr="009B2FF1">
        <w:tab/>
      </w:r>
      <w:r w:rsidRPr="009B2FF1">
        <w:tab/>
        <w:t>For the purposes of subsection</w:t>
      </w:r>
      <w:r w:rsidR="009B2FF1">
        <w:t> </w:t>
      </w:r>
      <w:r w:rsidRPr="009B2FF1">
        <w:t>50(5) of the Act, section</w:t>
      </w:r>
      <w:r w:rsidR="009B2FF1">
        <w:t> </w:t>
      </w:r>
      <w:r w:rsidRPr="009B2FF1">
        <w:t>81 of the Act is modified as follows:</w:t>
      </w:r>
    </w:p>
    <w:p w:rsidR="00016BDA" w:rsidRPr="009B2FF1" w:rsidRDefault="00016BDA" w:rsidP="008A3DA4">
      <w:pPr>
        <w:pStyle w:val="paragraph"/>
      </w:pPr>
      <w:r w:rsidRPr="009B2FF1">
        <w:tab/>
        <w:t>(a)</w:t>
      </w:r>
      <w:r w:rsidRPr="009B2FF1">
        <w:tab/>
        <w:t xml:space="preserve">by omitting from </w:t>
      </w:r>
      <w:r w:rsidR="009B2FF1">
        <w:t>subsection (</w:t>
      </w:r>
      <w:r w:rsidRPr="009B2FF1">
        <w:t xml:space="preserve">2) ‘An’ and substituting ‘Subject to </w:t>
      </w:r>
      <w:r w:rsidR="009B2FF1">
        <w:t>subsection (</w:t>
      </w:r>
      <w:r w:rsidRPr="009B2FF1">
        <w:t>2A), an’;</w:t>
      </w:r>
    </w:p>
    <w:p w:rsidR="00016BDA" w:rsidRPr="009B2FF1" w:rsidRDefault="00016BDA" w:rsidP="008A3DA4">
      <w:pPr>
        <w:pStyle w:val="paragraph"/>
      </w:pPr>
      <w:r w:rsidRPr="009B2FF1">
        <w:tab/>
        <w:t>(b)</w:t>
      </w:r>
      <w:r w:rsidRPr="009B2FF1">
        <w:tab/>
        <w:t xml:space="preserve">by inserting after </w:t>
      </w:r>
      <w:r w:rsidR="009B2FF1">
        <w:t>subsection (</w:t>
      </w:r>
      <w:r w:rsidRPr="009B2FF1">
        <w:t>2) the following subsection:</w:t>
      </w:r>
    </w:p>
    <w:p w:rsidR="00016BDA" w:rsidRPr="009B2FF1" w:rsidRDefault="00016BDA" w:rsidP="008A3DA4">
      <w:pPr>
        <w:pStyle w:val="paragraphsub"/>
      </w:pPr>
      <w:r w:rsidRPr="009B2FF1">
        <w:tab/>
        <w:t>‘(2A)</w:t>
      </w:r>
      <w:r w:rsidRPr="009B2FF1">
        <w:tab/>
        <w:t>The Court or a magistrate may direct that an examination, or any part of an examination, under this section shall be held in private.’;</w:t>
      </w:r>
    </w:p>
    <w:p w:rsidR="00016BDA" w:rsidRPr="009B2FF1" w:rsidRDefault="00016BDA" w:rsidP="008A3DA4">
      <w:pPr>
        <w:pStyle w:val="paragraph"/>
      </w:pPr>
      <w:r w:rsidRPr="009B2FF1">
        <w:tab/>
        <w:t>(c)</w:t>
      </w:r>
      <w:r w:rsidRPr="009B2FF1">
        <w:tab/>
        <w:t xml:space="preserve">by omitting from </w:t>
      </w:r>
      <w:r w:rsidR="009B2FF1">
        <w:t>subsection (</w:t>
      </w:r>
      <w:r w:rsidRPr="009B2FF1">
        <w:t>9) ‘is the trustee’ and substituting ‘has been directed to take control of the property of the debtor’;</w:t>
      </w:r>
    </w:p>
    <w:p w:rsidR="00016BDA" w:rsidRPr="009B2FF1" w:rsidRDefault="00016BDA" w:rsidP="008A3DA4">
      <w:pPr>
        <w:pStyle w:val="paragraph"/>
      </w:pPr>
      <w:r w:rsidRPr="009B2FF1">
        <w:tab/>
        <w:t>(d)</w:t>
      </w:r>
      <w:r w:rsidRPr="009B2FF1">
        <w:tab/>
        <w:t xml:space="preserve">by omitting </w:t>
      </w:r>
      <w:r w:rsidR="009B2FF1">
        <w:t>subsection (</w:t>
      </w:r>
      <w:r w:rsidRPr="009B2FF1">
        <w:t>10A);</w:t>
      </w:r>
    </w:p>
    <w:p w:rsidR="00016BDA" w:rsidRPr="009B2FF1" w:rsidRDefault="00016BDA" w:rsidP="008A3DA4">
      <w:pPr>
        <w:pStyle w:val="paragraph"/>
      </w:pPr>
      <w:r w:rsidRPr="009B2FF1">
        <w:lastRenderedPageBreak/>
        <w:tab/>
        <w:t>(e)</w:t>
      </w:r>
      <w:r w:rsidRPr="009B2FF1">
        <w:tab/>
        <w:t xml:space="preserve">by omitting </w:t>
      </w:r>
      <w:r w:rsidR="009B2FF1">
        <w:t>subsection (</w:t>
      </w:r>
      <w:r w:rsidRPr="009B2FF1">
        <w:t>14) and substituting the following subsections:</w:t>
      </w:r>
    </w:p>
    <w:p w:rsidR="00016BDA" w:rsidRPr="009B2FF1" w:rsidRDefault="00016BDA" w:rsidP="008A3DA4">
      <w:pPr>
        <w:pStyle w:val="paragraphsub"/>
      </w:pPr>
      <w:r w:rsidRPr="009B2FF1">
        <w:tab/>
        <w:t>‘(14)</w:t>
      </w:r>
      <w:r w:rsidRPr="009B2FF1">
        <w:tab/>
        <w:t xml:space="preserve">Subject to </w:t>
      </w:r>
      <w:r w:rsidR="009B2FF1">
        <w:t>subsection (</w:t>
      </w:r>
      <w:r w:rsidRPr="009B2FF1">
        <w:t>14A), the applicant for an examination under this section is to pay the costs incurred in connection with the examination.</w:t>
      </w:r>
    </w:p>
    <w:p w:rsidR="00016BDA" w:rsidRPr="009B2FF1" w:rsidRDefault="00016BDA" w:rsidP="008A3DA4">
      <w:pPr>
        <w:pStyle w:val="paragraphsub"/>
      </w:pPr>
      <w:r w:rsidRPr="009B2FF1">
        <w:tab/>
        <w:t>‘(14A)</w:t>
      </w:r>
      <w:r w:rsidRPr="009B2FF1">
        <w:tab/>
        <w:t xml:space="preserve">The Court or a magistrate may order that all or some of the costs mentioned in </w:t>
      </w:r>
      <w:r w:rsidR="009B2FF1">
        <w:t>subsection (</w:t>
      </w:r>
      <w:r w:rsidRPr="009B2FF1">
        <w:t>14) are to be paid by the debtor.’.</w:t>
      </w:r>
    </w:p>
    <w:p w:rsidR="00016BDA" w:rsidRPr="009B2FF1" w:rsidRDefault="00016BDA" w:rsidP="008A3DA4">
      <w:pPr>
        <w:pStyle w:val="ActHead5"/>
      </w:pPr>
      <w:bookmarkStart w:id="24" w:name="_Toc384038026"/>
      <w:r w:rsidRPr="009B2FF1">
        <w:rPr>
          <w:rStyle w:val="CharSectno"/>
        </w:rPr>
        <w:t>4.10</w:t>
      </w:r>
      <w:r w:rsidR="00415751" w:rsidRPr="009B2FF1">
        <w:t xml:space="preserve">  </w:t>
      </w:r>
      <w:r w:rsidRPr="009B2FF1">
        <w:t>Acceptance of debtor’s declaration</w:t>
      </w:r>
      <w:bookmarkEnd w:id="24"/>
    </w:p>
    <w:p w:rsidR="00016BDA" w:rsidRPr="009B2FF1" w:rsidRDefault="00016BDA" w:rsidP="008A3DA4">
      <w:pPr>
        <w:pStyle w:val="subsection"/>
      </w:pPr>
      <w:r w:rsidRPr="009B2FF1">
        <w:tab/>
      </w:r>
      <w:r w:rsidRPr="009B2FF1">
        <w:tab/>
        <w:t>Where, under paragraph</w:t>
      </w:r>
      <w:r w:rsidR="009B2FF1">
        <w:t> </w:t>
      </w:r>
      <w:r w:rsidRPr="009B2FF1">
        <w:t>54C(a) of the Act, the Official Receiver accepts and signs a declaration, the Official Receiver must give a copy of the signed declaration to the debtor.</w:t>
      </w:r>
    </w:p>
    <w:p w:rsidR="00EF2C51" w:rsidRPr="009B2FF1" w:rsidRDefault="00EF2C51" w:rsidP="00EF2C51">
      <w:pPr>
        <w:pStyle w:val="ActHead5"/>
      </w:pPr>
      <w:bookmarkStart w:id="25" w:name="_Toc384038027"/>
      <w:r w:rsidRPr="009B2FF1">
        <w:rPr>
          <w:rStyle w:val="CharSectno"/>
        </w:rPr>
        <w:t>4.10A</w:t>
      </w:r>
      <w:r w:rsidRPr="009B2FF1">
        <w:t xml:space="preserve">  Fee for presentation of debtor’s petition</w:t>
      </w:r>
      <w:bookmarkEnd w:id="25"/>
    </w:p>
    <w:p w:rsidR="00EF2C51" w:rsidRPr="009B2FF1" w:rsidRDefault="00EF2C51" w:rsidP="00EF2C51">
      <w:pPr>
        <w:pStyle w:val="subsection"/>
      </w:pPr>
      <w:r w:rsidRPr="009B2FF1">
        <w:tab/>
      </w:r>
      <w:r w:rsidRPr="009B2FF1">
        <w:tab/>
        <w:t>A fee is payable in relation to the presentation of a debtor’s petition.</w:t>
      </w:r>
    </w:p>
    <w:p w:rsidR="00EF2C51" w:rsidRPr="009B2FF1" w:rsidRDefault="00EF2C51" w:rsidP="00EF2C51">
      <w:pPr>
        <w:pStyle w:val="notetext"/>
      </w:pPr>
      <w:r w:rsidRPr="009B2FF1">
        <w:t>Note:</w:t>
      </w:r>
      <w:r w:rsidRPr="009B2FF1">
        <w:tab/>
        <w:t>For the amount of the fee, see the Fees and Remuneration Determination.</w:t>
      </w:r>
    </w:p>
    <w:p w:rsidR="00016BDA" w:rsidRPr="009B2FF1" w:rsidRDefault="00016BDA" w:rsidP="008A3DA4">
      <w:pPr>
        <w:pStyle w:val="ActHead5"/>
      </w:pPr>
      <w:bookmarkStart w:id="26" w:name="_Toc384038028"/>
      <w:r w:rsidRPr="009B2FF1">
        <w:rPr>
          <w:rStyle w:val="CharSectno"/>
        </w:rPr>
        <w:t>4.11</w:t>
      </w:r>
      <w:r w:rsidR="00415751" w:rsidRPr="009B2FF1">
        <w:t xml:space="preserve">  </w:t>
      </w:r>
      <w:r w:rsidRPr="009B2FF1">
        <w:t>Prescribed information to be supplied by Official Receiver to debtor</w:t>
      </w:r>
      <w:bookmarkEnd w:id="26"/>
    </w:p>
    <w:p w:rsidR="00016BDA" w:rsidRPr="009B2FF1" w:rsidRDefault="00016BDA" w:rsidP="008A3DA4">
      <w:pPr>
        <w:pStyle w:val="subsection"/>
      </w:pPr>
      <w:r w:rsidRPr="009B2FF1">
        <w:tab/>
        <w:t>(1)</w:t>
      </w:r>
      <w:r w:rsidRPr="009B2FF1">
        <w:tab/>
        <w:t>For the purposes of subsections</w:t>
      </w:r>
      <w:r w:rsidR="009B2FF1">
        <w:t> </w:t>
      </w:r>
      <w:r w:rsidRPr="009B2FF1">
        <w:t>54D(1), 55(3A), 56B(5)</w:t>
      </w:r>
      <w:r w:rsidR="00731E5F" w:rsidRPr="009B2FF1">
        <w:t xml:space="preserve"> and 57(3A)</w:t>
      </w:r>
      <w:r w:rsidRPr="009B2FF1">
        <w:t xml:space="preserve"> of the Act, the following information is prescribed:</w:t>
      </w:r>
    </w:p>
    <w:p w:rsidR="00016BDA" w:rsidRPr="009B2FF1" w:rsidRDefault="00016BDA" w:rsidP="008A3DA4">
      <w:pPr>
        <w:pStyle w:val="paragraph"/>
      </w:pPr>
      <w:r w:rsidRPr="009B2FF1">
        <w:tab/>
        <w:t>(a)</w:t>
      </w:r>
      <w:r w:rsidRPr="009B2FF1">
        <w:tab/>
        <w:t>information about alternatives to bankruptcy;</w:t>
      </w:r>
    </w:p>
    <w:p w:rsidR="00016BDA" w:rsidRPr="009B2FF1" w:rsidRDefault="00016BDA" w:rsidP="008A3DA4">
      <w:pPr>
        <w:pStyle w:val="paragraph"/>
      </w:pPr>
      <w:r w:rsidRPr="009B2FF1">
        <w:tab/>
        <w:t>(b)</w:t>
      </w:r>
      <w:r w:rsidRPr="009B2FF1">
        <w:tab/>
        <w:t>information about the consequences of bankruptcy;</w:t>
      </w:r>
    </w:p>
    <w:p w:rsidR="00016BDA" w:rsidRPr="009B2FF1" w:rsidRDefault="00016BDA" w:rsidP="008A3DA4">
      <w:pPr>
        <w:pStyle w:val="paragraph"/>
      </w:pPr>
      <w:r w:rsidRPr="009B2FF1">
        <w:tab/>
        <w:t>(c)</w:t>
      </w:r>
      <w:r w:rsidRPr="009B2FF1">
        <w:tab/>
        <w:t>information about sources of financial advice and guidance to persons facing or contemplating bankruptcy;</w:t>
      </w:r>
    </w:p>
    <w:p w:rsidR="00016BDA" w:rsidRPr="009B2FF1" w:rsidRDefault="00016BDA" w:rsidP="008A3DA4">
      <w:pPr>
        <w:pStyle w:val="paragraph"/>
      </w:pPr>
      <w:r w:rsidRPr="009B2FF1">
        <w:tab/>
        <w:t>(d)</w:t>
      </w:r>
      <w:r w:rsidRPr="009B2FF1">
        <w:tab/>
        <w:t>information about a debtor’s right to choose whether the bankruptcy is administered by a registered trustee or the Official Trustee;</w:t>
      </w:r>
    </w:p>
    <w:p w:rsidR="009A2434" w:rsidRPr="009B2FF1" w:rsidRDefault="009A2434" w:rsidP="008A3DA4">
      <w:pPr>
        <w:pStyle w:val="paragraph"/>
        <w:rPr>
          <w:color w:val="000000"/>
        </w:rPr>
      </w:pPr>
      <w:r w:rsidRPr="009B2FF1">
        <w:rPr>
          <w:color w:val="000000"/>
        </w:rPr>
        <w:lastRenderedPageBreak/>
        <w:tab/>
        <w:t>(e)</w:t>
      </w:r>
      <w:r w:rsidRPr="009B2FF1">
        <w:rPr>
          <w:color w:val="000000"/>
        </w:rPr>
        <w:tab/>
        <w:t>a statement that it is an act of bankruptcy for a debtor to present to the Official Receiver, under section</w:t>
      </w:r>
      <w:r w:rsidR="009B2FF1">
        <w:rPr>
          <w:color w:val="000000"/>
        </w:rPr>
        <w:t> </w:t>
      </w:r>
      <w:r w:rsidRPr="009B2FF1">
        <w:rPr>
          <w:color w:val="000000"/>
        </w:rPr>
        <w:t>54A of the Act, a declaration of intention to present a debtor’s petition.</w:t>
      </w:r>
    </w:p>
    <w:p w:rsidR="00016BDA" w:rsidRPr="009B2FF1" w:rsidRDefault="00016BDA" w:rsidP="008A3DA4">
      <w:pPr>
        <w:pStyle w:val="subsection"/>
      </w:pPr>
      <w:r w:rsidRPr="009B2FF1">
        <w:tab/>
        <w:t>(2)</w:t>
      </w:r>
      <w:r w:rsidRPr="009B2FF1">
        <w:tab/>
        <w:t>The information must be factual and objective.</w:t>
      </w:r>
    </w:p>
    <w:p w:rsidR="00864E0B" w:rsidRPr="009B2FF1" w:rsidRDefault="00864E0B" w:rsidP="008A3DA4">
      <w:pPr>
        <w:pStyle w:val="subsection"/>
      </w:pPr>
      <w:r w:rsidRPr="009B2FF1">
        <w:tab/>
        <w:t>(3)</w:t>
      </w:r>
      <w:r w:rsidRPr="009B2FF1">
        <w:tab/>
        <w:t>The Official Receiver must not accept a declaration of intention to present a debtor’s petition under section</w:t>
      </w:r>
      <w:r w:rsidR="009B2FF1">
        <w:t> </w:t>
      </w:r>
      <w:r w:rsidRPr="009B2FF1">
        <w:t>54A of the Act or a debtor’s petition under section</w:t>
      </w:r>
      <w:r w:rsidR="009B2FF1">
        <w:t> </w:t>
      </w:r>
      <w:r w:rsidRPr="009B2FF1">
        <w:t>55, 56B or 57 of the Act unless the debtor has given to the Official Receiver a signed acknowledgement (which may be included in or appended to the petition) that the debtor has received and read the prescribed information.</w:t>
      </w:r>
    </w:p>
    <w:p w:rsidR="00016BDA" w:rsidRPr="009B2FF1" w:rsidRDefault="00016BDA" w:rsidP="008A3DA4">
      <w:pPr>
        <w:pStyle w:val="subsection"/>
      </w:pPr>
      <w:r w:rsidRPr="009B2FF1">
        <w:tab/>
        <w:t>(4)</w:t>
      </w:r>
      <w:r w:rsidRPr="009B2FF1">
        <w:tab/>
        <w:t>If the debtor presents a petition without having given the acknowledgement, the Official Receiver must:</w:t>
      </w:r>
    </w:p>
    <w:p w:rsidR="00016BDA" w:rsidRPr="009B2FF1" w:rsidRDefault="00016BDA" w:rsidP="008A3DA4">
      <w:pPr>
        <w:pStyle w:val="paragraph"/>
      </w:pPr>
      <w:r w:rsidRPr="009B2FF1">
        <w:tab/>
        <w:t>(a)</w:t>
      </w:r>
      <w:r w:rsidRPr="009B2FF1">
        <w:tab/>
        <w:t>if the debtor presents the petition in person</w:t>
      </w:r>
      <w:r w:rsidR="008A3DA4" w:rsidRPr="009B2FF1">
        <w:t>—</w:t>
      </w:r>
      <w:r w:rsidRPr="009B2FF1">
        <w:t>give the prescribed information to the debtor; or</w:t>
      </w:r>
    </w:p>
    <w:p w:rsidR="00016BDA" w:rsidRPr="009B2FF1" w:rsidRDefault="00016BDA" w:rsidP="008A3DA4">
      <w:pPr>
        <w:pStyle w:val="paragraph"/>
      </w:pPr>
      <w:r w:rsidRPr="009B2FF1">
        <w:tab/>
        <w:t>(b)</w:t>
      </w:r>
      <w:r w:rsidRPr="009B2FF1">
        <w:tab/>
        <w:t>if the debtor presents the petition by post</w:t>
      </w:r>
      <w:r w:rsidR="008A3DA4" w:rsidRPr="009B2FF1">
        <w:t>—</w:t>
      </w:r>
      <w:r w:rsidRPr="009B2FF1">
        <w:t>post the prescribed information to the debtor.</w:t>
      </w:r>
    </w:p>
    <w:p w:rsidR="00864E0B" w:rsidRPr="009B2FF1" w:rsidRDefault="00864E0B" w:rsidP="008A3DA4">
      <w:pPr>
        <w:pStyle w:val="subsection"/>
      </w:pPr>
      <w:r w:rsidRPr="009B2FF1">
        <w:tab/>
        <w:t>(5)</w:t>
      </w:r>
      <w:r w:rsidRPr="009B2FF1">
        <w:tab/>
        <w:t xml:space="preserve">Subregulation (6) applies if a person (the </w:t>
      </w:r>
      <w:r w:rsidRPr="009B2FF1">
        <w:rPr>
          <w:b/>
          <w:i/>
        </w:rPr>
        <w:t>intending petitioner</w:t>
      </w:r>
      <w:r w:rsidRPr="009B2FF1">
        <w:t xml:space="preserve">) intends to present a petition under </w:t>
      </w:r>
      <w:r w:rsidR="00415751" w:rsidRPr="009B2FF1">
        <w:t>Division</w:t>
      </w:r>
      <w:r w:rsidR="009B2FF1">
        <w:t> </w:t>
      </w:r>
      <w:r w:rsidRPr="009B2FF1">
        <w:t xml:space="preserve">2 of </w:t>
      </w:r>
      <w:r w:rsidR="00415751" w:rsidRPr="009B2FF1">
        <w:t>Part </w:t>
      </w:r>
      <w:r w:rsidRPr="009B2FF1">
        <w:t>IV of the Act and the intending petitioner is:</w:t>
      </w:r>
    </w:p>
    <w:p w:rsidR="00864E0B" w:rsidRPr="009B2FF1" w:rsidRDefault="00864E0B" w:rsidP="008A3DA4">
      <w:pPr>
        <w:pStyle w:val="paragraph"/>
      </w:pPr>
      <w:r w:rsidRPr="009B2FF1">
        <w:tab/>
        <w:t>(a)</w:t>
      </w:r>
      <w:r w:rsidRPr="009B2FF1">
        <w:tab/>
        <w:t>unable to read the relevant material, because he or she is:</w:t>
      </w:r>
    </w:p>
    <w:p w:rsidR="00864E0B" w:rsidRPr="009B2FF1" w:rsidRDefault="00864E0B" w:rsidP="008A3DA4">
      <w:pPr>
        <w:pStyle w:val="paragraphsub"/>
      </w:pPr>
      <w:r w:rsidRPr="009B2FF1">
        <w:tab/>
        <w:t>(i)</w:t>
      </w:r>
      <w:r w:rsidRPr="009B2FF1">
        <w:tab/>
        <w:t>blind, partially sighted, illiterate or partially literate; or</w:t>
      </w:r>
    </w:p>
    <w:p w:rsidR="00864E0B" w:rsidRPr="009B2FF1" w:rsidRDefault="00864E0B" w:rsidP="008A3DA4">
      <w:pPr>
        <w:pStyle w:val="paragraphsub"/>
      </w:pPr>
      <w:r w:rsidRPr="009B2FF1">
        <w:tab/>
        <w:t>(ii)</w:t>
      </w:r>
      <w:r w:rsidRPr="009B2FF1">
        <w:tab/>
        <w:t>insufficiently familiar with the English language; or</w:t>
      </w:r>
    </w:p>
    <w:p w:rsidR="00864E0B" w:rsidRPr="009B2FF1" w:rsidRDefault="00864E0B" w:rsidP="008A3DA4">
      <w:pPr>
        <w:pStyle w:val="paragraph"/>
      </w:pPr>
      <w:r w:rsidRPr="009B2FF1">
        <w:tab/>
        <w:t>(b)</w:t>
      </w:r>
      <w:r w:rsidRPr="009B2FF1">
        <w:tab/>
        <w:t>unable to sign the petition or the acknowledgment, because of a physical incapacity.</w:t>
      </w:r>
    </w:p>
    <w:p w:rsidR="00864E0B" w:rsidRPr="009B2FF1" w:rsidRDefault="00864E0B" w:rsidP="008A3DA4">
      <w:pPr>
        <w:pStyle w:val="subsection"/>
      </w:pPr>
      <w:r w:rsidRPr="009B2FF1">
        <w:tab/>
        <w:t>(6)</w:t>
      </w:r>
      <w:r w:rsidRPr="009B2FF1">
        <w:tab/>
        <w:t>The petition and the acknowledgement may be signed by another person, who must sign a statement:</w:t>
      </w:r>
    </w:p>
    <w:p w:rsidR="00864E0B" w:rsidRPr="009B2FF1" w:rsidRDefault="00864E0B" w:rsidP="008A3DA4">
      <w:pPr>
        <w:pStyle w:val="paragraph"/>
      </w:pPr>
      <w:r w:rsidRPr="009B2FF1">
        <w:tab/>
        <w:t>(a)</w:t>
      </w:r>
      <w:r w:rsidRPr="009B2FF1">
        <w:tab/>
        <w:t xml:space="preserve">if </w:t>
      </w:r>
      <w:r w:rsidR="009B2FF1">
        <w:t>subparagraph (</w:t>
      </w:r>
      <w:r w:rsidR="009B3334" w:rsidRPr="009B2FF1">
        <w:t>5)(a)</w:t>
      </w:r>
      <w:r w:rsidRPr="009B2FF1">
        <w:t>(i) applies</w:t>
      </w:r>
      <w:r w:rsidR="008A3DA4" w:rsidRPr="009B2FF1">
        <w:t>—</w:t>
      </w:r>
      <w:r w:rsidRPr="009B2FF1">
        <w:t>that he or she has read the relevant material to the intending petitioner; or</w:t>
      </w:r>
    </w:p>
    <w:p w:rsidR="00864E0B" w:rsidRPr="009B2FF1" w:rsidRDefault="00864E0B" w:rsidP="008A3DA4">
      <w:pPr>
        <w:pStyle w:val="paragraph"/>
      </w:pPr>
      <w:r w:rsidRPr="009B2FF1">
        <w:tab/>
        <w:t>(b)</w:t>
      </w:r>
      <w:r w:rsidRPr="009B2FF1">
        <w:tab/>
        <w:t xml:space="preserve">if </w:t>
      </w:r>
      <w:r w:rsidR="009B2FF1">
        <w:t>subparagraph (</w:t>
      </w:r>
      <w:r w:rsidR="009B3334" w:rsidRPr="009B2FF1">
        <w:t>5)(a)</w:t>
      </w:r>
      <w:r w:rsidRPr="009B2FF1">
        <w:t>(ii) applies</w:t>
      </w:r>
      <w:r w:rsidR="008A3DA4" w:rsidRPr="009B2FF1">
        <w:t>—</w:t>
      </w:r>
      <w:r w:rsidRPr="009B2FF1">
        <w:t>that he or she has interpreted the relevant material to the intending petitioner in a language with which both persons are familiar; or</w:t>
      </w:r>
    </w:p>
    <w:p w:rsidR="00864E0B" w:rsidRPr="009B2FF1" w:rsidRDefault="00864E0B" w:rsidP="008A3DA4">
      <w:pPr>
        <w:pStyle w:val="paragraph"/>
      </w:pPr>
      <w:r w:rsidRPr="009B2FF1">
        <w:lastRenderedPageBreak/>
        <w:tab/>
        <w:t>(c)</w:t>
      </w:r>
      <w:r w:rsidRPr="009B2FF1">
        <w:tab/>
        <w:t xml:space="preserve">if </w:t>
      </w:r>
      <w:r w:rsidR="009B2FF1">
        <w:t>paragraph (</w:t>
      </w:r>
      <w:r w:rsidR="009B3334" w:rsidRPr="009B2FF1">
        <w:t>5)</w:t>
      </w:r>
      <w:r w:rsidRPr="009B2FF1">
        <w:t>(b) applies</w:t>
      </w:r>
      <w:r w:rsidR="008A3DA4" w:rsidRPr="009B2FF1">
        <w:t>—</w:t>
      </w:r>
      <w:r w:rsidRPr="009B2FF1">
        <w:t>that he or she believes that the intending petitioner has read and understood the relevant material.</w:t>
      </w:r>
    </w:p>
    <w:p w:rsidR="00864E0B" w:rsidRPr="009B2FF1" w:rsidRDefault="00864E0B" w:rsidP="008A3DA4">
      <w:pPr>
        <w:pStyle w:val="subsection"/>
      </w:pPr>
      <w:r w:rsidRPr="009B2FF1">
        <w:tab/>
        <w:t>(7)</w:t>
      </w:r>
      <w:r w:rsidRPr="009B2FF1">
        <w:tab/>
        <w:t>In this regulation:</w:t>
      </w:r>
    </w:p>
    <w:p w:rsidR="00864E0B" w:rsidRPr="009B2FF1" w:rsidRDefault="00864E0B" w:rsidP="008A3DA4">
      <w:pPr>
        <w:pStyle w:val="Definition"/>
      </w:pPr>
      <w:r w:rsidRPr="009B2FF1">
        <w:rPr>
          <w:b/>
          <w:i/>
        </w:rPr>
        <w:t>relevant material</w:t>
      </w:r>
      <w:r w:rsidRPr="009B2FF1">
        <w:rPr>
          <w:b/>
        </w:rPr>
        <w:t xml:space="preserve"> </w:t>
      </w:r>
      <w:r w:rsidRPr="009B2FF1">
        <w:t>means the petition, the prescribed information and the acknowledgment.</w:t>
      </w:r>
    </w:p>
    <w:p w:rsidR="00016BDA" w:rsidRPr="009B2FF1" w:rsidRDefault="00016BDA" w:rsidP="008A3DA4">
      <w:pPr>
        <w:pStyle w:val="ActHead5"/>
      </w:pPr>
      <w:bookmarkStart w:id="27" w:name="_Toc384038029"/>
      <w:r w:rsidRPr="009B2FF1">
        <w:rPr>
          <w:rStyle w:val="CharSectno"/>
        </w:rPr>
        <w:t>4.12</w:t>
      </w:r>
      <w:r w:rsidR="00415751" w:rsidRPr="009B2FF1">
        <w:t xml:space="preserve">  </w:t>
      </w:r>
      <w:r w:rsidRPr="009B2FF1">
        <w:t>Debtor’s petition</w:t>
      </w:r>
      <w:r w:rsidR="008A3DA4" w:rsidRPr="009B2FF1">
        <w:t>—</w:t>
      </w:r>
      <w:r w:rsidRPr="009B2FF1">
        <w:t>filing of trustee’s consent</w:t>
      </w:r>
      <w:bookmarkEnd w:id="27"/>
    </w:p>
    <w:p w:rsidR="00016BDA" w:rsidRPr="009B2FF1" w:rsidRDefault="00016BDA" w:rsidP="008A3DA4">
      <w:pPr>
        <w:pStyle w:val="subsection"/>
      </w:pPr>
      <w:r w:rsidRPr="009B2FF1">
        <w:tab/>
      </w:r>
      <w:r w:rsidRPr="009B2FF1">
        <w:tab/>
        <w:t>Where:</w:t>
      </w:r>
    </w:p>
    <w:p w:rsidR="00016BDA" w:rsidRPr="009B2FF1" w:rsidRDefault="00016BDA" w:rsidP="008A3DA4">
      <w:pPr>
        <w:pStyle w:val="paragraph"/>
      </w:pPr>
      <w:r w:rsidRPr="009B2FF1">
        <w:tab/>
        <w:t>(a)</w:t>
      </w:r>
      <w:r w:rsidRPr="009B2FF1">
        <w:tab/>
        <w:t>a debtor presents, or 2 or more debtors present, a petition to the Official Receiver under section</w:t>
      </w:r>
      <w:r w:rsidR="009B2FF1">
        <w:t> </w:t>
      </w:r>
      <w:r w:rsidRPr="009B2FF1">
        <w:t>55, 56B or 57 of the Act; and</w:t>
      </w:r>
    </w:p>
    <w:p w:rsidR="00016BDA" w:rsidRPr="009B2FF1" w:rsidRDefault="00016BDA" w:rsidP="008A3DA4">
      <w:pPr>
        <w:pStyle w:val="paragraph"/>
      </w:pPr>
      <w:r w:rsidRPr="009B2FF1">
        <w:tab/>
        <w:t>(b)</w:t>
      </w:r>
      <w:r w:rsidRPr="009B2FF1">
        <w:tab/>
        <w:t>there is in force under section</w:t>
      </w:r>
      <w:r w:rsidR="009B2FF1">
        <w:t> </w:t>
      </w:r>
      <w:r w:rsidRPr="009B2FF1">
        <w:t>156A of the Act the consent of a registered trustee to act as the trustee of:</w:t>
      </w:r>
    </w:p>
    <w:p w:rsidR="00016BDA" w:rsidRPr="009B2FF1" w:rsidRDefault="00016BDA" w:rsidP="008A3DA4">
      <w:pPr>
        <w:pStyle w:val="paragraphsub"/>
      </w:pPr>
      <w:r w:rsidRPr="009B2FF1">
        <w:tab/>
        <w:t>(i)</w:t>
      </w:r>
      <w:r w:rsidRPr="009B2FF1">
        <w:tab/>
        <w:t>the estate of the debtor; or</w:t>
      </w:r>
    </w:p>
    <w:p w:rsidR="00016BDA" w:rsidRPr="009B2FF1" w:rsidRDefault="00016BDA" w:rsidP="008A3DA4">
      <w:pPr>
        <w:pStyle w:val="paragraphsub"/>
      </w:pPr>
      <w:r w:rsidRPr="009B2FF1">
        <w:tab/>
        <w:t>(ii)</w:t>
      </w:r>
      <w:r w:rsidRPr="009B2FF1">
        <w:tab/>
        <w:t>in the case of 2 or more debtors</w:t>
      </w:r>
      <w:r w:rsidR="008A3DA4" w:rsidRPr="009B2FF1">
        <w:t>—</w:t>
      </w:r>
      <w:r w:rsidRPr="009B2FF1">
        <w:t>the separate estates, the joint estates, or the joint and separate estates, of the debtors or any of them;</w:t>
      </w:r>
    </w:p>
    <w:p w:rsidR="00016BDA" w:rsidRPr="009B2FF1" w:rsidRDefault="00016BDA" w:rsidP="008A3DA4">
      <w:pPr>
        <w:pStyle w:val="subsection2"/>
      </w:pPr>
      <w:r w:rsidRPr="009B2FF1">
        <w:t>the petition to the Official Receiver must have with it the original, or a clearly legible photocopy, of the instrument of consent.</w:t>
      </w:r>
    </w:p>
    <w:p w:rsidR="00016BDA" w:rsidRPr="009B2FF1" w:rsidRDefault="00016BDA" w:rsidP="008A3DA4">
      <w:pPr>
        <w:pStyle w:val="ActHead5"/>
      </w:pPr>
      <w:bookmarkStart w:id="28" w:name="_Toc384038030"/>
      <w:r w:rsidRPr="009B2FF1">
        <w:rPr>
          <w:rStyle w:val="CharSectno"/>
        </w:rPr>
        <w:t>4.13</w:t>
      </w:r>
      <w:r w:rsidR="00415751" w:rsidRPr="009B2FF1">
        <w:t xml:space="preserve">  </w:t>
      </w:r>
      <w:r w:rsidRPr="009B2FF1">
        <w:t>Notice to partners of referral to Court of petition by other partners against the partnership</w:t>
      </w:r>
      <w:bookmarkEnd w:id="28"/>
    </w:p>
    <w:p w:rsidR="00016BDA" w:rsidRPr="009B2FF1" w:rsidRDefault="00016BDA" w:rsidP="008A3DA4">
      <w:pPr>
        <w:pStyle w:val="subsection"/>
      </w:pPr>
      <w:r w:rsidRPr="009B2FF1">
        <w:tab/>
        <w:t>(1)</w:t>
      </w:r>
      <w:r w:rsidRPr="009B2FF1">
        <w:tab/>
        <w:t>Notice by the Official Receiver under subsection</w:t>
      </w:r>
      <w:r w:rsidR="009B2FF1">
        <w:t> </w:t>
      </w:r>
      <w:r w:rsidRPr="009B2FF1">
        <w:t>56C(2) of the Act must:</w:t>
      </w:r>
    </w:p>
    <w:p w:rsidR="00016BDA" w:rsidRPr="009B2FF1" w:rsidRDefault="00016BDA" w:rsidP="008A3DA4">
      <w:pPr>
        <w:pStyle w:val="paragraph"/>
      </w:pPr>
      <w:r w:rsidRPr="009B2FF1">
        <w:tab/>
        <w:t>(a)</w:t>
      </w:r>
      <w:r w:rsidRPr="009B2FF1">
        <w:tab/>
        <w:t>be in writing; and</w:t>
      </w:r>
    </w:p>
    <w:p w:rsidR="00016BDA" w:rsidRPr="009B2FF1" w:rsidRDefault="00016BDA" w:rsidP="008A3DA4">
      <w:pPr>
        <w:pStyle w:val="paragraph"/>
      </w:pPr>
      <w:r w:rsidRPr="009B2FF1">
        <w:tab/>
        <w:t>(b)</w:t>
      </w:r>
      <w:r w:rsidRPr="009B2FF1">
        <w:tab/>
        <w:t>state that the petition has been referred to the Court specified in the notice; and</w:t>
      </w:r>
    </w:p>
    <w:p w:rsidR="00016BDA" w:rsidRPr="009B2FF1" w:rsidRDefault="00016BDA" w:rsidP="008A3DA4">
      <w:pPr>
        <w:pStyle w:val="paragraph"/>
      </w:pPr>
      <w:r w:rsidRPr="009B2FF1">
        <w:tab/>
        <w:t>(c)</w:t>
      </w:r>
      <w:r w:rsidRPr="009B2FF1">
        <w:tab/>
        <w:t>state the date, time and place of hearing of the petition.</w:t>
      </w:r>
    </w:p>
    <w:p w:rsidR="00016BDA" w:rsidRPr="009B2FF1" w:rsidRDefault="00016BDA" w:rsidP="008A3DA4">
      <w:pPr>
        <w:pStyle w:val="subsection"/>
      </w:pPr>
      <w:r w:rsidRPr="009B2FF1">
        <w:tab/>
        <w:t>(2)</w:t>
      </w:r>
      <w:r w:rsidRPr="009B2FF1">
        <w:tab/>
        <w:t>The Official Receiver must give the notice:</w:t>
      </w:r>
    </w:p>
    <w:p w:rsidR="00016BDA" w:rsidRPr="009B2FF1" w:rsidRDefault="00016BDA" w:rsidP="008A3DA4">
      <w:pPr>
        <w:pStyle w:val="paragraph"/>
      </w:pPr>
      <w:r w:rsidRPr="009B2FF1">
        <w:tab/>
        <w:t>(a)</w:t>
      </w:r>
      <w:r w:rsidRPr="009B2FF1">
        <w:tab/>
        <w:t>at least 7 days before that date; and</w:t>
      </w:r>
    </w:p>
    <w:p w:rsidR="00016BDA" w:rsidRPr="009B2FF1" w:rsidRDefault="00016BDA" w:rsidP="008A3DA4">
      <w:pPr>
        <w:pStyle w:val="paragraph"/>
      </w:pPr>
      <w:r w:rsidRPr="009B2FF1">
        <w:lastRenderedPageBreak/>
        <w:tab/>
        <w:t>(b)</w:t>
      </w:r>
      <w:r w:rsidRPr="009B2FF1">
        <w:tab/>
        <w:t>in accordance with regulation</w:t>
      </w:r>
      <w:r w:rsidR="009B2FF1">
        <w:t> </w:t>
      </w:r>
      <w:r w:rsidRPr="009B2FF1">
        <w:t>16.01;</w:t>
      </w:r>
    </w:p>
    <w:p w:rsidR="00016BDA" w:rsidRPr="009B2FF1" w:rsidRDefault="00016BDA" w:rsidP="008A3DA4">
      <w:pPr>
        <w:pStyle w:val="subsection2"/>
      </w:pPr>
      <w:r w:rsidRPr="009B2FF1">
        <w:t>to each member to whom, under that subsection, it is required to be given.</w:t>
      </w:r>
    </w:p>
    <w:p w:rsidR="00016BDA" w:rsidRPr="009B2FF1" w:rsidRDefault="00415751" w:rsidP="008A3DA4">
      <w:pPr>
        <w:pStyle w:val="ActHead3"/>
        <w:pageBreakBefore/>
      </w:pPr>
      <w:bookmarkStart w:id="29" w:name="_Toc384038031"/>
      <w:r w:rsidRPr="009B2FF1">
        <w:rPr>
          <w:rStyle w:val="CharDivNo"/>
        </w:rPr>
        <w:lastRenderedPageBreak/>
        <w:t>Division</w:t>
      </w:r>
      <w:r w:rsidR="009B2FF1" w:rsidRPr="009B2FF1">
        <w:rPr>
          <w:rStyle w:val="CharDivNo"/>
        </w:rPr>
        <w:t> </w:t>
      </w:r>
      <w:r w:rsidR="00016BDA" w:rsidRPr="009B2FF1">
        <w:rPr>
          <w:rStyle w:val="CharDivNo"/>
        </w:rPr>
        <w:t>3</w:t>
      </w:r>
      <w:r w:rsidRPr="009B2FF1">
        <w:t>—</w:t>
      </w:r>
      <w:r w:rsidR="00016BDA" w:rsidRPr="009B2FF1">
        <w:rPr>
          <w:rStyle w:val="CharDivText"/>
        </w:rPr>
        <w:t>Miscellaneous</w:t>
      </w:r>
      <w:bookmarkEnd w:id="29"/>
    </w:p>
    <w:p w:rsidR="00016BDA" w:rsidRPr="009B2FF1" w:rsidRDefault="00016BDA" w:rsidP="008A3DA4">
      <w:pPr>
        <w:pStyle w:val="ActHead5"/>
      </w:pPr>
      <w:bookmarkStart w:id="30" w:name="_Toc384038032"/>
      <w:r w:rsidRPr="009B2FF1">
        <w:rPr>
          <w:rStyle w:val="CharSectno"/>
        </w:rPr>
        <w:t>4.14</w:t>
      </w:r>
      <w:r w:rsidR="00415751" w:rsidRPr="009B2FF1">
        <w:t xml:space="preserve">  </w:t>
      </w:r>
      <w:r w:rsidRPr="009B2FF1">
        <w:t>Notification by trustee to creditors</w:t>
      </w:r>
      <w:bookmarkEnd w:id="30"/>
    </w:p>
    <w:p w:rsidR="00016BDA" w:rsidRPr="009B2FF1" w:rsidRDefault="00016BDA" w:rsidP="008A3DA4">
      <w:pPr>
        <w:pStyle w:val="subsection"/>
      </w:pPr>
      <w:r w:rsidRPr="009B2FF1">
        <w:tab/>
        <w:t>(1)</w:t>
      </w:r>
      <w:r w:rsidRPr="009B2FF1">
        <w:tab/>
        <w:t>The trustee of a person who becomes bankrupt must, within 28 days after the day on which the trustee receives the bankrupt’s statement of affairs, give to each creditor of the bankrupt:</w:t>
      </w:r>
    </w:p>
    <w:p w:rsidR="00016BDA" w:rsidRPr="009B2FF1" w:rsidRDefault="00016BDA" w:rsidP="008A3DA4">
      <w:pPr>
        <w:pStyle w:val="paragraph"/>
      </w:pPr>
      <w:r w:rsidRPr="009B2FF1">
        <w:tab/>
        <w:t>(a)</w:t>
      </w:r>
      <w:r w:rsidRPr="009B2FF1">
        <w:tab/>
        <w:t>a notice stating the fact and date of the bankruptcy; and</w:t>
      </w:r>
    </w:p>
    <w:p w:rsidR="00016BDA" w:rsidRPr="009B2FF1" w:rsidRDefault="00016BDA" w:rsidP="008A3DA4">
      <w:pPr>
        <w:pStyle w:val="paragraph"/>
      </w:pPr>
      <w:r w:rsidRPr="009B2FF1">
        <w:tab/>
        <w:t>(b)</w:t>
      </w:r>
      <w:r w:rsidRPr="009B2FF1">
        <w:tab/>
        <w:t>a summary of the statement of affairs of the bankrupt.</w:t>
      </w:r>
    </w:p>
    <w:p w:rsidR="00016BDA" w:rsidRPr="009B2FF1" w:rsidRDefault="00016BDA" w:rsidP="008A3DA4">
      <w:pPr>
        <w:pStyle w:val="subsection"/>
      </w:pPr>
      <w:r w:rsidRPr="009B2FF1">
        <w:tab/>
        <w:t>(2)</w:t>
      </w:r>
      <w:r w:rsidRPr="009B2FF1">
        <w:tab/>
        <w:t>If the trustee does not receive the statement of affairs within 60 days after the date of bankruptcy, he or she must give notice in writing to each creditor of the bankrupt of whom the trustee is aware:</w:t>
      </w:r>
    </w:p>
    <w:p w:rsidR="00016BDA" w:rsidRPr="009B2FF1" w:rsidRDefault="00016BDA" w:rsidP="008A3DA4">
      <w:pPr>
        <w:pStyle w:val="paragraph"/>
      </w:pPr>
      <w:r w:rsidRPr="009B2FF1">
        <w:tab/>
        <w:t>(a)</w:t>
      </w:r>
      <w:r w:rsidRPr="009B2FF1">
        <w:tab/>
        <w:t>stating that the trustee has not received the statement of affairs; and</w:t>
      </w:r>
    </w:p>
    <w:p w:rsidR="00016BDA" w:rsidRPr="009B2FF1" w:rsidRDefault="00016BDA" w:rsidP="008A3DA4">
      <w:pPr>
        <w:pStyle w:val="paragraph"/>
      </w:pPr>
      <w:r w:rsidRPr="009B2FF1">
        <w:tab/>
        <w:t>(b)</w:t>
      </w:r>
      <w:r w:rsidRPr="009B2FF1">
        <w:tab/>
        <w:t>setting out what the trustee knows of the bankrupt’s affairs.</w:t>
      </w:r>
    </w:p>
    <w:p w:rsidR="00016BDA" w:rsidRPr="009B2FF1" w:rsidRDefault="00016BDA" w:rsidP="008A3DA4">
      <w:pPr>
        <w:pStyle w:val="ActHead5"/>
      </w:pPr>
      <w:bookmarkStart w:id="31" w:name="_Toc384038033"/>
      <w:r w:rsidRPr="009B2FF1">
        <w:rPr>
          <w:rStyle w:val="CharSectno"/>
        </w:rPr>
        <w:t>4.15</w:t>
      </w:r>
      <w:r w:rsidR="00415751" w:rsidRPr="009B2FF1">
        <w:t xml:space="preserve">  </w:t>
      </w:r>
      <w:r w:rsidRPr="009B2FF1">
        <w:t>Exercise of proxy by trustee’s representative at meeting</w:t>
      </w:r>
      <w:bookmarkEnd w:id="31"/>
    </w:p>
    <w:p w:rsidR="00016BDA" w:rsidRPr="009B2FF1" w:rsidRDefault="00016BDA" w:rsidP="008A3DA4">
      <w:pPr>
        <w:pStyle w:val="subsection"/>
      </w:pPr>
      <w:r w:rsidRPr="009B2FF1">
        <w:tab/>
      </w:r>
      <w:r w:rsidRPr="009B2FF1">
        <w:tab/>
        <w:t>A person appointed under subsection</w:t>
      </w:r>
      <w:r w:rsidR="009B2FF1">
        <w:t> </w:t>
      </w:r>
      <w:r w:rsidRPr="009B2FF1">
        <w:t>63B(1) of the Act to represent a trustee at a meeting may exercise at the meeting any proxy exercisable by the trustee at the meeting.</w:t>
      </w:r>
    </w:p>
    <w:p w:rsidR="00016BDA" w:rsidRPr="009B2FF1" w:rsidRDefault="00016BDA" w:rsidP="008A3DA4">
      <w:pPr>
        <w:pStyle w:val="ActHead5"/>
      </w:pPr>
      <w:bookmarkStart w:id="32" w:name="_Toc384038034"/>
      <w:r w:rsidRPr="009B2FF1">
        <w:rPr>
          <w:rStyle w:val="CharSectno"/>
        </w:rPr>
        <w:t>4.16</w:t>
      </w:r>
      <w:r w:rsidR="00415751" w:rsidRPr="009B2FF1">
        <w:t xml:space="preserve">  </w:t>
      </w:r>
      <w:r w:rsidRPr="009B2FF1">
        <w:t>Lodgment of proxies by fax</w:t>
      </w:r>
      <w:r w:rsidR="008A3DA4" w:rsidRPr="009B2FF1">
        <w:t>—</w:t>
      </w:r>
      <w:r w:rsidRPr="009B2FF1">
        <w:t>section</w:t>
      </w:r>
      <w:r w:rsidR="009B2FF1">
        <w:t> </w:t>
      </w:r>
      <w:r w:rsidRPr="009B2FF1">
        <w:t>64M of the Act</w:t>
      </w:r>
      <w:bookmarkEnd w:id="32"/>
    </w:p>
    <w:p w:rsidR="00016BDA" w:rsidRPr="009B2FF1" w:rsidRDefault="00016BDA" w:rsidP="008A3DA4">
      <w:pPr>
        <w:pStyle w:val="subsection"/>
      </w:pPr>
      <w:r w:rsidRPr="009B2FF1">
        <w:tab/>
      </w:r>
      <w:r w:rsidRPr="009B2FF1">
        <w:tab/>
        <w:t>For the purposes of section</w:t>
      </w:r>
      <w:r w:rsidR="009B2FF1">
        <w:t> </w:t>
      </w:r>
      <w:r w:rsidRPr="009B2FF1">
        <w:t>64M of the Act:</w:t>
      </w:r>
    </w:p>
    <w:p w:rsidR="00016BDA" w:rsidRPr="009B2FF1" w:rsidRDefault="00016BDA" w:rsidP="008A3DA4">
      <w:pPr>
        <w:pStyle w:val="paragraph"/>
      </w:pPr>
      <w:r w:rsidRPr="009B2FF1">
        <w:tab/>
        <w:t>(a)</w:t>
      </w:r>
      <w:r w:rsidRPr="009B2FF1">
        <w:tab/>
        <w:t>an instrument appointing a proxy may be lodged with the trustee by facsimile transmission; and</w:t>
      </w:r>
    </w:p>
    <w:p w:rsidR="00016BDA" w:rsidRPr="009B2FF1" w:rsidRDefault="00016BDA" w:rsidP="008A3DA4">
      <w:pPr>
        <w:pStyle w:val="paragraph"/>
      </w:pPr>
      <w:r w:rsidRPr="009B2FF1">
        <w:tab/>
        <w:t>(b)</w:t>
      </w:r>
      <w:r w:rsidRPr="009B2FF1">
        <w:tab/>
        <w:t>an instrument so lodged may be circulated by the trustee under subsection</w:t>
      </w:r>
      <w:r w:rsidR="009B2FF1">
        <w:t> </w:t>
      </w:r>
      <w:r w:rsidR="009B3334" w:rsidRPr="009B2FF1">
        <w:t>64M</w:t>
      </w:r>
      <w:r w:rsidRPr="009B2FF1">
        <w:t>(2) of the Act.</w:t>
      </w:r>
    </w:p>
    <w:p w:rsidR="00016BDA" w:rsidRPr="009B2FF1" w:rsidRDefault="00016BDA" w:rsidP="008A3DA4">
      <w:pPr>
        <w:pStyle w:val="ActHead5"/>
      </w:pPr>
      <w:bookmarkStart w:id="33" w:name="_Toc384038035"/>
      <w:r w:rsidRPr="009B2FF1">
        <w:rPr>
          <w:rStyle w:val="CharSectno"/>
        </w:rPr>
        <w:lastRenderedPageBreak/>
        <w:t>4.17</w:t>
      </w:r>
      <w:r w:rsidR="00415751" w:rsidRPr="009B2FF1">
        <w:t xml:space="preserve">  </w:t>
      </w:r>
      <w:r w:rsidRPr="009B2FF1">
        <w:t>Inspection and copying of composition or scheme of arrangement</w:t>
      </w:r>
      <w:bookmarkEnd w:id="33"/>
    </w:p>
    <w:p w:rsidR="00016BDA" w:rsidRPr="009B2FF1" w:rsidRDefault="00016BDA" w:rsidP="008A3DA4">
      <w:pPr>
        <w:pStyle w:val="subsection"/>
      </w:pPr>
      <w:r w:rsidRPr="009B2FF1">
        <w:tab/>
      </w:r>
      <w:r w:rsidRPr="009B2FF1">
        <w:tab/>
        <w:t>Where a proposal for a composition or scheme of arrangement in relation to a bankrupt has been accepted under subsection</w:t>
      </w:r>
      <w:r w:rsidR="009B2FF1">
        <w:t> </w:t>
      </w:r>
      <w:r w:rsidRPr="009B2FF1">
        <w:t>73(4) of the Act the person may, personally or by an agent, inspect and copy the composition or scheme of arrangement.</w:t>
      </w:r>
    </w:p>
    <w:p w:rsidR="00016BDA" w:rsidRPr="009B2FF1" w:rsidRDefault="00415751" w:rsidP="008A3DA4">
      <w:pPr>
        <w:pStyle w:val="notetext"/>
      </w:pPr>
      <w:r w:rsidRPr="009B2FF1">
        <w:t>Note:</w:t>
      </w:r>
      <w:r w:rsidRPr="009B2FF1">
        <w:tab/>
      </w:r>
      <w:r w:rsidR="00016BDA" w:rsidRPr="009B2FF1">
        <w:t xml:space="preserve">Except in the case of a person who states in writing that he or she is a person who is a creditor of the bankrupt, a fee is payable under the </w:t>
      </w:r>
      <w:r w:rsidR="00864E0B" w:rsidRPr="009B2FF1">
        <w:t>Fees and Remuneration Determination.</w:t>
      </w:r>
    </w:p>
    <w:p w:rsidR="00016BDA" w:rsidRPr="009B2FF1" w:rsidRDefault="00016BDA" w:rsidP="008A3DA4">
      <w:pPr>
        <w:pStyle w:val="ActHead5"/>
      </w:pPr>
      <w:bookmarkStart w:id="34" w:name="_Toc384038036"/>
      <w:r w:rsidRPr="009B2FF1">
        <w:rPr>
          <w:rStyle w:val="CharSectno"/>
        </w:rPr>
        <w:t>4.18</w:t>
      </w:r>
      <w:r w:rsidR="00415751" w:rsidRPr="009B2FF1">
        <w:t xml:space="preserve">  </w:t>
      </w:r>
      <w:r w:rsidRPr="009B2FF1">
        <w:t>Proposal and report for a composition or arrangement</w:t>
      </w:r>
      <w:bookmarkEnd w:id="34"/>
    </w:p>
    <w:p w:rsidR="00016BDA" w:rsidRPr="009B2FF1" w:rsidRDefault="00016BDA" w:rsidP="008A3DA4">
      <w:pPr>
        <w:pStyle w:val="subsection"/>
      </w:pPr>
      <w:r w:rsidRPr="009B2FF1">
        <w:tab/>
      </w:r>
      <w:r w:rsidRPr="009B2FF1">
        <w:tab/>
        <w:t>Where a trustee is required, under subsection</w:t>
      </w:r>
      <w:r w:rsidR="009B2FF1">
        <w:t> </w:t>
      </w:r>
      <w:r w:rsidRPr="009B2FF1">
        <w:t>73(2) of the Act, to send a copy of a proposal and a report to creditors before a meeting, the trustee must send those documents to each creditor so that they arrive, or should in due course of post arrive, at least 7 days before the meeting.</w:t>
      </w:r>
    </w:p>
    <w:p w:rsidR="00016BDA" w:rsidRPr="009B2FF1" w:rsidRDefault="00016BDA" w:rsidP="008A3DA4">
      <w:pPr>
        <w:pStyle w:val="ActHead5"/>
      </w:pPr>
      <w:bookmarkStart w:id="35" w:name="_Toc384038037"/>
      <w:r w:rsidRPr="009B2FF1">
        <w:rPr>
          <w:rStyle w:val="CharSectno"/>
        </w:rPr>
        <w:t>4.19</w:t>
      </w:r>
      <w:r w:rsidR="00415751" w:rsidRPr="009B2FF1">
        <w:t xml:space="preserve">  </w:t>
      </w:r>
      <w:r w:rsidRPr="009B2FF1">
        <w:t>Meetings of creditors</w:t>
      </w:r>
      <w:r w:rsidR="008A3DA4" w:rsidRPr="009B2FF1">
        <w:t>—</w:t>
      </w:r>
      <w:r w:rsidRPr="009B2FF1">
        <w:t xml:space="preserve">modification of </w:t>
      </w:r>
      <w:r w:rsidR="00415751" w:rsidRPr="009B2FF1">
        <w:t>Division</w:t>
      </w:r>
      <w:r w:rsidR="009B2FF1">
        <w:t> </w:t>
      </w:r>
      <w:r w:rsidRPr="009B2FF1">
        <w:t>5 of Part IV of the Act</w:t>
      </w:r>
      <w:bookmarkEnd w:id="35"/>
    </w:p>
    <w:p w:rsidR="00016BDA" w:rsidRPr="009B2FF1" w:rsidRDefault="00016BDA" w:rsidP="008A3DA4">
      <w:pPr>
        <w:pStyle w:val="subsection"/>
      </w:pPr>
      <w:r w:rsidRPr="009B2FF1">
        <w:tab/>
      </w:r>
      <w:r w:rsidRPr="009B2FF1">
        <w:tab/>
        <w:t>For the purposes of section</w:t>
      </w:r>
      <w:r w:rsidR="009B2FF1">
        <w:t> </w:t>
      </w:r>
      <w:r w:rsidRPr="009B2FF1">
        <w:t xml:space="preserve">76A of the Act, </w:t>
      </w:r>
      <w:r w:rsidR="00415751" w:rsidRPr="009B2FF1">
        <w:t>Division</w:t>
      </w:r>
      <w:r w:rsidR="009B2FF1">
        <w:t> </w:t>
      </w:r>
      <w:r w:rsidRPr="009B2FF1">
        <w:t xml:space="preserve">5 of Part IV of the Act is modified in accordance with </w:t>
      </w:r>
      <w:r w:rsidR="00415751" w:rsidRPr="009B2FF1">
        <w:t>Schedule</w:t>
      </w:r>
      <w:r w:rsidR="009B2FF1">
        <w:t> </w:t>
      </w:r>
      <w:r w:rsidRPr="009B2FF1">
        <w:t xml:space="preserve">2 in relation to meetings of creditors under </w:t>
      </w:r>
      <w:r w:rsidR="00415751" w:rsidRPr="009B2FF1">
        <w:t>Division</w:t>
      </w:r>
      <w:r w:rsidR="009B2FF1">
        <w:t> </w:t>
      </w:r>
      <w:r w:rsidRPr="009B2FF1">
        <w:t>6 of that Part.</w:t>
      </w:r>
    </w:p>
    <w:p w:rsidR="00016BDA" w:rsidRPr="009B2FF1" w:rsidRDefault="00415751" w:rsidP="008A3DA4">
      <w:pPr>
        <w:pStyle w:val="ActHead2"/>
        <w:pageBreakBefore/>
      </w:pPr>
      <w:bookmarkStart w:id="36" w:name="_Toc384038038"/>
      <w:r w:rsidRPr="009B2FF1">
        <w:rPr>
          <w:rStyle w:val="CharPartNo"/>
        </w:rPr>
        <w:lastRenderedPageBreak/>
        <w:t>Part</w:t>
      </w:r>
      <w:r w:rsidR="009B2FF1" w:rsidRPr="009B2FF1">
        <w:rPr>
          <w:rStyle w:val="CharPartNo"/>
        </w:rPr>
        <w:t> </w:t>
      </w:r>
      <w:r w:rsidR="00016BDA" w:rsidRPr="009B2FF1">
        <w:rPr>
          <w:rStyle w:val="CharPartNo"/>
        </w:rPr>
        <w:t>5</w:t>
      </w:r>
      <w:r w:rsidRPr="009B2FF1">
        <w:t>—</w:t>
      </w:r>
      <w:r w:rsidR="00016BDA" w:rsidRPr="009B2FF1">
        <w:rPr>
          <w:rStyle w:val="CharPartText"/>
        </w:rPr>
        <w:t>Control over person and property of debtors and bankrupts</w:t>
      </w:r>
      <w:bookmarkEnd w:id="36"/>
    </w:p>
    <w:p w:rsidR="00016BDA" w:rsidRPr="009B2FF1" w:rsidRDefault="00415751" w:rsidP="00016BDA">
      <w:pPr>
        <w:pStyle w:val="Header"/>
      </w:pPr>
      <w:r w:rsidRPr="009B2FF1">
        <w:rPr>
          <w:rStyle w:val="CharDivNo"/>
        </w:rPr>
        <w:t xml:space="preserve"> </w:t>
      </w:r>
      <w:r w:rsidRPr="009B2FF1">
        <w:rPr>
          <w:rStyle w:val="CharDivText"/>
        </w:rPr>
        <w:t xml:space="preserve"> </w:t>
      </w:r>
    </w:p>
    <w:p w:rsidR="00016BDA" w:rsidRPr="009B2FF1" w:rsidRDefault="00016BDA" w:rsidP="008A3DA4">
      <w:pPr>
        <w:pStyle w:val="ActHead5"/>
      </w:pPr>
      <w:bookmarkStart w:id="37" w:name="_Toc384038039"/>
      <w:r w:rsidRPr="009B2FF1">
        <w:rPr>
          <w:rStyle w:val="CharSectno"/>
        </w:rPr>
        <w:t>5.01</w:t>
      </w:r>
      <w:r w:rsidR="00415751" w:rsidRPr="009B2FF1">
        <w:t xml:space="preserve">  </w:t>
      </w:r>
      <w:r w:rsidRPr="009B2FF1">
        <w:t>Where debtor or bankrupt is arrested</w:t>
      </w:r>
      <w:bookmarkEnd w:id="37"/>
    </w:p>
    <w:p w:rsidR="00016BDA" w:rsidRPr="009B2FF1" w:rsidRDefault="00016BDA" w:rsidP="008A3DA4">
      <w:pPr>
        <w:pStyle w:val="subsection"/>
      </w:pPr>
      <w:r w:rsidRPr="009B2FF1">
        <w:tab/>
      </w:r>
      <w:r w:rsidRPr="009B2FF1">
        <w:tab/>
        <w:t>Where a person is arrested under section</w:t>
      </w:r>
      <w:r w:rsidR="009B2FF1">
        <w:t> </w:t>
      </w:r>
      <w:r w:rsidRPr="009B2FF1">
        <w:t>78 of the Act, the arresting officer must immediately notify a Registrar of the arrest.</w:t>
      </w:r>
    </w:p>
    <w:p w:rsidR="00EF2C51" w:rsidRPr="009B2FF1" w:rsidRDefault="00EF2C51" w:rsidP="00EF2C51">
      <w:pPr>
        <w:pStyle w:val="ActHead5"/>
      </w:pPr>
      <w:bookmarkStart w:id="38" w:name="_Toc384038040"/>
      <w:r w:rsidRPr="009B2FF1">
        <w:rPr>
          <w:rStyle w:val="CharSectno"/>
        </w:rPr>
        <w:t>5.02</w:t>
      </w:r>
      <w:r w:rsidRPr="009B2FF1">
        <w:t xml:space="preserve">  Fee for making request for consent to leave Australia</w:t>
      </w:r>
      <w:bookmarkEnd w:id="38"/>
    </w:p>
    <w:p w:rsidR="00EF2C51" w:rsidRPr="009B2FF1" w:rsidRDefault="00EF2C51" w:rsidP="00EF2C51">
      <w:pPr>
        <w:pStyle w:val="subsection"/>
      </w:pPr>
      <w:r w:rsidRPr="009B2FF1">
        <w:tab/>
        <w:t>(1)</w:t>
      </w:r>
      <w:r w:rsidRPr="009B2FF1">
        <w:tab/>
        <w:t>This regulation applies in relation to a request by a bankrupt to the Official Trustee for the Official Trustee’s consent, under paragraph</w:t>
      </w:r>
      <w:r w:rsidR="009B2FF1">
        <w:t> </w:t>
      </w:r>
      <w:r w:rsidRPr="009B2FF1">
        <w:t>272(1)(c) of the Act, to the bankrupt leaving Australia.</w:t>
      </w:r>
    </w:p>
    <w:p w:rsidR="00EF2C51" w:rsidRPr="009B2FF1" w:rsidRDefault="00EF2C51" w:rsidP="00EF2C51">
      <w:pPr>
        <w:pStyle w:val="subsection"/>
      </w:pPr>
      <w:r w:rsidRPr="009B2FF1">
        <w:tab/>
        <w:t>(2)</w:t>
      </w:r>
      <w:r w:rsidRPr="009B2FF1">
        <w:tab/>
        <w:t>A fee is payable to the Official Trustee in relation to the making of the request.</w:t>
      </w:r>
    </w:p>
    <w:p w:rsidR="00EF2C51" w:rsidRPr="009B2FF1" w:rsidRDefault="00EF2C51" w:rsidP="00EF2C51">
      <w:pPr>
        <w:pStyle w:val="notetext"/>
      </w:pPr>
      <w:r w:rsidRPr="009B2FF1">
        <w:t>Note:</w:t>
      </w:r>
      <w:r w:rsidRPr="009B2FF1">
        <w:tab/>
        <w:t>For the amount of the fee, see the Fees and Remuneration Determination.</w:t>
      </w:r>
    </w:p>
    <w:p w:rsidR="00016BDA" w:rsidRPr="009B2FF1" w:rsidRDefault="00415751" w:rsidP="008A3DA4">
      <w:pPr>
        <w:pStyle w:val="ActHead2"/>
        <w:pageBreakBefore/>
      </w:pPr>
      <w:bookmarkStart w:id="39" w:name="_Toc384038041"/>
      <w:r w:rsidRPr="009B2FF1">
        <w:rPr>
          <w:rStyle w:val="CharPartNo"/>
        </w:rPr>
        <w:lastRenderedPageBreak/>
        <w:t>Part</w:t>
      </w:r>
      <w:r w:rsidR="009B2FF1" w:rsidRPr="009B2FF1">
        <w:rPr>
          <w:rStyle w:val="CharPartNo"/>
        </w:rPr>
        <w:t> </w:t>
      </w:r>
      <w:r w:rsidR="00016BDA" w:rsidRPr="009B2FF1">
        <w:rPr>
          <w:rStyle w:val="CharPartNo"/>
        </w:rPr>
        <w:t>6</w:t>
      </w:r>
      <w:r w:rsidRPr="009B2FF1">
        <w:t>—</w:t>
      </w:r>
      <w:r w:rsidR="00016BDA" w:rsidRPr="009B2FF1">
        <w:rPr>
          <w:rStyle w:val="CharPartText"/>
        </w:rPr>
        <w:t>Administration of property</w:t>
      </w:r>
      <w:bookmarkEnd w:id="39"/>
    </w:p>
    <w:p w:rsidR="00016BDA" w:rsidRPr="009B2FF1" w:rsidRDefault="00415751" w:rsidP="008A3DA4">
      <w:pPr>
        <w:pStyle w:val="ActHead3"/>
      </w:pPr>
      <w:bookmarkStart w:id="40" w:name="_Toc384038042"/>
      <w:r w:rsidRPr="009B2FF1">
        <w:rPr>
          <w:rStyle w:val="CharDivNo"/>
        </w:rPr>
        <w:t>Division</w:t>
      </w:r>
      <w:r w:rsidR="009B2FF1" w:rsidRPr="009B2FF1">
        <w:rPr>
          <w:rStyle w:val="CharDivNo"/>
        </w:rPr>
        <w:t> </w:t>
      </w:r>
      <w:r w:rsidR="00016BDA" w:rsidRPr="009B2FF1">
        <w:rPr>
          <w:rStyle w:val="CharDivNo"/>
        </w:rPr>
        <w:t>1</w:t>
      </w:r>
      <w:r w:rsidRPr="009B2FF1">
        <w:t>—</w:t>
      </w:r>
      <w:r w:rsidR="00016BDA" w:rsidRPr="009B2FF1">
        <w:rPr>
          <w:rStyle w:val="CharDivText"/>
        </w:rPr>
        <w:t>Order of payment of debts</w:t>
      </w:r>
      <w:bookmarkEnd w:id="40"/>
    </w:p>
    <w:p w:rsidR="00016BDA" w:rsidRPr="009B2FF1" w:rsidRDefault="00016BDA" w:rsidP="008A3DA4">
      <w:pPr>
        <w:pStyle w:val="ActHead5"/>
      </w:pPr>
      <w:bookmarkStart w:id="41" w:name="_Toc384038043"/>
      <w:r w:rsidRPr="009B2FF1">
        <w:rPr>
          <w:rStyle w:val="CharSectno"/>
        </w:rPr>
        <w:t>6.01</w:t>
      </w:r>
      <w:r w:rsidR="00415751" w:rsidRPr="009B2FF1">
        <w:t xml:space="preserve">  </w:t>
      </w:r>
      <w:r w:rsidRPr="009B2FF1">
        <w:t>Priority payments under section</w:t>
      </w:r>
      <w:r w:rsidR="009B2FF1">
        <w:t> </w:t>
      </w:r>
      <w:r w:rsidRPr="009B2FF1">
        <w:t>109 of theAct</w:t>
      </w:r>
      <w:r w:rsidR="008A3DA4" w:rsidRPr="009B2FF1">
        <w:t>—</w:t>
      </w:r>
      <w:r w:rsidRPr="009B2FF1">
        <w:t>prescribed matters</w:t>
      </w:r>
      <w:bookmarkEnd w:id="41"/>
    </w:p>
    <w:p w:rsidR="00016BDA" w:rsidRPr="009B2FF1" w:rsidRDefault="00016BDA" w:rsidP="008A3DA4">
      <w:pPr>
        <w:pStyle w:val="subsection"/>
      </w:pPr>
      <w:r w:rsidRPr="009B2FF1">
        <w:tab/>
        <w:t>(1)</w:t>
      </w:r>
      <w:r w:rsidRPr="009B2FF1">
        <w:tab/>
        <w:t>Payment of proceeds of the property of a bankrupt under paragraph</w:t>
      </w:r>
      <w:r w:rsidR="009B2FF1">
        <w:t> </w:t>
      </w:r>
      <w:r w:rsidRPr="009B2FF1">
        <w:t xml:space="preserve">109(1)(a) of the Act is to be in the order set out in </w:t>
      </w:r>
      <w:r w:rsidR="00415751" w:rsidRPr="009B2FF1">
        <w:t>Schedule</w:t>
      </w:r>
      <w:r w:rsidR="009B2FF1">
        <w:t> </w:t>
      </w:r>
      <w:r w:rsidRPr="009B2FF1">
        <w:t>3.</w:t>
      </w:r>
    </w:p>
    <w:p w:rsidR="00016BDA" w:rsidRPr="009B2FF1" w:rsidRDefault="00016BDA" w:rsidP="008A3DA4">
      <w:pPr>
        <w:pStyle w:val="subsection"/>
      </w:pPr>
      <w:r w:rsidRPr="009B2FF1">
        <w:tab/>
        <w:t>(2)</w:t>
      </w:r>
      <w:r w:rsidRPr="009B2FF1">
        <w:tab/>
        <w:t>For the purposes of item</w:t>
      </w:r>
      <w:r w:rsidR="009B2FF1">
        <w:t> </w:t>
      </w:r>
      <w:r w:rsidRPr="009B2FF1">
        <w:t xml:space="preserve">5 of </w:t>
      </w:r>
      <w:r w:rsidR="00415751" w:rsidRPr="009B2FF1">
        <w:t>Schedule</w:t>
      </w:r>
      <w:r w:rsidR="009B2FF1">
        <w:t> </w:t>
      </w:r>
      <w:r w:rsidRPr="009B2FF1">
        <w:t>3:</w:t>
      </w:r>
    </w:p>
    <w:p w:rsidR="00016BDA" w:rsidRPr="009B2FF1" w:rsidRDefault="00016BDA" w:rsidP="008A3DA4">
      <w:pPr>
        <w:pStyle w:val="paragraph"/>
      </w:pPr>
      <w:r w:rsidRPr="009B2FF1">
        <w:tab/>
        <w:t>(a)</w:t>
      </w:r>
      <w:r w:rsidRPr="009B2FF1">
        <w:tab/>
        <w:t>a reference to the petitioning creditor is taken to include a reference to a petitioner whose petition has not been proceeded with because of the acceptance of the debtor’s petition; and</w:t>
      </w:r>
    </w:p>
    <w:p w:rsidR="00016BDA" w:rsidRPr="009B2FF1" w:rsidRDefault="00016BDA" w:rsidP="008A3DA4">
      <w:pPr>
        <w:pStyle w:val="paragraph"/>
      </w:pPr>
      <w:r w:rsidRPr="009B2FF1">
        <w:tab/>
        <w:t>(b)</w:t>
      </w:r>
      <w:r w:rsidRPr="009B2FF1">
        <w:tab/>
      </w:r>
      <w:r w:rsidR="009B2FF1">
        <w:t>paragraph (</w:t>
      </w:r>
      <w:r w:rsidRPr="009B2FF1">
        <w:t>a) applies irrespective of whether the debtor’s petition was referred to the Court under subsection</w:t>
      </w:r>
      <w:r w:rsidR="009B2FF1">
        <w:t> </w:t>
      </w:r>
      <w:r w:rsidRPr="009B2FF1">
        <w:t>55(3B) of the Act or, if the petition was so referred, the outcome of the reference.</w:t>
      </w:r>
    </w:p>
    <w:p w:rsidR="00016BDA" w:rsidRPr="009B2FF1" w:rsidRDefault="00016BDA" w:rsidP="008A3DA4">
      <w:pPr>
        <w:pStyle w:val="ActHead5"/>
      </w:pPr>
      <w:bookmarkStart w:id="42" w:name="_Toc384038044"/>
      <w:r w:rsidRPr="009B2FF1">
        <w:rPr>
          <w:rStyle w:val="CharSectno"/>
        </w:rPr>
        <w:t>6.02</w:t>
      </w:r>
      <w:r w:rsidR="00415751" w:rsidRPr="009B2FF1">
        <w:t xml:space="preserve">  </w:t>
      </w:r>
      <w:r w:rsidRPr="009B2FF1">
        <w:t>Maximum amount payable to employee</w:t>
      </w:r>
      <w:bookmarkEnd w:id="42"/>
    </w:p>
    <w:p w:rsidR="00016BDA" w:rsidRPr="009B2FF1" w:rsidRDefault="00016BDA" w:rsidP="008A3DA4">
      <w:pPr>
        <w:pStyle w:val="subsection"/>
      </w:pPr>
      <w:r w:rsidRPr="009B2FF1">
        <w:tab/>
        <w:t>(1)</w:t>
      </w:r>
      <w:r w:rsidRPr="009B2FF1">
        <w:tab/>
        <w:t>For the purposes of paragraph</w:t>
      </w:r>
      <w:r w:rsidR="009B2FF1">
        <w:t> </w:t>
      </w:r>
      <w:r w:rsidRPr="009B2FF1">
        <w:t>109(1)(e) of the Act, the maximum amount due to or in respect of an employee of a bankrupt is:</w:t>
      </w:r>
    </w:p>
    <w:p w:rsidR="00016BDA" w:rsidRPr="009B2FF1" w:rsidRDefault="00016BDA" w:rsidP="008A3DA4">
      <w:pPr>
        <w:pStyle w:val="paragraph"/>
      </w:pPr>
      <w:r w:rsidRPr="009B2FF1">
        <w:tab/>
        <w:t>(a)</w:t>
      </w:r>
      <w:r w:rsidRPr="009B2FF1">
        <w:tab/>
        <w:t>in the case of a bankruptcy occurring or continuing in the period commencing on the commencement date and ending at the end of 30</w:t>
      </w:r>
      <w:r w:rsidR="009B2FF1">
        <w:t> </w:t>
      </w:r>
      <w:r w:rsidRPr="009B2FF1">
        <w:t>June 1997</w:t>
      </w:r>
      <w:r w:rsidR="008A3DA4" w:rsidRPr="009B2FF1">
        <w:t>—</w:t>
      </w:r>
      <w:r w:rsidRPr="009B2FF1">
        <w:t>$3,100; or</w:t>
      </w:r>
    </w:p>
    <w:p w:rsidR="00016BDA" w:rsidRPr="009B2FF1" w:rsidRDefault="00016BDA" w:rsidP="008A3DA4">
      <w:pPr>
        <w:pStyle w:val="paragraph"/>
      </w:pPr>
      <w:r w:rsidRPr="009B2FF1">
        <w:tab/>
        <w:t>(b)</w:t>
      </w:r>
      <w:r w:rsidRPr="009B2FF1">
        <w:tab/>
        <w:t>in the case of a bankruptcy occurring in a financial year commencing on 1</w:t>
      </w:r>
      <w:r w:rsidR="009B2FF1">
        <w:t> </w:t>
      </w:r>
      <w:r w:rsidRPr="009B2FF1">
        <w:t>July 1997 or on 1</w:t>
      </w:r>
      <w:r w:rsidR="009B2FF1">
        <w:t> </w:t>
      </w:r>
      <w:r w:rsidRPr="009B2FF1">
        <w:t>July of a subsequent year</w:t>
      </w:r>
      <w:r w:rsidR="008A3DA4" w:rsidRPr="009B2FF1">
        <w:t>—</w:t>
      </w:r>
      <w:r w:rsidRPr="009B2FF1">
        <w:t>the amount worked out in accordance with subregulation</w:t>
      </w:r>
      <w:r w:rsidR="00782C2B" w:rsidRPr="009B2FF1">
        <w:t> </w:t>
      </w:r>
      <w:r w:rsidRPr="009B2FF1">
        <w:t>(2).</w:t>
      </w:r>
    </w:p>
    <w:p w:rsidR="00016BDA" w:rsidRPr="009B2FF1" w:rsidRDefault="00016BDA" w:rsidP="008A3DA4">
      <w:pPr>
        <w:pStyle w:val="subsection"/>
      </w:pPr>
      <w:r w:rsidRPr="009B2FF1">
        <w:tab/>
        <w:t>(2)</w:t>
      </w:r>
      <w:r w:rsidRPr="009B2FF1">
        <w:tab/>
        <w:t xml:space="preserve">For the purposes of </w:t>
      </w:r>
      <w:r w:rsidR="009B2FF1">
        <w:t>subparagraph (</w:t>
      </w:r>
      <w:r w:rsidRPr="009B2FF1">
        <w:t>1)(b), the applicable amount is:</w:t>
      </w:r>
    </w:p>
    <w:p w:rsidR="00016BDA" w:rsidRPr="009B2FF1" w:rsidRDefault="00016BDA" w:rsidP="008A3DA4">
      <w:pPr>
        <w:pStyle w:val="paragraph"/>
      </w:pPr>
      <w:r w:rsidRPr="009B2FF1">
        <w:lastRenderedPageBreak/>
        <w:tab/>
        <w:t>(a)</w:t>
      </w:r>
      <w:r w:rsidRPr="009B2FF1">
        <w:tab/>
        <w:t>in the case of the financial year commencing on 1</w:t>
      </w:r>
      <w:r w:rsidR="009B2FF1">
        <w:t> </w:t>
      </w:r>
      <w:r w:rsidRPr="009B2FF1">
        <w:t>July 1997</w:t>
      </w:r>
      <w:r w:rsidR="008A3DA4" w:rsidRPr="009B2FF1">
        <w:t>—</w:t>
      </w:r>
      <w:r w:rsidRPr="009B2FF1">
        <w:t>$3,100 increased in accordance with the CPI rate for the financial year that commenced on 1</w:t>
      </w:r>
      <w:r w:rsidR="009B2FF1">
        <w:t> </w:t>
      </w:r>
      <w:r w:rsidRPr="009B2FF1">
        <w:t>July 1996 and rounded down to the nearest multiple of $50; and</w:t>
      </w:r>
    </w:p>
    <w:p w:rsidR="00016BDA" w:rsidRPr="009B2FF1" w:rsidRDefault="00016BDA" w:rsidP="008A3DA4">
      <w:pPr>
        <w:pStyle w:val="paragraph"/>
      </w:pPr>
      <w:r w:rsidRPr="009B2FF1">
        <w:tab/>
        <w:t>(b)</w:t>
      </w:r>
      <w:r w:rsidRPr="009B2FF1">
        <w:tab/>
        <w:t>in the case of a subsequent financial year</w:t>
      </w:r>
      <w:r w:rsidR="008A3DA4" w:rsidRPr="009B2FF1">
        <w:t>—</w:t>
      </w:r>
      <w:r w:rsidRPr="009B2FF1">
        <w:t>the amount worked out in accordance with this subregulation</w:t>
      </w:r>
      <w:r w:rsidR="00782C2B" w:rsidRPr="009B2FF1">
        <w:t> </w:t>
      </w:r>
      <w:r w:rsidRPr="009B2FF1">
        <w:t>for the immediately preceding financial year, increased in accordance with the CPI rate for that financial year and rounded down to the nearest multiple of $50.</w:t>
      </w:r>
    </w:p>
    <w:p w:rsidR="00016BDA" w:rsidRPr="009B2FF1" w:rsidRDefault="00016BDA" w:rsidP="008A3DA4">
      <w:pPr>
        <w:pStyle w:val="notetext"/>
      </w:pPr>
      <w:r w:rsidRPr="009B2FF1">
        <w:t>Example</w:t>
      </w:r>
      <w:r w:rsidR="00177E3B" w:rsidRPr="009B2FF1">
        <w:t>:</w:t>
      </w:r>
      <w:r w:rsidR="00177E3B" w:rsidRPr="009B2FF1">
        <w:tab/>
      </w:r>
      <w:r w:rsidRPr="009B2FF1">
        <w:t>In the case of a bankruptcy occurring in the financial year 1997</w:t>
      </w:r>
      <w:r w:rsidR="009B2FF1">
        <w:noBreakHyphen/>
      </w:r>
      <w:r w:rsidRPr="009B2FF1">
        <w:t>1998, the applicable CPI rate is the rate for 1996</w:t>
      </w:r>
      <w:r w:rsidR="009B2FF1">
        <w:noBreakHyphen/>
      </w:r>
      <w:r w:rsidRPr="009B2FF1">
        <w:t>1997.</w:t>
      </w:r>
    </w:p>
    <w:p w:rsidR="00016BDA" w:rsidRPr="009B2FF1" w:rsidRDefault="00415751" w:rsidP="008A3DA4">
      <w:pPr>
        <w:pStyle w:val="notetext"/>
      </w:pPr>
      <w:r w:rsidRPr="009B2FF1">
        <w:t>Note:</w:t>
      </w:r>
      <w:r w:rsidRPr="009B2FF1">
        <w:tab/>
      </w:r>
      <w:r w:rsidR="00016BDA" w:rsidRPr="009B2FF1">
        <w:t xml:space="preserve">For the meaning of </w:t>
      </w:r>
      <w:r w:rsidR="00016BDA" w:rsidRPr="009B2FF1">
        <w:rPr>
          <w:b/>
          <w:i/>
        </w:rPr>
        <w:t>financial year</w:t>
      </w:r>
      <w:r w:rsidR="00016BDA" w:rsidRPr="009B2FF1">
        <w:t xml:space="preserve">, see para. 22(1)(e) of the </w:t>
      </w:r>
      <w:r w:rsidR="00016BDA" w:rsidRPr="009B2FF1">
        <w:rPr>
          <w:i/>
        </w:rPr>
        <w:t>Acts Interpretation Act 1901</w:t>
      </w:r>
      <w:r w:rsidR="00016BDA" w:rsidRPr="009B2FF1">
        <w:t>.</w:t>
      </w:r>
    </w:p>
    <w:p w:rsidR="00016BDA" w:rsidRPr="009B2FF1" w:rsidRDefault="00415751" w:rsidP="008A3DA4">
      <w:pPr>
        <w:pStyle w:val="ActHead3"/>
        <w:pageBreakBefore/>
      </w:pPr>
      <w:bookmarkStart w:id="43" w:name="_Toc384038045"/>
      <w:r w:rsidRPr="009B2FF1">
        <w:rPr>
          <w:rStyle w:val="CharDivNo"/>
        </w:rPr>
        <w:lastRenderedPageBreak/>
        <w:t>Division</w:t>
      </w:r>
      <w:r w:rsidR="009B2FF1" w:rsidRPr="009B2FF1">
        <w:rPr>
          <w:rStyle w:val="CharDivNo"/>
        </w:rPr>
        <w:t> </w:t>
      </w:r>
      <w:r w:rsidR="00016BDA" w:rsidRPr="009B2FF1">
        <w:rPr>
          <w:rStyle w:val="CharDivNo"/>
        </w:rPr>
        <w:t>2</w:t>
      </w:r>
      <w:r w:rsidRPr="009B2FF1">
        <w:t>—</w:t>
      </w:r>
      <w:r w:rsidR="00016BDA" w:rsidRPr="009B2FF1">
        <w:rPr>
          <w:rStyle w:val="CharDivText"/>
        </w:rPr>
        <w:t>Property available for payment of debts</w:t>
      </w:r>
      <w:bookmarkEnd w:id="43"/>
    </w:p>
    <w:p w:rsidR="00016BDA" w:rsidRPr="009B2FF1" w:rsidRDefault="00016BDA" w:rsidP="008A3DA4">
      <w:pPr>
        <w:pStyle w:val="ActHead5"/>
      </w:pPr>
      <w:bookmarkStart w:id="44" w:name="_Toc384038046"/>
      <w:r w:rsidRPr="009B2FF1">
        <w:rPr>
          <w:rStyle w:val="CharSectno"/>
        </w:rPr>
        <w:t>6.03</w:t>
      </w:r>
      <w:r w:rsidR="00415751" w:rsidRPr="009B2FF1">
        <w:t xml:space="preserve">  </w:t>
      </w:r>
      <w:r w:rsidRPr="009B2FF1">
        <w:t>Household property</w:t>
      </w:r>
      <w:bookmarkEnd w:id="44"/>
    </w:p>
    <w:p w:rsidR="00016BDA" w:rsidRPr="009B2FF1" w:rsidRDefault="00016BDA" w:rsidP="008A3DA4">
      <w:pPr>
        <w:pStyle w:val="subsection"/>
      </w:pPr>
      <w:r w:rsidRPr="009B2FF1">
        <w:tab/>
        <w:t>(1)</w:t>
      </w:r>
      <w:r w:rsidRPr="009B2FF1">
        <w:tab/>
        <w:t>For the purposes of subparagraph</w:t>
      </w:r>
      <w:r w:rsidR="009B2FF1">
        <w:t> </w:t>
      </w:r>
      <w:r w:rsidRPr="009B2FF1">
        <w:t>116(2)(b)(i) of the Act, household property of the bankrupt specified in this regulation is household property to which subsection</w:t>
      </w:r>
      <w:r w:rsidR="009B2FF1">
        <w:t> </w:t>
      </w:r>
      <w:r w:rsidRPr="009B2FF1">
        <w:t>116(1) of the Act (which deals with property divisible among the creditors) does not extend.</w:t>
      </w:r>
    </w:p>
    <w:p w:rsidR="00016BDA" w:rsidRPr="009B2FF1" w:rsidRDefault="00016BDA" w:rsidP="008A3DA4">
      <w:pPr>
        <w:pStyle w:val="subsection"/>
      </w:pPr>
      <w:r w:rsidRPr="009B2FF1">
        <w:tab/>
        <w:t>(2)</w:t>
      </w:r>
      <w:r w:rsidRPr="009B2FF1">
        <w:tab/>
        <w:t>Subsection</w:t>
      </w:r>
      <w:r w:rsidR="009B2FF1">
        <w:t> </w:t>
      </w:r>
      <w:r w:rsidRPr="009B2FF1">
        <w:t>116(1) of the Act does not extend to household property (including recreational and sports equipment) that is reasonably necessary for the domestic use of the bankrupt’s household, having regard to current social standards.</w:t>
      </w:r>
    </w:p>
    <w:p w:rsidR="00016BDA" w:rsidRPr="009B2FF1" w:rsidRDefault="00016BDA" w:rsidP="008A3DA4">
      <w:pPr>
        <w:pStyle w:val="subsection"/>
      </w:pPr>
      <w:r w:rsidRPr="009B2FF1">
        <w:tab/>
        <w:t>(3)</w:t>
      </w:r>
      <w:r w:rsidRPr="009B2FF1">
        <w:tab/>
        <w:t>In particular (but without limiting by implication the generality of subregulation</w:t>
      </w:r>
      <w:r w:rsidR="00782C2B" w:rsidRPr="009B2FF1">
        <w:t> </w:t>
      </w:r>
      <w:r w:rsidRPr="009B2FF1">
        <w:t>(2)), subsection</w:t>
      </w:r>
      <w:r w:rsidR="009B2FF1">
        <w:t> </w:t>
      </w:r>
      <w:r w:rsidRPr="009B2FF1">
        <w:t>116(1) of the Act does not extend to property of the following kinds:</w:t>
      </w:r>
    </w:p>
    <w:p w:rsidR="00016BDA" w:rsidRPr="009B2FF1" w:rsidRDefault="00016BDA" w:rsidP="008A3DA4">
      <w:pPr>
        <w:pStyle w:val="paragraph"/>
      </w:pPr>
      <w:r w:rsidRPr="009B2FF1">
        <w:tab/>
        <w:t>(a)</w:t>
      </w:r>
      <w:r w:rsidRPr="009B2FF1">
        <w:tab/>
        <w:t>in the case of kitchen equipment, cutlery, crockery, foodstuffs, heating equipment, cooling equipment, telephone equipment, fire detectors and extinguishers, anti</w:t>
      </w:r>
      <w:r w:rsidR="009B2FF1">
        <w:noBreakHyphen/>
      </w:r>
      <w:r w:rsidRPr="009B2FF1">
        <w:t>burglar devices, bedding, linen, towels and other household effects</w:t>
      </w:r>
      <w:r w:rsidR="008A3DA4" w:rsidRPr="009B2FF1">
        <w:t>—</w:t>
      </w:r>
      <w:r w:rsidRPr="009B2FF1">
        <w:t>that property to the extent that it is reasonably appropriate for the household, having regard to the criteria mentioned in subregulation</w:t>
      </w:r>
      <w:r w:rsidR="00782C2B" w:rsidRPr="009B2FF1">
        <w:t> </w:t>
      </w:r>
      <w:r w:rsidRPr="009B2FF1">
        <w:t>(4);</w:t>
      </w:r>
    </w:p>
    <w:p w:rsidR="00016BDA" w:rsidRPr="009B2FF1" w:rsidRDefault="00016BDA" w:rsidP="008A3DA4">
      <w:pPr>
        <w:pStyle w:val="paragraph"/>
      </w:pPr>
      <w:r w:rsidRPr="009B2FF1">
        <w:tab/>
        <w:t>(b)</w:t>
      </w:r>
      <w:r w:rsidRPr="009B2FF1">
        <w:tab/>
        <w:t>sufficient household furniture;</w:t>
      </w:r>
    </w:p>
    <w:p w:rsidR="00016BDA" w:rsidRPr="009B2FF1" w:rsidRDefault="00016BDA" w:rsidP="008A3DA4">
      <w:pPr>
        <w:pStyle w:val="paragraph"/>
      </w:pPr>
      <w:r w:rsidRPr="009B2FF1">
        <w:tab/>
        <w:t>(c)</w:t>
      </w:r>
      <w:r w:rsidRPr="009B2FF1">
        <w:tab/>
        <w:t>sufficient beds for the members of the household; and</w:t>
      </w:r>
    </w:p>
    <w:p w:rsidR="00016BDA" w:rsidRPr="009B2FF1" w:rsidRDefault="00016BDA" w:rsidP="008A3DA4">
      <w:pPr>
        <w:pStyle w:val="paragraph"/>
      </w:pPr>
      <w:r w:rsidRPr="009B2FF1">
        <w:tab/>
        <w:t>(d)</w:t>
      </w:r>
      <w:r w:rsidRPr="009B2FF1">
        <w:tab/>
        <w:t>educational, sporting or recreational items (including books) that are wholly or mainly for the use of children or students in the household;</w:t>
      </w:r>
    </w:p>
    <w:p w:rsidR="00016BDA" w:rsidRPr="009B2FF1" w:rsidRDefault="00016BDA" w:rsidP="008A3DA4">
      <w:pPr>
        <w:pStyle w:val="paragraph"/>
      </w:pPr>
      <w:r w:rsidRPr="009B2FF1">
        <w:tab/>
        <w:t>(e)</w:t>
      </w:r>
      <w:r w:rsidRPr="009B2FF1">
        <w:tab/>
        <w:t>1 television set;</w:t>
      </w:r>
    </w:p>
    <w:p w:rsidR="00016BDA" w:rsidRPr="009B2FF1" w:rsidRDefault="00016BDA" w:rsidP="008A3DA4">
      <w:pPr>
        <w:pStyle w:val="paragraph"/>
      </w:pPr>
      <w:r w:rsidRPr="009B2FF1">
        <w:tab/>
        <w:t>(f)</w:t>
      </w:r>
      <w:r w:rsidRPr="009B2FF1">
        <w:tab/>
        <w:t>1 set of stereo equipment;</w:t>
      </w:r>
    </w:p>
    <w:p w:rsidR="00016BDA" w:rsidRPr="009B2FF1" w:rsidRDefault="00016BDA" w:rsidP="008A3DA4">
      <w:pPr>
        <w:pStyle w:val="paragraph"/>
      </w:pPr>
      <w:r w:rsidRPr="009B2FF1">
        <w:tab/>
        <w:t>(g)</w:t>
      </w:r>
      <w:r w:rsidRPr="009B2FF1">
        <w:tab/>
        <w:t>1 radio;</w:t>
      </w:r>
    </w:p>
    <w:p w:rsidR="00016BDA" w:rsidRPr="009B2FF1" w:rsidRDefault="00016BDA" w:rsidP="008A3DA4">
      <w:pPr>
        <w:pStyle w:val="paragraph"/>
      </w:pPr>
      <w:r w:rsidRPr="009B2FF1">
        <w:tab/>
        <w:t>(h)</w:t>
      </w:r>
      <w:r w:rsidRPr="009B2FF1">
        <w:tab/>
        <w:t>either:</w:t>
      </w:r>
    </w:p>
    <w:p w:rsidR="00016BDA" w:rsidRPr="009B2FF1" w:rsidRDefault="00016BDA" w:rsidP="008A3DA4">
      <w:pPr>
        <w:pStyle w:val="paragraphsub"/>
      </w:pPr>
      <w:r w:rsidRPr="009B2FF1">
        <w:tab/>
        <w:t>(i)</w:t>
      </w:r>
      <w:r w:rsidRPr="009B2FF1">
        <w:tab/>
        <w:t>1 washing machine and 1 clothes drier; or</w:t>
      </w:r>
    </w:p>
    <w:p w:rsidR="00016BDA" w:rsidRPr="009B2FF1" w:rsidRDefault="00016BDA" w:rsidP="008A3DA4">
      <w:pPr>
        <w:pStyle w:val="paragraphsub"/>
      </w:pPr>
      <w:r w:rsidRPr="009B2FF1">
        <w:lastRenderedPageBreak/>
        <w:tab/>
        <w:t>(ii)</w:t>
      </w:r>
      <w:r w:rsidRPr="009B2FF1">
        <w:tab/>
        <w:t>1 combined washing machine and clothes drier;</w:t>
      </w:r>
    </w:p>
    <w:p w:rsidR="00016BDA" w:rsidRPr="009B2FF1" w:rsidRDefault="00016BDA" w:rsidP="008A3DA4">
      <w:pPr>
        <w:pStyle w:val="paragraph"/>
      </w:pPr>
      <w:r w:rsidRPr="009B2FF1">
        <w:tab/>
        <w:t>(i)</w:t>
      </w:r>
      <w:r w:rsidRPr="009B2FF1">
        <w:tab/>
        <w:t>either:</w:t>
      </w:r>
    </w:p>
    <w:p w:rsidR="00016BDA" w:rsidRPr="009B2FF1" w:rsidRDefault="00016BDA" w:rsidP="008A3DA4">
      <w:pPr>
        <w:pStyle w:val="paragraphsub"/>
      </w:pPr>
      <w:r w:rsidRPr="009B2FF1">
        <w:tab/>
        <w:t>(i)</w:t>
      </w:r>
      <w:r w:rsidRPr="009B2FF1">
        <w:tab/>
        <w:t>1 refrigerator and 1 freezer; or</w:t>
      </w:r>
    </w:p>
    <w:p w:rsidR="00016BDA" w:rsidRPr="009B2FF1" w:rsidRDefault="00016BDA" w:rsidP="008A3DA4">
      <w:pPr>
        <w:pStyle w:val="paragraphsub"/>
      </w:pPr>
      <w:r w:rsidRPr="009B2FF1">
        <w:tab/>
        <w:t>(ii)</w:t>
      </w:r>
      <w:r w:rsidRPr="009B2FF1">
        <w:tab/>
        <w:t>1 combination refrigerator/freezer;</w:t>
      </w:r>
    </w:p>
    <w:p w:rsidR="00016BDA" w:rsidRPr="009B2FF1" w:rsidRDefault="00016BDA" w:rsidP="008A3DA4">
      <w:pPr>
        <w:pStyle w:val="paragraph"/>
      </w:pPr>
      <w:r w:rsidRPr="009B2FF1">
        <w:tab/>
        <w:t>(j)</w:t>
      </w:r>
      <w:r w:rsidRPr="009B2FF1">
        <w:tab/>
        <w:t>1 generator, if relied on to supply electrical power to the household;</w:t>
      </w:r>
    </w:p>
    <w:p w:rsidR="00016BDA" w:rsidRPr="009B2FF1" w:rsidRDefault="00016BDA" w:rsidP="008A3DA4">
      <w:pPr>
        <w:pStyle w:val="paragraph"/>
      </w:pPr>
      <w:r w:rsidRPr="009B2FF1">
        <w:tab/>
        <w:t>(k)</w:t>
      </w:r>
      <w:r w:rsidRPr="009B2FF1">
        <w:tab/>
        <w:t>1 telephone appliance;</w:t>
      </w:r>
    </w:p>
    <w:p w:rsidR="00016BDA" w:rsidRPr="009B2FF1" w:rsidRDefault="00016BDA" w:rsidP="008A3DA4">
      <w:pPr>
        <w:pStyle w:val="paragraph"/>
      </w:pPr>
      <w:r w:rsidRPr="009B2FF1">
        <w:tab/>
        <w:t>(l)</w:t>
      </w:r>
      <w:r w:rsidRPr="009B2FF1">
        <w:tab/>
        <w:t>1 video recorder.</w:t>
      </w:r>
    </w:p>
    <w:p w:rsidR="00016BDA" w:rsidRPr="009B2FF1" w:rsidRDefault="00016BDA" w:rsidP="008A3DA4">
      <w:pPr>
        <w:pStyle w:val="subsection"/>
      </w:pPr>
      <w:r w:rsidRPr="009B2FF1">
        <w:tab/>
        <w:t>(4)</w:t>
      </w:r>
      <w:r w:rsidRPr="009B2FF1">
        <w:tab/>
        <w:t xml:space="preserve">For the purposes of deciding whether property, other than property of a kind mentioned in </w:t>
      </w:r>
      <w:r w:rsidR="009B2FF1">
        <w:t>paragraphs (</w:t>
      </w:r>
      <w:r w:rsidRPr="009B2FF1">
        <w:t>3)(b) to (l) (both inclusive), is property to which subregulation</w:t>
      </w:r>
      <w:r w:rsidR="00782C2B" w:rsidRPr="009B2FF1">
        <w:t> </w:t>
      </w:r>
      <w:r w:rsidRPr="009B2FF1">
        <w:t>(2) applies, regard must be had to the following criteria:</w:t>
      </w:r>
    </w:p>
    <w:p w:rsidR="00016BDA" w:rsidRPr="009B2FF1" w:rsidRDefault="00016BDA" w:rsidP="008A3DA4">
      <w:pPr>
        <w:pStyle w:val="paragraph"/>
      </w:pPr>
      <w:r w:rsidRPr="009B2FF1">
        <w:tab/>
        <w:t>(a)</w:t>
      </w:r>
      <w:r w:rsidRPr="009B2FF1">
        <w:tab/>
        <w:t>the number and ages of members of the bankrupt’s household;</w:t>
      </w:r>
    </w:p>
    <w:p w:rsidR="00016BDA" w:rsidRPr="009B2FF1" w:rsidRDefault="00016BDA" w:rsidP="008A3DA4">
      <w:pPr>
        <w:pStyle w:val="paragraph"/>
      </w:pPr>
      <w:r w:rsidRPr="009B2FF1">
        <w:tab/>
        <w:t>(b)</w:t>
      </w:r>
      <w:r w:rsidRPr="009B2FF1">
        <w:tab/>
        <w:t>any special health or medical needs of any of those members;</w:t>
      </w:r>
    </w:p>
    <w:p w:rsidR="00016BDA" w:rsidRPr="009B2FF1" w:rsidRDefault="00016BDA" w:rsidP="008A3DA4">
      <w:pPr>
        <w:pStyle w:val="paragraph"/>
      </w:pPr>
      <w:r w:rsidRPr="009B2FF1">
        <w:tab/>
        <w:t>(c)</w:t>
      </w:r>
      <w:r w:rsidRPr="009B2FF1">
        <w:tab/>
        <w:t>any special climatic or other factors (including geographical isolation) of the place where the household residence is located;</w:t>
      </w:r>
    </w:p>
    <w:p w:rsidR="00016BDA" w:rsidRPr="009B2FF1" w:rsidRDefault="00016BDA" w:rsidP="008A3DA4">
      <w:pPr>
        <w:pStyle w:val="paragraph"/>
      </w:pPr>
      <w:r w:rsidRPr="009B2FF1">
        <w:tab/>
        <w:t>(d)</w:t>
      </w:r>
      <w:r w:rsidRPr="009B2FF1">
        <w:tab/>
        <w:t>whether the property is reasonably necessary for the functioning or servicing of the household as a viable and properly run household;</w:t>
      </w:r>
    </w:p>
    <w:p w:rsidR="00016BDA" w:rsidRPr="009B2FF1" w:rsidRDefault="00016BDA" w:rsidP="008A3DA4">
      <w:pPr>
        <w:pStyle w:val="paragraph"/>
      </w:pPr>
      <w:r w:rsidRPr="009B2FF1">
        <w:tab/>
        <w:t>(e)</w:t>
      </w:r>
      <w:r w:rsidRPr="009B2FF1">
        <w:tab/>
        <w:t>whether the costs of seizure, storage and sale of the property would be likely to exceed the sale price of the property;</w:t>
      </w:r>
    </w:p>
    <w:p w:rsidR="00016BDA" w:rsidRPr="009B2FF1" w:rsidRDefault="00016BDA" w:rsidP="008A3DA4">
      <w:pPr>
        <w:pStyle w:val="paragraph"/>
      </w:pPr>
      <w:r w:rsidRPr="009B2FF1">
        <w:tab/>
        <w:t>(f)</w:t>
      </w:r>
      <w:r w:rsidRPr="009B2FF1">
        <w:tab/>
        <w:t xml:space="preserve">if </w:t>
      </w:r>
      <w:r w:rsidR="009B2FF1">
        <w:t>paragraph (</w:t>
      </w:r>
      <w:r w:rsidRPr="009B2FF1">
        <w:t>e) does not apply</w:t>
      </w:r>
      <w:r w:rsidR="008A3DA4" w:rsidRPr="009B2FF1">
        <w:t>—</w:t>
      </w:r>
      <w:r w:rsidRPr="009B2FF1">
        <w:t>whether for any other reason (for example, costs of transport) the sale of the property would be likely to be uneconomical.</w:t>
      </w:r>
    </w:p>
    <w:p w:rsidR="00016BDA" w:rsidRPr="009B2FF1" w:rsidRDefault="00016BDA" w:rsidP="008A3DA4">
      <w:pPr>
        <w:pStyle w:val="subsection"/>
      </w:pPr>
      <w:r w:rsidRPr="009B2FF1">
        <w:tab/>
        <w:t>(5)</w:t>
      </w:r>
      <w:r w:rsidRPr="009B2FF1">
        <w:tab/>
        <w:t>The preceding provisions of this regulation do not prevent subsection</w:t>
      </w:r>
      <w:r w:rsidR="009B2FF1">
        <w:t> </w:t>
      </w:r>
      <w:r w:rsidRPr="009B2FF1">
        <w:t>116(1) of the Act from extending to antique items.</w:t>
      </w:r>
    </w:p>
    <w:p w:rsidR="00016BDA" w:rsidRPr="009B2FF1" w:rsidRDefault="00016BDA" w:rsidP="008A3DA4">
      <w:pPr>
        <w:pStyle w:val="subsection"/>
      </w:pPr>
      <w:r w:rsidRPr="009B2FF1">
        <w:tab/>
        <w:t>(6)</w:t>
      </w:r>
      <w:r w:rsidRPr="009B2FF1">
        <w:tab/>
        <w:t>For the purposes of subregulation</w:t>
      </w:r>
      <w:r w:rsidR="00782C2B" w:rsidRPr="009B2FF1">
        <w:t> </w:t>
      </w:r>
      <w:r w:rsidRPr="009B2FF1">
        <w:t>(5), an item is taken to be antique if, and only if, a substantial part of its market value is attributable to its age or historical significance.</w:t>
      </w:r>
    </w:p>
    <w:p w:rsidR="00016BDA" w:rsidRPr="009B2FF1" w:rsidRDefault="00016BDA" w:rsidP="008A3DA4">
      <w:pPr>
        <w:pStyle w:val="ActHead5"/>
      </w:pPr>
      <w:bookmarkStart w:id="45" w:name="_Toc384038047"/>
      <w:r w:rsidRPr="009B2FF1">
        <w:rPr>
          <w:rStyle w:val="CharSectno"/>
        </w:rPr>
        <w:lastRenderedPageBreak/>
        <w:t>6.03A</w:t>
      </w:r>
      <w:r w:rsidR="00415751" w:rsidRPr="009B2FF1">
        <w:t xml:space="preserve">  </w:t>
      </w:r>
      <w:r w:rsidRPr="009B2FF1">
        <w:t>Personal property</w:t>
      </w:r>
      <w:bookmarkEnd w:id="45"/>
    </w:p>
    <w:p w:rsidR="00016BDA" w:rsidRPr="009B2FF1" w:rsidRDefault="00016BDA" w:rsidP="008A3DA4">
      <w:pPr>
        <w:pStyle w:val="subsection"/>
      </w:pPr>
      <w:r w:rsidRPr="009B2FF1">
        <w:tab/>
        <w:t>(1)</w:t>
      </w:r>
      <w:r w:rsidRPr="009B2FF1">
        <w:tab/>
        <w:t>For subparagraph</w:t>
      </w:r>
      <w:r w:rsidR="009B2FF1">
        <w:t> </w:t>
      </w:r>
      <w:r w:rsidRPr="009B2FF1">
        <w:t>116(2)(ba)(ii) of the Act, sporting, cultural, military or academic awards made to the bankrupt in recognition of his or her performance are personal property to which subsection</w:t>
      </w:r>
      <w:r w:rsidR="009B2FF1">
        <w:t> </w:t>
      </w:r>
      <w:r w:rsidRPr="009B2FF1">
        <w:t>116(1) of the Act does not extend.</w:t>
      </w:r>
    </w:p>
    <w:p w:rsidR="00016BDA" w:rsidRPr="009B2FF1" w:rsidRDefault="00016BDA" w:rsidP="008A3DA4">
      <w:pPr>
        <w:pStyle w:val="subsection"/>
      </w:pPr>
      <w:r w:rsidRPr="009B2FF1">
        <w:tab/>
        <w:t>(2)</w:t>
      </w:r>
      <w:r w:rsidRPr="009B2FF1">
        <w:tab/>
        <w:t>Subregulation (1) does not apply to a monetary award.</w:t>
      </w:r>
    </w:p>
    <w:p w:rsidR="00016BDA" w:rsidRPr="009B2FF1" w:rsidRDefault="00016BDA" w:rsidP="008A3DA4">
      <w:pPr>
        <w:pStyle w:val="ActHead5"/>
      </w:pPr>
      <w:bookmarkStart w:id="46" w:name="_Toc384038048"/>
      <w:r w:rsidRPr="009B2FF1">
        <w:rPr>
          <w:rStyle w:val="CharSectno"/>
        </w:rPr>
        <w:t>6.03B</w:t>
      </w:r>
      <w:r w:rsidR="00415751" w:rsidRPr="009B2FF1">
        <w:t xml:space="preserve">  </w:t>
      </w:r>
      <w:r w:rsidRPr="009B2FF1">
        <w:t>Property divisible among creditors</w:t>
      </w:r>
      <w:r w:rsidR="008A3DA4" w:rsidRPr="009B2FF1">
        <w:t>—</w:t>
      </w:r>
      <w:r w:rsidRPr="009B2FF1">
        <w:t>prescribed amounts</w:t>
      </w:r>
      <w:bookmarkEnd w:id="46"/>
    </w:p>
    <w:p w:rsidR="00016BDA" w:rsidRPr="009B2FF1" w:rsidRDefault="00016BDA" w:rsidP="008A3DA4">
      <w:pPr>
        <w:pStyle w:val="subsection"/>
      </w:pPr>
      <w:r w:rsidRPr="009B2FF1">
        <w:tab/>
        <w:t>(1)</w:t>
      </w:r>
      <w:r w:rsidRPr="009B2FF1">
        <w:tab/>
        <w:t>For the purposes of subparagraph</w:t>
      </w:r>
      <w:r w:rsidR="009B2FF1">
        <w:t> </w:t>
      </w:r>
      <w:r w:rsidRPr="009B2FF1">
        <w:t>116(2)(c)(i) of the Act, the maximum total value of a bankrupt’s property that is for use by the bankrupt in earning income by personal exertion is:</w:t>
      </w:r>
    </w:p>
    <w:p w:rsidR="00016BDA" w:rsidRPr="009B2FF1" w:rsidRDefault="00016BDA" w:rsidP="008A3DA4">
      <w:pPr>
        <w:pStyle w:val="paragraph"/>
      </w:pPr>
      <w:r w:rsidRPr="009B2FF1">
        <w:tab/>
        <w:t>(a)</w:t>
      </w:r>
      <w:r w:rsidRPr="009B2FF1">
        <w:tab/>
        <w:t>in the case of a bankruptcy occurring or continuing in the period commencing on the commencement date and ending at the end of 30</w:t>
      </w:r>
      <w:r w:rsidR="009B2FF1">
        <w:t> </w:t>
      </w:r>
      <w:r w:rsidRPr="009B2FF1">
        <w:t>June 1997</w:t>
      </w:r>
      <w:r w:rsidR="008A3DA4" w:rsidRPr="009B2FF1">
        <w:t>—</w:t>
      </w:r>
      <w:r w:rsidRPr="009B2FF1">
        <w:t>$2,600; or</w:t>
      </w:r>
    </w:p>
    <w:p w:rsidR="00016BDA" w:rsidRPr="009B2FF1" w:rsidRDefault="00016BDA" w:rsidP="008A3DA4">
      <w:pPr>
        <w:pStyle w:val="paragraph"/>
      </w:pPr>
      <w:r w:rsidRPr="009B2FF1">
        <w:tab/>
        <w:t>(b)</w:t>
      </w:r>
      <w:r w:rsidRPr="009B2FF1">
        <w:tab/>
        <w:t>in the case of a bankruptcy occurring in a financial year commencing on 1</w:t>
      </w:r>
      <w:r w:rsidR="009B2FF1">
        <w:t> </w:t>
      </w:r>
      <w:r w:rsidRPr="009B2FF1">
        <w:t>July 1997 or on 1</w:t>
      </w:r>
      <w:r w:rsidR="009B2FF1">
        <w:t> </w:t>
      </w:r>
      <w:r w:rsidRPr="009B2FF1">
        <w:t>July of a subsequent year</w:t>
      </w:r>
      <w:r w:rsidR="008A3DA4" w:rsidRPr="009B2FF1">
        <w:t>—</w:t>
      </w:r>
      <w:r w:rsidRPr="009B2FF1">
        <w:t>the amount worked out in accordance with subregulation</w:t>
      </w:r>
      <w:r w:rsidR="00782C2B" w:rsidRPr="009B2FF1">
        <w:t> </w:t>
      </w:r>
      <w:r w:rsidRPr="009B2FF1">
        <w:t>(2).</w:t>
      </w:r>
    </w:p>
    <w:p w:rsidR="00016BDA" w:rsidRPr="009B2FF1" w:rsidRDefault="00016BDA" w:rsidP="008A3DA4">
      <w:pPr>
        <w:pStyle w:val="subsection"/>
      </w:pPr>
      <w:r w:rsidRPr="009B2FF1">
        <w:tab/>
        <w:t>(2)</w:t>
      </w:r>
      <w:r w:rsidRPr="009B2FF1">
        <w:tab/>
        <w:t xml:space="preserve">For the purposes of </w:t>
      </w:r>
      <w:r w:rsidR="009B2FF1">
        <w:t>subparagraph (</w:t>
      </w:r>
      <w:r w:rsidRPr="009B2FF1">
        <w:t>1)(b), the applicable amount is:</w:t>
      </w:r>
    </w:p>
    <w:p w:rsidR="00016BDA" w:rsidRPr="009B2FF1" w:rsidRDefault="00016BDA" w:rsidP="008A3DA4">
      <w:pPr>
        <w:pStyle w:val="paragraph"/>
      </w:pPr>
      <w:r w:rsidRPr="009B2FF1">
        <w:tab/>
        <w:t>(a)</w:t>
      </w:r>
      <w:r w:rsidRPr="009B2FF1">
        <w:tab/>
        <w:t>in the case of the financial year commencing on 1</w:t>
      </w:r>
      <w:r w:rsidR="009B2FF1">
        <w:t> </w:t>
      </w:r>
      <w:r w:rsidRPr="009B2FF1">
        <w:t>July 1997</w:t>
      </w:r>
      <w:r w:rsidR="008A3DA4" w:rsidRPr="009B2FF1">
        <w:t>—</w:t>
      </w:r>
      <w:r w:rsidRPr="009B2FF1">
        <w:t>$2,600 increased in accordance with the CPI rate for the financial year that commenced on 1</w:t>
      </w:r>
      <w:r w:rsidR="009B2FF1">
        <w:t> </w:t>
      </w:r>
      <w:r w:rsidRPr="009B2FF1">
        <w:t>July 1996 and rounded down to the nearest multiple of $50; and</w:t>
      </w:r>
    </w:p>
    <w:p w:rsidR="00016BDA" w:rsidRPr="009B2FF1" w:rsidRDefault="00016BDA" w:rsidP="008A3DA4">
      <w:pPr>
        <w:pStyle w:val="paragraph"/>
      </w:pPr>
      <w:r w:rsidRPr="009B2FF1">
        <w:tab/>
        <w:t>(b)</w:t>
      </w:r>
      <w:r w:rsidRPr="009B2FF1">
        <w:tab/>
        <w:t>in the case of a subsequent financial year</w:t>
      </w:r>
      <w:r w:rsidR="008A3DA4" w:rsidRPr="009B2FF1">
        <w:t>—</w:t>
      </w:r>
      <w:r w:rsidRPr="009B2FF1">
        <w:t>the amount worked out in accordance with this subregulation</w:t>
      </w:r>
      <w:r w:rsidR="00782C2B" w:rsidRPr="009B2FF1">
        <w:t> </w:t>
      </w:r>
      <w:r w:rsidRPr="009B2FF1">
        <w:t>for the immediately preceding financial year, increased in accordance with the CPI rate for that financial year and rounded down to the nearest multiple of $50.</w:t>
      </w:r>
    </w:p>
    <w:p w:rsidR="00016BDA" w:rsidRPr="009B2FF1" w:rsidRDefault="00016BDA" w:rsidP="008A3DA4">
      <w:pPr>
        <w:pStyle w:val="subsection"/>
      </w:pPr>
      <w:r w:rsidRPr="009B2FF1">
        <w:tab/>
        <w:t>(3)</w:t>
      </w:r>
      <w:r w:rsidRPr="009B2FF1">
        <w:tab/>
        <w:t>For the purposes of paragraph</w:t>
      </w:r>
      <w:r w:rsidR="009B2FF1">
        <w:t> </w:t>
      </w:r>
      <w:r w:rsidRPr="009B2FF1">
        <w:t>116(2)(ca) of the Act, the maximum aggregate value of property used by the bankrupt primarily as a means of transport is:</w:t>
      </w:r>
    </w:p>
    <w:p w:rsidR="00016BDA" w:rsidRPr="009B2FF1" w:rsidRDefault="00016BDA" w:rsidP="008A3DA4">
      <w:pPr>
        <w:pStyle w:val="paragraph"/>
      </w:pPr>
      <w:r w:rsidRPr="009B2FF1">
        <w:lastRenderedPageBreak/>
        <w:tab/>
        <w:t>(a)</w:t>
      </w:r>
      <w:r w:rsidRPr="009B2FF1">
        <w:tab/>
        <w:t>in the case of a bankruptcy occurring or continuing in the period commencing on the commencement date and ending at the end of 30</w:t>
      </w:r>
      <w:r w:rsidR="009B2FF1">
        <w:t> </w:t>
      </w:r>
      <w:r w:rsidRPr="009B2FF1">
        <w:t>June 1997</w:t>
      </w:r>
      <w:r w:rsidR="008A3DA4" w:rsidRPr="009B2FF1">
        <w:t>—</w:t>
      </w:r>
      <w:r w:rsidRPr="009B2FF1">
        <w:t>$5,000; or</w:t>
      </w:r>
    </w:p>
    <w:p w:rsidR="00016BDA" w:rsidRPr="009B2FF1" w:rsidRDefault="00016BDA" w:rsidP="008A3DA4">
      <w:pPr>
        <w:pStyle w:val="paragraph"/>
      </w:pPr>
      <w:r w:rsidRPr="009B2FF1">
        <w:tab/>
        <w:t>(b)</w:t>
      </w:r>
      <w:r w:rsidRPr="009B2FF1">
        <w:tab/>
        <w:t>in the case of a bankruptcy occurring in a financial year commencing on 1</w:t>
      </w:r>
      <w:r w:rsidR="009B2FF1">
        <w:t> </w:t>
      </w:r>
      <w:r w:rsidRPr="009B2FF1">
        <w:t>July 1997 or on 1</w:t>
      </w:r>
      <w:r w:rsidR="009B2FF1">
        <w:t> </w:t>
      </w:r>
      <w:r w:rsidRPr="009B2FF1">
        <w:t>July of a subsequent year</w:t>
      </w:r>
      <w:r w:rsidR="008A3DA4" w:rsidRPr="009B2FF1">
        <w:t>—</w:t>
      </w:r>
      <w:r w:rsidRPr="009B2FF1">
        <w:t>the amount worked out in accordance with subregulation</w:t>
      </w:r>
      <w:r w:rsidR="00782C2B" w:rsidRPr="009B2FF1">
        <w:t> </w:t>
      </w:r>
      <w:r w:rsidRPr="009B2FF1">
        <w:t>(4).</w:t>
      </w:r>
    </w:p>
    <w:p w:rsidR="00016BDA" w:rsidRPr="009B2FF1" w:rsidRDefault="00016BDA" w:rsidP="008A3DA4">
      <w:pPr>
        <w:pStyle w:val="subsection"/>
      </w:pPr>
      <w:r w:rsidRPr="009B2FF1">
        <w:tab/>
        <w:t>(4)</w:t>
      </w:r>
      <w:r w:rsidRPr="009B2FF1">
        <w:tab/>
        <w:t xml:space="preserve">For the purposes of </w:t>
      </w:r>
      <w:r w:rsidR="009B2FF1">
        <w:t>subparagraph (</w:t>
      </w:r>
      <w:r w:rsidRPr="009B2FF1">
        <w:t>3)(b), the applicable amount is:</w:t>
      </w:r>
    </w:p>
    <w:p w:rsidR="00016BDA" w:rsidRPr="009B2FF1" w:rsidRDefault="00016BDA" w:rsidP="008A3DA4">
      <w:pPr>
        <w:pStyle w:val="paragraph"/>
      </w:pPr>
      <w:r w:rsidRPr="009B2FF1">
        <w:tab/>
        <w:t>(a)</w:t>
      </w:r>
      <w:r w:rsidRPr="009B2FF1">
        <w:tab/>
        <w:t>in the case of the financial year commencing on 1</w:t>
      </w:r>
      <w:r w:rsidR="009B2FF1">
        <w:t> </w:t>
      </w:r>
      <w:r w:rsidRPr="009B2FF1">
        <w:t>July 1997</w:t>
      </w:r>
      <w:r w:rsidR="008A3DA4" w:rsidRPr="009B2FF1">
        <w:t>—</w:t>
      </w:r>
      <w:r w:rsidRPr="009B2FF1">
        <w:t>$5,000 increased in accordance with the CPI rate for the financial year that commenced on 1</w:t>
      </w:r>
      <w:r w:rsidR="009B2FF1">
        <w:t> </w:t>
      </w:r>
      <w:r w:rsidRPr="009B2FF1">
        <w:t>July 1996 and rounded down to the nearest multiple of $50; and</w:t>
      </w:r>
    </w:p>
    <w:p w:rsidR="00016BDA" w:rsidRPr="009B2FF1" w:rsidRDefault="00016BDA" w:rsidP="008A3DA4">
      <w:pPr>
        <w:pStyle w:val="paragraph"/>
      </w:pPr>
      <w:r w:rsidRPr="009B2FF1">
        <w:tab/>
        <w:t>(b)</w:t>
      </w:r>
      <w:r w:rsidRPr="009B2FF1">
        <w:tab/>
        <w:t>in the case of a subsequent financial year</w:t>
      </w:r>
      <w:r w:rsidR="008A3DA4" w:rsidRPr="009B2FF1">
        <w:t>—</w:t>
      </w:r>
      <w:r w:rsidRPr="009B2FF1">
        <w:t>the amount worked out in accordance with this subregulation</w:t>
      </w:r>
      <w:r w:rsidR="00782C2B" w:rsidRPr="009B2FF1">
        <w:t> </w:t>
      </w:r>
      <w:r w:rsidRPr="009B2FF1">
        <w:t>for the immediately preceding financial year, increased in accordance with the CPI rate for that financial year and rounded down to the nearest multiple of $50.</w:t>
      </w:r>
    </w:p>
    <w:p w:rsidR="00016BDA" w:rsidRPr="009B2FF1" w:rsidRDefault="00415751" w:rsidP="008A3DA4">
      <w:pPr>
        <w:pStyle w:val="ActHead3"/>
      </w:pPr>
      <w:bookmarkStart w:id="47" w:name="_Toc384038049"/>
      <w:r w:rsidRPr="009B2FF1">
        <w:rPr>
          <w:rStyle w:val="CharDivNo"/>
        </w:rPr>
        <w:t>Division</w:t>
      </w:r>
      <w:r w:rsidR="009B2FF1" w:rsidRPr="009B2FF1">
        <w:rPr>
          <w:rStyle w:val="CharDivNo"/>
        </w:rPr>
        <w:t> </w:t>
      </w:r>
      <w:r w:rsidR="00016BDA" w:rsidRPr="009B2FF1">
        <w:rPr>
          <w:rStyle w:val="CharDivNo"/>
        </w:rPr>
        <w:t>2A</w:t>
      </w:r>
      <w:r w:rsidRPr="009B2FF1">
        <w:t>—</w:t>
      </w:r>
      <w:r w:rsidR="00016BDA" w:rsidRPr="009B2FF1">
        <w:rPr>
          <w:rStyle w:val="CharDivText"/>
        </w:rPr>
        <w:t>Rural support schemes</w:t>
      </w:r>
      <w:bookmarkEnd w:id="47"/>
    </w:p>
    <w:p w:rsidR="00016BDA" w:rsidRPr="009B2FF1" w:rsidRDefault="00016BDA" w:rsidP="008A3DA4">
      <w:pPr>
        <w:pStyle w:val="ActHead5"/>
      </w:pPr>
      <w:bookmarkStart w:id="48" w:name="_Toc384038050"/>
      <w:r w:rsidRPr="009B2FF1">
        <w:rPr>
          <w:rStyle w:val="CharSectno"/>
        </w:rPr>
        <w:t>6.04A</w:t>
      </w:r>
      <w:r w:rsidR="00415751" w:rsidRPr="009B2FF1">
        <w:t xml:space="preserve">  </w:t>
      </w:r>
      <w:r w:rsidRPr="009B2FF1">
        <w:t>Prescribed rural support schemes (Act s 116)</w:t>
      </w:r>
      <w:bookmarkEnd w:id="48"/>
    </w:p>
    <w:p w:rsidR="00016BDA" w:rsidRPr="009B2FF1" w:rsidRDefault="00016BDA" w:rsidP="008A3DA4">
      <w:pPr>
        <w:pStyle w:val="subsection"/>
      </w:pPr>
      <w:r w:rsidRPr="009B2FF1">
        <w:tab/>
      </w:r>
      <w:r w:rsidRPr="009B2FF1">
        <w:tab/>
        <w:t>For paragraph</w:t>
      </w:r>
      <w:r w:rsidR="009B2FF1">
        <w:t> </w:t>
      </w:r>
      <w:r w:rsidRPr="009B2FF1">
        <w:t>116(2)(k) of the Act, the following rural support schemes are prescribed:</w:t>
      </w:r>
    </w:p>
    <w:p w:rsidR="00016BDA" w:rsidRPr="009B2FF1" w:rsidRDefault="00016BDA" w:rsidP="008A3DA4">
      <w:pPr>
        <w:pStyle w:val="paragraph"/>
      </w:pPr>
      <w:r w:rsidRPr="009B2FF1">
        <w:tab/>
        <w:t>(a)</w:t>
      </w:r>
      <w:r w:rsidRPr="009B2FF1">
        <w:tab/>
        <w:t>DEP scheme;</w:t>
      </w:r>
    </w:p>
    <w:p w:rsidR="00016BDA" w:rsidRPr="009B2FF1" w:rsidRDefault="00016BDA" w:rsidP="008A3DA4">
      <w:pPr>
        <w:pStyle w:val="paragraph"/>
      </w:pPr>
      <w:r w:rsidRPr="009B2FF1">
        <w:tab/>
        <w:t>(b)</w:t>
      </w:r>
      <w:r w:rsidRPr="009B2FF1">
        <w:tab/>
        <w:t>farm help re</w:t>
      </w:r>
      <w:r w:rsidR="009B2FF1">
        <w:noBreakHyphen/>
      </w:r>
      <w:r w:rsidRPr="009B2FF1">
        <w:t>establishment grant scheme.</w:t>
      </w:r>
    </w:p>
    <w:p w:rsidR="00016BDA" w:rsidRPr="009B2FF1" w:rsidRDefault="00016BDA" w:rsidP="008A3DA4">
      <w:pPr>
        <w:pStyle w:val="ActHead5"/>
      </w:pPr>
      <w:bookmarkStart w:id="49" w:name="_Toc384038051"/>
      <w:r w:rsidRPr="009B2FF1">
        <w:rPr>
          <w:rStyle w:val="CharSectno"/>
        </w:rPr>
        <w:t>6.04B</w:t>
      </w:r>
      <w:r w:rsidR="00415751" w:rsidRPr="009B2FF1">
        <w:t xml:space="preserve">  </w:t>
      </w:r>
      <w:r w:rsidRPr="009B2FF1">
        <w:t>Prescribed rural support schemes (Act s 116)</w:t>
      </w:r>
      <w:bookmarkEnd w:id="49"/>
    </w:p>
    <w:p w:rsidR="00016BDA" w:rsidRPr="009B2FF1" w:rsidRDefault="00016BDA" w:rsidP="008A3DA4">
      <w:pPr>
        <w:pStyle w:val="subsection"/>
      </w:pPr>
      <w:r w:rsidRPr="009B2FF1">
        <w:tab/>
      </w:r>
      <w:r w:rsidRPr="009B2FF1">
        <w:tab/>
        <w:t>For paragraph</w:t>
      </w:r>
      <w:r w:rsidR="009B2FF1">
        <w:t> </w:t>
      </w:r>
      <w:r w:rsidRPr="009B2FF1">
        <w:t>116(2)(l) of the Act, each rural support scheme mentioned in the following table, and the circumstances mentioned for the scheme, are prescribed.</w:t>
      </w:r>
    </w:p>
    <w:p w:rsidR="008A3DA4" w:rsidRPr="009B2FF1" w:rsidRDefault="008A3DA4" w:rsidP="008A3DA4">
      <w:pPr>
        <w:pStyle w:val="Tabletext"/>
      </w:pPr>
    </w:p>
    <w:tbl>
      <w:tblPr>
        <w:tblW w:w="7428" w:type="dxa"/>
        <w:tblBorders>
          <w:top w:val="single" w:sz="4" w:space="0" w:color="auto"/>
          <w:bottom w:val="single" w:sz="2" w:space="0" w:color="auto"/>
          <w:insideH w:val="single" w:sz="4" w:space="0" w:color="auto"/>
        </w:tblBorders>
        <w:tblLook w:val="0000" w:firstRow="0" w:lastRow="0" w:firstColumn="0" w:lastColumn="0" w:noHBand="0" w:noVBand="0"/>
      </w:tblPr>
      <w:tblGrid>
        <w:gridCol w:w="616"/>
        <w:gridCol w:w="2369"/>
        <w:gridCol w:w="4443"/>
      </w:tblGrid>
      <w:tr w:rsidR="00016BDA" w:rsidRPr="009B2FF1" w:rsidTr="00177E3B">
        <w:trPr>
          <w:tblHeader/>
        </w:trPr>
        <w:tc>
          <w:tcPr>
            <w:tcW w:w="588" w:type="dxa"/>
            <w:tcBorders>
              <w:top w:val="single" w:sz="12" w:space="0" w:color="auto"/>
              <w:bottom w:val="single" w:sz="12" w:space="0" w:color="auto"/>
            </w:tcBorders>
            <w:shd w:val="clear" w:color="auto" w:fill="auto"/>
          </w:tcPr>
          <w:p w:rsidR="00016BDA" w:rsidRPr="009B2FF1" w:rsidRDefault="00016BDA" w:rsidP="008A3DA4">
            <w:pPr>
              <w:pStyle w:val="TableHeading"/>
            </w:pPr>
            <w:r w:rsidRPr="009B2FF1">
              <w:lastRenderedPageBreak/>
              <w:t>Item</w:t>
            </w:r>
          </w:p>
        </w:tc>
        <w:tc>
          <w:tcPr>
            <w:tcW w:w="2376" w:type="dxa"/>
            <w:tcBorders>
              <w:top w:val="single" w:sz="12" w:space="0" w:color="auto"/>
              <w:bottom w:val="single" w:sz="12" w:space="0" w:color="auto"/>
            </w:tcBorders>
            <w:shd w:val="clear" w:color="auto" w:fill="auto"/>
          </w:tcPr>
          <w:p w:rsidR="00016BDA" w:rsidRPr="009B2FF1" w:rsidRDefault="00016BDA" w:rsidP="008A3DA4">
            <w:pPr>
              <w:pStyle w:val="TableHeading"/>
            </w:pPr>
            <w:r w:rsidRPr="009B2FF1">
              <w:t>Rural support scheme</w:t>
            </w:r>
          </w:p>
        </w:tc>
        <w:tc>
          <w:tcPr>
            <w:tcW w:w="4464" w:type="dxa"/>
            <w:tcBorders>
              <w:top w:val="single" w:sz="12" w:space="0" w:color="auto"/>
              <w:bottom w:val="single" w:sz="12" w:space="0" w:color="auto"/>
            </w:tcBorders>
            <w:shd w:val="clear" w:color="auto" w:fill="auto"/>
          </w:tcPr>
          <w:p w:rsidR="00016BDA" w:rsidRPr="009B2FF1" w:rsidRDefault="00016BDA" w:rsidP="008A3DA4">
            <w:pPr>
              <w:pStyle w:val="TableHeading"/>
            </w:pPr>
            <w:r w:rsidRPr="009B2FF1">
              <w:t>Circumstance</w:t>
            </w:r>
          </w:p>
        </w:tc>
      </w:tr>
      <w:tr w:rsidR="00016BDA" w:rsidRPr="009B2FF1" w:rsidTr="00177E3B">
        <w:tc>
          <w:tcPr>
            <w:tcW w:w="588" w:type="dxa"/>
            <w:tcBorders>
              <w:top w:val="single" w:sz="12" w:space="0" w:color="auto"/>
            </w:tcBorders>
            <w:shd w:val="clear" w:color="auto" w:fill="auto"/>
          </w:tcPr>
          <w:p w:rsidR="00016BDA" w:rsidRPr="009B2FF1" w:rsidRDefault="00016BDA" w:rsidP="008A3DA4">
            <w:pPr>
              <w:pStyle w:val="Tabletext"/>
            </w:pPr>
            <w:r w:rsidRPr="009B2FF1">
              <w:rPr>
                <w:color w:val="000000"/>
                <w:szCs w:val="22"/>
              </w:rPr>
              <w:t>1</w:t>
            </w:r>
          </w:p>
        </w:tc>
        <w:tc>
          <w:tcPr>
            <w:tcW w:w="2376" w:type="dxa"/>
            <w:tcBorders>
              <w:top w:val="single" w:sz="12" w:space="0" w:color="auto"/>
            </w:tcBorders>
            <w:shd w:val="clear" w:color="auto" w:fill="auto"/>
          </w:tcPr>
          <w:p w:rsidR="00016BDA" w:rsidRPr="009B2FF1" w:rsidRDefault="00016BDA" w:rsidP="008A3DA4">
            <w:pPr>
              <w:pStyle w:val="Tabletext"/>
            </w:pPr>
            <w:r w:rsidRPr="009B2FF1">
              <w:rPr>
                <w:color w:val="000000"/>
              </w:rPr>
              <w:t>1985 Rural Adjustment Grant Scheme</w:t>
            </w:r>
          </w:p>
        </w:tc>
        <w:tc>
          <w:tcPr>
            <w:tcW w:w="4464" w:type="dxa"/>
            <w:tcBorders>
              <w:top w:val="single" w:sz="12" w:space="0" w:color="auto"/>
            </w:tcBorders>
            <w:shd w:val="clear" w:color="auto" w:fill="auto"/>
          </w:tcPr>
          <w:p w:rsidR="00016BDA" w:rsidRPr="009B2FF1" w:rsidRDefault="00016BDA" w:rsidP="008A3DA4">
            <w:pPr>
              <w:pStyle w:val="Tabletext"/>
            </w:pPr>
            <w:r w:rsidRPr="009B2FF1">
              <w:rPr>
                <w:color w:val="000000"/>
              </w:rPr>
              <w:t>Assistance is required by a person engaged in the agricultural industry, in the form of a loan for rehabilitation or household support</w:t>
            </w:r>
          </w:p>
        </w:tc>
      </w:tr>
      <w:tr w:rsidR="00016BDA" w:rsidRPr="009B2FF1" w:rsidTr="00E44F84">
        <w:tc>
          <w:tcPr>
            <w:tcW w:w="588" w:type="dxa"/>
            <w:tcBorders>
              <w:bottom w:val="single" w:sz="4" w:space="0" w:color="auto"/>
            </w:tcBorders>
            <w:shd w:val="clear" w:color="auto" w:fill="auto"/>
          </w:tcPr>
          <w:p w:rsidR="00016BDA" w:rsidRPr="009B2FF1" w:rsidRDefault="00016BDA" w:rsidP="008A3DA4">
            <w:pPr>
              <w:pStyle w:val="Tabletext"/>
            </w:pPr>
            <w:r w:rsidRPr="009B2FF1">
              <w:rPr>
                <w:color w:val="000000"/>
                <w:szCs w:val="22"/>
              </w:rPr>
              <w:t>2</w:t>
            </w:r>
          </w:p>
        </w:tc>
        <w:tc>
          <w:tcPr>
            <w:tcW w:w="2376" w:type="dxa"/>
            <w:tcBorders>
              <w:bottom w:val="single" w:sz="4" w:space="0" w:color="auto"/>
            </w:tcBorders>
            <w:shd w:val="clear" w:color="auto" w:fill="auto"/>
          </w:tcPr>
          <w:p w:rsidR="00016BDA" w:rsidRPr="009B2FF1" w:rsidRDefault="00016BDA" w:rsidP="008A3DA4">
            <w:pPr>
              <w:pStyle w:val="Tabletext"/>
            </w:pPr>
            <w:r w:rsidRPr="009B2FF1">
              <w:rPr>
                <w:color w:val="000000"/>
              </w:rPr>
              <w:t>1988 Rural Adjustment Grant Scheme</w:t>
            </w:r>
          </w:p>
        </w:tc>
        <w:tc>
          <w:tcPr>
            <w:tcW w:w="4464" w:type="dxa"/>
            <w:tcBorders>
              <w:bottom w:val="single" w:sz="4" w:space="0" w:color="auto"/>
            </w:tcBorders>
            <w:shd w:val="clear" w:color="auto" w:fill="auto"/>
          </w:tcPr>
          <w:p w:rsidR="00016BDA" w:rsidRPr="009B2FF1" w:rsidRDefault="00016BDA" w:rsidP="008A3DA4">
            <w:pPr>
              <w:pStyle w:val="Tabletext"/>
            </w:pPr>
            <w:r w:rsidRPr="009B2FF1">
              <w:rPr>
                <w:color w:val="000000"/>
              </w:rPr>
              <w:t>Assistance is required by a person engaged in the agricultural industry, in the form of a grant or loan for rehabilitation or household support</w:t>
            </w:r>
          </w:p>
        </w:tc>
      </w:tr>
      <w:tr w:rsidR="00016BDA" w:rsidRPr="009B2FF1" w:rsidTr="00E44F84">
        <w:tc>
          <w:tcPr>
            <w:tcW w:w="588" w:type="dxa"/>
            <w:tcBorders>
              <w:bottom w:val="single" w:sz="4" w:space="0" w:color="auto"/>
            </w:tcBorders>
            <w:shd w:val="clear" w:color="auto" w:fill="auto"/>
          </w:tcPr>
          <w:p w:rsidR="00016BDA" w:rsidRPr="009B2FF1" w:rsidRDefault="00016BDA" w:rsidP="008A3DA4">
            <w:pPr>
              <w:pStyle w:val="Tabletext"/>
            </w:pPr>
            <w:bookmarkStart w:id="50" w:name="CU_458121"/>
            <w:bookmarkEnd w:id="50"/>
            <w:r w:rsidRPr="009B2FF1">
              <w:rPr>
                <w:color w:val="000000"/>
                <w:szCs w:val="22"/>
              </w:rPr>
              <w:t>3</w:t>
            </w:r>
          </w:p>
        </w:tc>
        <w:tc>
          <w:tcPr>
            <w:tcW w:w="2376" w:type="dxa"/>
            <w:tcBorders>
              <w:bottom w:val="single" w:sz="4" w:space="0" w:color="auto"/>
            </w:tcBorders>
            <w:shd w:val="clear" w:color="auto" w:fill="auto"/>
          </w:tcPr>
          <w:p w:rsidR="00016BDA" w:rsidRPr="009B2FF1" w:rsidRDefault="00016BDA" w:rsidP="008A3DA4">
            <w:pPr>
              <w:pStyle w:val="Tabletext"/>
            </w:pPr>
            <w:r w:rsidRPr="009B2FF1">
              <w:rPr>
                <w:color w:val="000000"/>
              </w:rPr>
              <w:t>Rural Adjustment Grant Scheme</w:t>
            </w:r>
          </w:p>
        </w:tc>
        <w:tc>
          <w:tcPr>
            <w:tcW w:w="4464" w:type="dxa"/>
            <w:tcBorders>
              <w:bottom w:val="single" w:sz="4" w:space="0" w:color="auto"/>
            </w:tcBorders>
            <w:shd w:val="clear" w:color="auto" w:fill="auto"/>
          </w:tcPr>
          <w:p w:rsidR="00016BDA" w:rsidRPr="009B2FF1" w:rsidRDefault="00016BDA" w:rsidP="008A3DA4">
            <w:pPr>
              <w:pStyle w:val="Tabletext"/>
            </w:pPr>
            <w:r w:rsidRPr="009B2FF1">
              <w:rPr>
                <w:color w:val="000000"/>
              </w:rPr>
              <w:t>Assistance is required by a person engaged in the agricultural industry, in the form of a grant or loan for rehabilitation or household support</w:t>
            </w:r>
          </w:p>
        </w:tc>
      </w:tr>
      <w:tr w:rsidR="00016BDA" w:rsidRPr="009B2FF1" w:rsidTr="00E44F84">
        <w:trPr>
          <w:cantSplit/>
        </w:trPr>
        <w:tc>
          <w:tcPr>
            <w:tcW w:w="588" w:type="dxa"/>
            <w:tcBorders>
              <w:top w:val="single" w:sz="4" w:space="0" w:color="auto"/>
            </w:tcBorders>
            <w:shd w:val="clear" w:color="auto" w:fill="auto"/>
          </w:tcPr>
          <w:p w:rsidR="00016BDA" w:rsidRPr="009B2FF1" w:rsidRDefault="00016BDA" w:rsidP="008A3DA4">
            <w:pPr>
              <w:pStyle w:val="Tabletext"/>
            </w:pPr>
            <w:r w:rsidRPr="009B2FF1">
              <w:rPr>
                <w:color w:val="000000"/>
                <w:szCs w:val="22"/>
              </w:rPr>
              <w:t>4</w:t>
            </w:r>
          </w:p>
        </w:tc>
        <w:tc>
          <w:tcPr>
            <w:tcW w:w="2376" w:type="dxa"/>
            <w:tcBorders>
              <w:top w:val="single" w:sz="4" w:space="0" w:color="auto"/>
            </w:tcBorders>
            <w:shd w:val="clear" w:color="auto" w:fill="auto"/>
          </w:tcPr>
          <w:p w:rsidR="00016BDA" w:rsidRPr="009B2FF1" w:rsidRDefault="00016BDA" w:rsidP="008A3DA4">
            <w:pPr>
              <w:pStyle w:val="Tabletext"/>
            </w:pPr>
            <w:r w:rsidRPr="009B2FF1">
              <w:rPr>
                <w:color w:val="000000"/>
              </w:rPr>
              <w:t>Rural Adjustment Scheme</w:t>
            </w:r>
          </w:p>
        </w:tc>
        <w:tc>
          <w:tcPr>
            <w:tcW w:w="4464" w:type="dxa"/>
            <w:tcBorders>
              <w:top w:val="single" w:sz="4" w:space="0" w:color="auto"/>
            </w:tcBorders>
            <w:shd w:val="clear" w:color="auto" w:fill="auto"/>
          </w:tcPr>
          <w:p w:rsidR="00016BDA" w:rsidRPr="009B2FF1" w:rsidRDefault="00016BDA" w:rsidP="008A3DA4">
            <w:pPr>
              <w:pStyle w:val="Tabletext"/>
            </w:pPr>
            <w:r w:rsidRPr="009B2FF1">
              <w:rPr>
                <w:color w:val="000000"/>
              </w:rPr>
              <w:t>Assistance is required by a person engaged in the agricultural industry, in the form of a grant or loan for rural adjustment</w:t>
            </w:r>
          </w:p>
        </w:tc>
      </w:tr>
      <w:tr w:rsidR="00016BDA" w:rsidRPr="009B2FF1" w:rsidTr="008A3DA4">
        <w:tc>
          <w:tcPr>
            <w:tcW w:w="588" w:type="dxa"/>
            <w:shd w:val="clear" w:color="auto" w:fill="auto"/>
          </w:tcPr>
          <w:p w:rsidR="00016BDA" w:rsidRPr="009B2FF1" w:rsidRDefault="00016BDA" w:rsidP="008A3DA4">
            <w:pPr>
              <w:pStyle w:val="Tabletext"/>
            </w:pPr>
            <w:r w:rsidRPr="009B2FF1">
              <w:rPr>
                <w:color w:val="000000"/>
                <w:szCs w:val="22"/>
              </w:rPr>
              <w:t>5</w:t>
            </w:r>
          </w:p>
        </w:tc>
        <w:tc>
          <w:tcPr>
            <w:tcW w:w="2376" w:type="dxa"/>
            <w:shd w:val="clear" w:color="auto" w:fill="auto"/>
          </w:tcPr>
          <w:p w:rsidR="00016BDA" w:rsidRPr="009B2FF1" w:rsidRDefault="00016BDA" w:rsidP="008A3DA4">
            <w:pPr>
              <w:pStyle w:val="Tabletext"/>
            </w:pPr>
            <w:r w:rsidRPr="009B2FF1">
              <w:rPr>
                <w:color w:val="000000"/>
              </w:rPr>
              <w:t>Rural Reconstruction Grant Scheme</w:t>
            </w:r>
          </w:p>
        </w:tc>
        <w:tc>
          <w:tcPr>
            <w:tcW w:w="4464" w:type="dxa"/>
            <w:shd w:val="clear" w:color="auto" w:fill="auto"/>
          </w:tcPr>
          <w:p w:rsidR="00016BDA" w:rsidRPr="009B2FF1" w:rsidRDefault="00016BDA" w:rsidP="008A3DA4">
            <w:pPr>
              <w:pStyle w:val="Tabletext"/>
            </w:pPr>
            <w:r w:rsidRPr="009B2FF1">
              <w:rPr>
                <w:color w:val="000000"/>
              </w:rPr>
              <w:t>Assistance is required by a person engaged in the agricultural industry, in the form of a grant or loan for rehabilitation</w:t>
            </w:r>
          </w:p>
        </w:tc>
      </w:tr>
      <w:tr w:rsidR="00016BDA" w:rsidRPr="009B2FF1" w:rsidTr="00E44F84">
        <w:tc>
          <w:tcPr>
            <w:tcW w:w="588" w:type="dxa"/>
            <w:tcBorders>
              <w:bottom w:val="single" w:sz="4" w:space="0" w:color="auto"/>
            </w:tcBorders>
            <w:shd w:val="clear" w:color="auto" w:fill="auto"/>
          </w:tcPr>
          <w:p w:rsidR="00016BDA" w:rsidRPr="009B2FF1" w:rsidRDefault="00016BDA" w:rsidP="008A3DA4">
            <w:pPr>
              <w:pStyle w:val="Tabletext"/>
            </w:pPr>
            <w:r w:rsidRPr="009B2FF1">
              <w:rPr>
                <w:szCs w:val="22"/>
              </w:rPr>
              <w:t>6</w:t>
            </w:r>
          </w:p>
        </w:tc>
        <w:tc>
          <w:tcPr>
            <w:tcW w:w="2376" w:type="dxa"/>
            <w:tcBorders>
              <w:bottom w:val="single" w:sz="4" w:space="0" w:color="auto"/>
            </w:tcBorders>
            <w:shd w:val="clear" w:color="auto" w:fill="auto"/>
          </w:tcPr>
          <w:p w:rsidR="00016BDA" w:rsidRPr="009B2FF1" w:rsidRDefault="00016BDA" w:rsidP="008A3DA4">
            <w:pPr>
              <w:pStyle w:val="Tabletext"/>
            </w:pPr>
            <w:r w:rsidRPr="009B2FF1">
              <w:rPr>
                <w:color w:val="000000"/>
                <w:szCs w:val="22"/>
              </w:rPr>
              <w:t>Sugar Industry Reform Program</w:t>
            </w:r>
          </w:p>
        </w:tc>
        <w:tc>
          <w:tcPr>
            <w:tcW w:w="4464" w:type="dxa"/>
            <w:tcBorders>
              <w:bottom w:val="single" w:sz="4" w:space="0" w:color="auto"/>
            </w:tcBorders>
            <w:shd w:val="clear" w:color="auto" w:fill="auto"/>
          </w:tcPr>
          <w:p w:rsidR="00016BDA" w:rsidRPr="009B2FF1" w:rsidRDefault="00016BDA" w:rsidP="008A3DA4">
            <w:pPr>
              <w:pStyle w:val="Tabletext"/>
            </w:pPr>
            <w:r w:rsidRPr="009B2FF1">
              <w:rPr>
                <w:color w:val="000000"/>
              </w:rPr>
              <w:t>Assistance is required in the form of a grant to enable a person engaged in the sugar industry, as a grower or harvester, to exit all agricultural industries</w:t>
            </w:r>
          </w:p>
        </w:tc>
      </w:tr>
      <w:tr w:rsidR="00016BDA" w:rsidRPr="009B2FF1" w:rsidTr="00E44F84">
        <w:tc>
          <w:tcPr>
            <w:tcW w:w="588" w:type="dxa"/>
            <w:tcBorders>
              <w:bottom w:val="single" w:sz="4" w:space="0" w:color="auto"/>
            </w:tcBorders>
            <w:shd w:val="clear" w:color="auto" w:fill="auto"/>
          </w:tcPr>
          <w:p w:rsidR="00016BDA" w:rsidRPr="009B2FF1" w:rsidRDefault="00016BDA" w:rsidP="008A3DA4">
            <w:pPr>
              <w:pStyle w:val="Tabletext"/>
            </w:pPr>
            <w:bookmarkStart w:id="51" w:name="CU_858801"/>
            <w:bookmarkEnd w:id="51"/>
            <w:r w:rsidRPr="009B2FF1">
              <w:rPr>
                <w:szCs w:val="22"/>
              </w:rPr>
              <w:t>7</w:t>
            </w:r>
          </w:p>
        </w:tc>
        <w:tc>
          <w:tcPr>
            <w:tcW w:w="2376" w:type="dxa"/>
            <w:tcBorders>
              <w:bottom w:val="single" w:sz="4" w:space="0" w:color="auto"/>
            </w:tcBorders>
            <w:shd w:val="clear" w:color="auto" w:fill="auto"/>
          </w:tcPr>
          <w:p w:rsidR="00016BDA" w:rsidRPr="009B2FF1" w:rsidRDefault="00016BDA" w:rsidP="008A3DA4">
            <w:pPr>
              <w:pStyle w:val="Tabletext"/>
            </w:pPr>
            <w:r w:rsidRPr="009B2FF1">
              <w:rPr>
                <w:color w:val="000000"/>
                <w:szCs w:val="22"/>
              </w:rPr>
              <w:t>Tobacco Grower Adjustment Assistance Package</w:t>
            </w:r>
          </w:p>
        </w:tc>
        <w:tc>
          <w:tcPr>
            <w:tcW w:w="4464" w:type="dxa"/>
            <w:tcBorders>
              <w:bottom w:val="single" w:sz="4" w:space="0" w:color="auto"/>
            </w:tcBorders>
            <w:shd w:val="clear" w:color="auto" w:fill="auto"/>
          </w:tcPr>
          <w:p w:rsidR="00016BDA" w:rsidRPr="009B2FF1" w:rsidRDefault="00016BDA" w:rsidP="008A3DA4">
            <w:pPr>
              <w:pStyle w:val="Tabletext"/>
            </w:pPr>
            <w:r w:rsidRPr="009B2FF1">
              <w:rPr>
                <w:color w:val="000000"/>
              </w:rPr>
              <w:t>Assistance is required in the form of a grant to enable a person engaged, or previously engaged, in the tobacco industry as a grower to exit all agricultural industries</w:t>
            </w:r>
          </w:p>
        </w:tc>
      </w:tr>
    </w:tbl>
    <w:p w:rsidR="00016BDA" w:rsidRPr="009B2FF1" w:rsidRDefault="00415751" w:rsidP="008A3DA4">
      <w:pPr>
        <w:pStyle w:val="ActHead3"/>
        <w:pageBreakBefore/>
      </w:pPr>
      <w:bookmarkStart w:id="52" w:name="_Toc384038052"/>
      <w:r w:rsidRPr="009B2FF1">
        <w:rPr>
          <w:rStyle w:val="CharDivNo"/>
        </w:rPr>
        <w:lastRenderedPageBreak/>
        <w:t>Division</w:t>
      </w:r>
      <w:r w:rsidR="009B2FF1" w:rsidRPr="009B2FF1">
        <w:rPr>
          <w:rStyle w:val="CharDivNo"/>
        </w:rPr>
        <w:t> </w:t>
      </w:r>
      <w:r w:rsidR="00016BDA" w:rsidRPr="009B2FF1">
        <w:rPr>
          <w:rStyle w:val="CharDivNo"/>
        </w:rPr>
        <w:t>4</w:t>
      </w:r>
      <w:r w:rsidRPr="009B2FF1">
        <w:t>—</w:t>
      </w:r>
      <w:r w:rsidR="00016BDA" w:rsidRPr="009B2FF1">
        <w:rPr>
          <w:rStyle w:val="CharDivText"/>
        </w:rPr>
        <w:t>Undervalued transactions</w:t>
      </w:r>
      <w:bookmarkEnd w:id="52"/>
    </w:p>
    <w:p w:rsidR="00016BDA" w:rsidRPr="009B2FF1" w:rsidRDefault="00016BDA" w:rsidP="008A3DA4">
      <w:pPr>
        <w:pStyle w:val="ActHead5"/>
      </w:pPr>
      <w:bookmarkStart w:id="53" w:name="_Toc384038053"/>
      <w:r w:rsidRPr="009B2FF1">
        <w:rPr>
          <w:rStyle w:val="CharSectno"/>
        </w:rPr>
        <w:t>6.09</w:t>
      </w:r>
      <w:r w:rsidR="00415751" w:rsidRPr="009B2FF1">
        <w:t xml:space="preserve">  </w:t>
      </w:r>
      <w:r w:rsidRPr="009B2FF1">
        <w:t>Transfers exempt from being void against trustee</w:t>
      </w:r>
      <w:bookmarkEnd w:id="53"/>
    </w:p>
    <w:p w:rsidR="00016BDA" w:rsidRPr="009B2FF1" w:rsidRDefault="00016BDA" w:rsidP="008A3DA4">
      <w:pPr>
        <w:pStyle w:val="subsection"/>
      </w:pPr>
      <w:r w:rsidRPr="009B2FF1">
        <w:tab/>
      </w:r>
      <w:r w:rsidRPr="009B2FF1">
        <w:tab/>
        <w:t>The kind of transfer of property to which paragraph</w:t>
      </w:r>
      <w:r w:rsidR="009B2FF1">
        <w:t> </w:t>
      </w:r>
      <w:r w:rsidRPr="009B2FF1">
        <w:t>120(2)(d) of the Act applies is one where the costs of recovering the transferred property would, in the trustee’s opinion, be likely to exceed the value to the creditors of the property.</w:t>
      </w:r>
    </w:p>
    <w:p w:rsidR="00016BDA" w:rsidRPr="009B2FF1" w:rsidRDefault="00415751" w:rsidP="008A3DA4">
      <w:pPr>
        <w:pStyle w:val="ActHead3"/>
      </w:pPr>
      <w:bookmarkStart w:id="54" w:name="_Toc384038054"/>
      <w:r w:rsidRPr="009B2FF1">
        <w:rPr>
          <w:rStyle w:val="CharDivNo"/>
        </w:rPr>
        <w:t>Division</w:t>
      </w:r>
      <w:r w:rsidR="009B2FF1" w:rsidRPr="009B2FF1">
        <w:rPr>
          <w:rStyle w:val="CharDivNo"/>
        </w:rPr>
        <w:t> </w:t>
      </w:r>
      <w:r w:rsidR="00016BDA" w:rsidRPr="009B2FF1">
        <w:rPr>
          <w:rStyle w:val="CharDivNo"/>
        </w:rPr>
        <w:t>5</w:t>
      </w:r>
      <w:r w:rsidRPr="009B2FF1">
        <w:t>—</w:t>
      </w:r>
      <w:r w:rsidR="00016BDA" w:rsidRPr="009B2FF1">
        <w:rPr>
          <w:rStyle w:val="CharDivText"/>
        </w:rPr>
        <w:t>Realisation of property</w:t>
      </w:r>
      <w:bookmarkEnd w:id="54"/>
    </w:p>
    <w:p w:rsidR="00016BDA" w:rsidRPr="009B2FF1" w:rsidRDefault="00016BDA" w:rsidP="008A3DA4">
      <w:pPr>
        <w:pStyle w:val="ActHead5"/>
      </w:pPr>
      <w:bookmarkStart w:id="55" w:name="_Toc384038055"/>
      <w:r w:rsidRPr="009B2FF1">
        <w:rPr>
          <w:rStyle w:val="CharSectno"/>
        </w:rPr>
        <w:t>6.10</w:t>
      </w:r>
      <w:r w:rsidR="00415751" w:rsidRPr="009B2FF1">
        <w:t xml:space="preserve">  </w:t>
      </w:r>
      <w:r w:rsidRPr="009B2FF1">
        <w:t>Disclaimer of onerous property</w:t>
      </w:r>
      <w:bookmarkEnd w:id="55"/>
    </w:p>
    <w:p w:rsidR="00016BDA" w:rsidRPr="009B2FF1" w:rsidRDefault="00016BDA" w:rsidP="008A3DA4">
      <w:pPr>
        <w:pStyle w:val="subsection"/>
      </w:pPr>
      <w:r w:rsidRPr="009B2FF1">
        <w:tab/>
        <w:t>(1)</w:t>
      </w:r>
      <w:r w:rsidRPr="009B2FF1">
        <w:tab/>
        <w:t>A notice of disclaimer under subsection</w:t>
      </w:r>
      <w:r w:rsidR="009B2FF1">
        <w:t> </w:t>
      </w:r>
      <w:r w:rsidRPr="009B2FF1">
        <w:t>133(1) or (1A) of the Act must:</w:t>
      </w:r>
    </w:p>
    <w:p w:rsidR="00016BDA" w:rsidRPr="009B2FF1" w:rsidRDefault="00016BDA" w:rsidP="008A3DA4">
      <w:pPr>
        <w:pStyle w:val="paragraph"/>
      </w:pPr>
      <w:r w:rsidRPr="009B2FF1">
        <w:tab/>
        <w:t>(a)</w:t>
      </w:r>
      <w:r w:rsidRPr="009B2FF1">
        <w:tab/>
        <w:t>in every case</w:t>
      </w:r>
      <w:r w:rsidR="008A3DA4" w:rsidRPr="009B2FF1">
        <w:t>—</w:t>
      </w:r>
      <w:r w:rsidRPr="009B2FF1">
        <w:t>adequately identify:</w:t>
      </w:r>
    </w:p>
    <w:p w:rsidR="00016BDA" w:rsidRPr="009B2FF1" w:rsidRDefault="00016BDA" w:rsidP="008A3DA4">
      <w:pPr>
        <w:pStyle w:val="paragraphsub"/>
      </w:pPr>
      <w:r w:rsidRPr="009B2FF1">
        <w:tab/>
        <w:t>(i)</w:t>
      </w:r>
      <w:r w:rsidRPr="009B2FF1">
        <w:tab/>
        <w:t>the bankrupt to whom the notice relates; and</w:t>
      </w:r>
    </w:p>
    <w:p w:rsidR="00016BDA" w:rsidRPr="009B2FF1" w:rsidRDefault="00016BDA" w:rsidP="008A3DA4">
      <w:pPr>
        <w:pStyle w:val="paragraphsub"/>
      </w:pPr>
      <w:r w:rsidRPr="009B2FF1">
        <w:tab/>
        <w:t>(ii)</w:t>
      </w:r>
      <w:r w:rsidRPr="009B2FF1">
        <w:tab/>
        <w:t>the property or contract being disclaimed; and</w:t>
      </w:r>
    </w:p>
    <w:p w:rsidR="00016BDA" w:rsidRPr="009B2FF1" w:rsidRDefault="00016BDA" w:rsidP="008A3DA4">
      <w:pPr>
        <w:pStyle w:val="paragraph"/>
      </w:pPr>
      <w:r w:rsidRPr="009B2FF1">
        <w:tab/>
        <w:t>(b)</w:t>
      </w:r>
      <w:r w:rsidRPr="009B2FF1">
        <w:tab/>
        <w:t>in the case of disclaimer, without the leave of the Court, of:</w:t>
      </w:r>
    </w:p>
    <w:p w:rsidR="00016BDA" w:rsidRPr="009B2FF1" w:rsidRDefault="00016BDA" w:rsidP="008A3DA4">
      <w:pPr>
        <w:pStyle w:val="paragraphsub"/>
      </w:pPr>
      <w:r w:rsidRPr="009B2FF1">
        <w:tab/>
        <w:t>(i)</w:t>
      </w:r>
      <w:r w:rsidRPr="009B2FF1">
        <w:tab/>
        <w:t>a lease</w:t>
      </w:r>
      <w:r w:rsidR="008A3DA4" w:rsidRPr="009B2FF1">
        <w:t>—</w:t>
      </w:r>
      <w:r w:rsidRPr="009B2FF1">
        <w:t>set out facts showing that subsection</w:t>
      </w:r>
      <w:r w:rsidR="009B2FF1">
        <w:t> </w:t>
      </w:r>
      <w:r w:rsidRPr="009B2FF1">
        <w:t>133(4) of the Act has been complied with; or</w:t>
      </w:r>
    </w:p>
    <w:p w:rsidR="00016BDA" w:rsidRPr="009B2FF1" w:rsidRDefault="00016BDA" w:rsidP="008A3DA4">
      <w:pPr>
        <w:pStyle w:val="paragraphsub"/>
      </w:pPr>
      <w:r w:rsidRPr="009B2FF1">
        <w:tab/>
        <w:t>(ii)</w:t>
      </w:r>
      <w:r w:rsidRPr="009B2FF1">
        <w:tab/>
        <w:t>a contract</w:t>
      </w:r>
      <w:r w:rsidR="008A3DA4" w:rsidRPr="009B2FF1">
        <w:t>—</w:t>
      </w:r>
      <w:r w:rsidRPr="009B2FF1">
        <w:t>set out facts showing that the contract is, for the purposes of subsection</w:t>
      </w:r>
      <w:r w:rsidR="009B2FF1">
        <w:t> </w:t>
      </w:r>
      <w:r w:rsidRPr="009B2FF1">
        <w:t>133(5A) of the Act, an unprofitable contract.</w:t>
      </w:r>
    </w:p>
    <w:p w:rsidR="00016BDA" w:rsidRPr="009B2FF1" w:rsidRDefault="00016BDA" w:rsidP="008A3DA4">
      <w:pPr>
        <w:pStyle w:val="subsection"/>
      </w:pPr>
      <w:r w:rsidRPr="009B2FF1">
        <w:tab/>
        <w:t>(2)</w:t>
      </w:r>
      <w:r w:rsidRPr="009B2FF1">
        <w:tab/>
        <w:t>A trustee who gives a notice of disclaimer under subsection</w:t>
      </w:r>
      <w:r w:rsidR="009B2FF1">
        <w:t> </w:t>
      </w:r>
      <w:r w:rsidRPr="009B2FF1">
        <w:t>133(1) or (1A) of the Act must give the notice to each person who, to the trustee’s knowledge:</w:t>
      </w:r>
    </w:p>
    <w:p w:rsidR="00016BDA" w:rsidRPr="009B2FF1" w:rsidRDefault="00016BDA" w:rsidP="008A3DA4">
      <w:pPr>
        <w:pStyle w:val="paragraph"/>
      </w:pPr>
      <w:r w:rsidRPr="009B2FF1">
        <w:tab/>
        <w:t>(a)</w:t>
      </w:r>
      <w:r w:rsidRPr="009B2FF1">
        <w:tab/>
        <w:t>in the case of disclaimer of property</w:t>
      </w:r>
      <w:r w:rsidR="008A3DA4" w:rsidRPr="009B2FF1">
        <w:t>—</w:t>
      </w:r>
      <w:r w:rsidRPr="009B2FF1">
        <w:t>has an interest in the property; or</w:t>
      </w:r>
    </w:p>
    <w:p w:rsidR="00016BDA" w:rsidRPr="009B2FF1" w:rsidRDefault="00016BDA" w:rsidP="008A3DA4">
      <w:pPr>
        <w:pStyle w:val="paragraph"/>
      </w:pPr>
      <w:r w:rsidRPr="009B2FF1">
        <w:tab/>
        <w:t>(b)</w:t>
      </w:r>
      <w:r w:rsidRPr="009B2FF1">
        <w:tab/>
        <w:t>in the case of a contract</w:t>
      </w:r>
      <w:r w:rsidR="008A3DA4" w:rsidRPr="009B2FF1">
        <w:t>—</w:t>
      </w:r>
      <w:r w:rsidRPr="009B2FF1">
        <w:t>is entitled to a benefit of, or subject to a burden or liability under, the contract.</w:t>
      </w:r>
    </w:p>
    <w:p w:rsidR="00016BDA" w:rsidRPr="009B2FF1" w:rsidRDefault="00415751" w:rsidP="008A3DA4">
      <w:pPr>
        <w:pStyle w:val="ActHead3"/>
      </w:pPr>
      <w:bookmarkStart w:id="56" w:name="_Toc384038056"/>
      <w:r w:rsidRPr="009B2FF1">
        <w:rPr>
          <w:rStyle w:val="CharDivNo"/>
        </w:rPr>
        <w:lastRenderedPageBreak/>
        <w:t>Division</w:t>
      </w:r>
      <w:r w:rsidR="009B2FF1" w:rsidRPr="009B2FF1">
        <w:rPr>
          <w:rStyle w:val="CharDivNo"/>
        </w:rPr>
        <w:t> </w:t>
      </w:r>
      <w:r w:rsidR="00016BDA" w:rsidRPr="009B2FF1">
        <w:rPr>
          <w:rStyle w:val="CharDivNo"/>
        </w:rPr>
        <w:t>6</w:t>
      </w:r>
      <w:r w:rsidRPr="009B2FF1">
        <w:t>—</w:t>
      </w:r>
      <w:r w:rsidR="00016BDA" w:rsidRPr="009B2FF1">
        <w:rPr>
          <w:rStyle w:val="CharDivText"/>
        </w:rPr>
        <w:t>Definition of income (Act s 139L)</w:t>
      </w:r>
      <w:bookmarkEnd w:id="56"/>
    </w:p>
    <w:p w:rsidR="00016BDA" w:rsidRPr="009B2FF1" w:rsidRDefault="00016BDA" w:rsidP="008A3DA4">
      <w:pPr>
        <w:pStyle w:val="ActHead5"/>
      </w:pPr>
      <w:bookmarkStart w:id="57" w:name="_Toc384038057"/>
      <w:r w:rsidRPr="009B2FF1">
        <w:rPr>
          <w:rStyle w:val="CharSectno"/>
        </w:rPr>
        <w:t>6.11</w:t>
      </w:r>
      <w:r w:rsidR="00415751" w:rsidRPr="009B2FF1">
        <w:t xml:space="preserve">  </w:t>
      </w:r>
      <w:r w:rsidRPr="009B2FF1">
        <w:t>Interpretation</w:t>
      </w:r>
      <w:bookmarkEnd w:id="57"/>
    </w:p>
    <w:p w:rsidR="00016BDA" w:rsidRPr="009B2FF1" w:rsidRDefault="00016BDA" w:rsidP="008A3DA4">
      <w:pPr>
        <w:pStyle w:val="subsection"/>
      </w:pPr>
      <w:r w:rsidRPr="009B2FF1">
        <w:tab/>
      </w:r>
      <w:r w:rsidRPr="009B2FF1">
        <w:tab/>
        <w:t>In this Division:</w:t>
      </w:r>
    </w:p>
    <w:p w:rsidR="00016BDA" w:rsidRPr="009B2FF1" w:rsidRDefault="00016BDA" w:rsidP="008A3DA4">
      <w:pPr>
        <w:pStyle w:val="Definition"/>
      </w:pPr>
      <w:r w:rsidRPr="009B2FF1">
        <w:rPr>
          <w:b/>
          <w:i/>
        </w:rPr>
        <w:t xml:space="preserve">FBTA Act </w:t>
      </w:r>
      <w:r w:rsidRPr="009B2FF1">
        <w:t xml:space="preserve">means the </w:t>
      </w:r>
      <w:r w:rsidRPr="009B2FF1">
        <w:rPr>
          <w:i/>
        </w:rPr>
        <w:t>Fringe Benefits Tax Assessment Act 1986</w:t>
      </w:r>
      <w:r w:rsidRPr="009B2FF1">
        <w:t xml:space="preserve"> as in force at the beginning of 1</w:t>
      </w:r>
      <w:r w:rsidR="009B2FF1">
        <w:t> </w:t>
      </w:r>
      <w:r w:rsidRPr="009B2FF1">
        <w:t>July 1992.</w:t>
      </w:r>
    </w:p>
    <w:p w:rsidR="00016BDA" w:rsidRPr="009B2FF1" w:rsidRDefault="00016BDA" w:rsidP="008A3DA4">
      <w:pPr>
        <w:pStyle w:val="ActHead5"/>
      </w:pPr>
      <w:bookmarkStart w:id="58" w:name="_Toc384038058"/>
      <w:r w:rsidRPr="009B2FF1">
        <w:rPr>
          <w:rStyle w:val="CharSectno"/>
        </w:rPr>
        <w:t>6.12</w:t>
      </w:r>
      <w:r w:rsidR="00415751" w:rsidRPr="009B2FF1">
        <w:t xml:space="preserve">  </w:t>
      </w:r>
      <w:r w:rsidRPr="009B2FF1">
        <w:t>Fringe benefits: modification of the FBTA Act</w:t>
      </w:r>
      <w:bookmarkEnd w:id="58"/>
    </w:p>
    <w:p w:rsidR="00016BDA" w:rsidRPr="009B2FF1" w:rsidRDefault="00016BDA" w:rsidP="008A3DA4">
      <w:pPr>
        <w:pStyle w:val="subsection"/>
      </w:pPr>
      <w:r w:rsidRPr="009B2FF1">
        <w:tab/>
        <w:t>(1)</w:t>
      </w:r>
      <w:r w:rsidRPr="009B2FF1">
        <w:tab/>
        <w:t xml:space="preserve">For the purposes of </w:t>
      </w:r>
      <w:r w:rsidR="009B2FF1">
        <w:t>subparagraph (</w:t>
      </w:r>
      <w:r w:rsidRPr="009B2FF1">
        <w:t xml:space="preserve">a)(v) of the definition of </w:t>
      </w:r>
      <w:r w:rsidRPr="009B2FF1">
        <w:rPr>
          <w:b/>
          <w:i/>
        </w:rPr>
        <w:t>income</w:t>
      </w:r>
      <w:r w:rsidRPr="009B2FF1">
        <w:t xml:space="preserve"> in section</w:t>
      </w:r>
      <w:r w:rsidR="009B2FF1">
        <w:t> </w:t>
      </w:r>
      <w:r w:rsidRPr="009B2FF1">
        <w:t xml:space="preserve">139L of the Act, the FBTA Act is modified in accordance with </w:t>
      </w:r>
      <w:r w:rsidR="00415751" w:rsidRPr="009B2FF1">
        <w:t>Schedule</w:t>
      </w:r>
      <w:r w:rsidR="009B2FF1">
        <w:t> </w:t>
      </w:r>
      <w:r w:rsidRPr="009B2FF1">
        <w:t>4.</w:t>
      </w:r>
    </w:p>
    <w:p w:rsidR="00016BDA" w:rsidRPr="009B2FF1" w:rsidRDefault="00016BDA" w:rsidP="008A3DA4">
      <w:pPr>
        <w:pStyle w:val="subsection"/>
      </w:pPr>
      <w:r w:rsidRPr="009B2FF1">
        <w:tab/>
        <w:t>(2)</w:t>
      </w:r>
      <w:r w:rsidRPr="009B2FF1">
        <w:tab/>
        <w:t>For those purposes, the following modifications of the FBTA Act apply:</w:t>
      </w:r>
    </w:p>
    <w:p w:rsidR="00016BDA" w:rsidRPr="009B2FF1" w:rsidRDefault="00016BDA" w:rsidP="008A3DA4">
      <w:pPr>
        <w:pStyle w:val="paragraph"/>
      </w:pPr>
      <w:r w:rsidRPr="009B2FF1">
        <w:tab/>
        <w:t>(a)</w:t>
      </w:r>
      <w:r w:rsidRPr="009B2FF1">
        <w:tab/>
        <w:t>a reference to a year of tax is taken to be a reference to a contribution assessment period;</w:t>
      </w:r>
    </w:p>
    <w:p w:rsidR="00016BDA" w:rsidRPr="009B2FF1" w:rsidRDefault="00016BDA" w:rsidP="008A3DA4">
      <w:pPr>
        <w:pStyle w:val="paragraph"/>
      </w:pPr>
      <w:r w:rsidRPr="009B2FF1">
        <w:tab/>
        <w:t>(b)</w:t>
      </w:r>
      <w:r w:rsidRPr="009B2FF1">
        <w:tab/>
        <w:t>a reference to the taxable value of a benefit is taken to be a reference to the value, for the purposes of the Act, of the benefit;</w:t>
      </w:r>
    </w:p>
    <w:p w:rsidR="00016BDA" w:rsidRPr="009B2FF1" w:rsidRDefault="00016BDA" w:rsidP="008A3DA4">
      <w:pPr>
        <w:pStyle w:val="paragraph"/>
      </w:pPr>
      <w:r w:rsidRPr="009B2FF1">
        <w:tab/>
        <w:t>(c)</w:t>
      </w:r>
      <w:r w:rsidRPr="009B2FF1">
        <w:tab/>
        <w:t>a reference to the declaration date is taken to be a reference to the date occurring 21 days after the end of the contribution assessment period in relation to the bankrupt;</w:t>
      </w:r>
    </w:p>
    <w:p w:rsidR="00016BDA" w:rsidRPr="009B2FF1" w:rsidRDefault="00016BDA" w:rsidP="008A3DA4">
      <w:pPr>
        <w:pStyle w:val="paragraph"/>
      </w:pPr>
      <w:r w:rsidRPr="009B2FF1">
        <w:tab/>
        <w:t>(d)</w:t>
      </w:r>
      <w:r w:rsidRPr="009B2FF1">
        <w:tab/>
        <w:t>a reference to a declaration to be given to the employer is taken to be a reference to a declaration to be given to the trustee;</w:t>
      </w:r>
    </w:p>
    <w:p w:rsidR="00016BDA" w:rsidRPr="009B2FF1" w:rsidRDefault="00016BDA" w:rsidP="008A3DA4">
      <w:pPr>
        <w:pStyle w:val="paragraph"/>
      </w:pPr>
      <w:r w:rsidRPr="009B2FF1">
        <w:tab/>
        <w:t>(e)</w:t>
      </w:r>
      <w:r w:rsidRPr="009B2FF1">
        <w:tab/>
        <w:t>a reference to a form approved by the Commissioner is taken to be a reference to a form approved by the Inspector</w:t>
      </w:r>
      <w:r w:rsidR="009B2FF1">
        <w:noBreakHyphen/>
      </w:r>
      <w:r w:rsidRPr="009B2FF1">
        <w:t>General;</w:t>
      </w:r>
    </w:p>
    <w:p w:rsidR="00016BDA" w:rsidRPr="009B2FF1" w:rsidRDefault="00016BDA" w:rsidP="008A3DA4">
      <w:pPr>
        <w:pStyle w:val="paragraph"/>
      </w:pPr>
      <w:r w:rsidRPr="009B2FF1">
        <w:tab/>
        <w:t>(f)</w:t>
      </w:r>
      <w:r w:rsidRPr="009B2FF1">
        <w:tab/>
        <w:t xml:space="preserve">subject to </w:t>
      </w:r>
      <w:r w:rsidR="009B2FF1">
        <w:t>paragraph (</w:t>
      </w:r>
      <w:r w:rsidRPr="009B2FF1">
        <w:t>d), a reference to an employer, or to the employer, is taken to be a reference to any person (other than the bankrupt);</w:t>
      </w:r>
    </w:p>
    <w:p w:rsidR="00016BDA" w:rsidRPr="009B2FF1" w:rsidRDefault="00016BDA" w:rsidP="008A3DA4">
      <w:pPr>
        <w:pStyle w:val="paragraph"/>
      </w:pPr>
      <w:r w:rsidRPr="009B2FF1">
        <w:lastRenderedPageBreak/>
        <w:tab/>
        <w:t>(g)</w:t>
      </w:r>
      <w:r w:rsidRPr="009B2FF1">
        <w:tab/>
        <w:t>a reference to an employee, or to the employee, is taken to be a reference to a bankrupt, or to the bankrupt, as the case requires;</w:t>
      </w:r>
    </w:p>
    <w:p w:rsidR="00016BDA" w:rsidRPr="009B2FF1" w:rsidRDefault="00016BDA" w:rsidP="008A3DA4">
      <w:pPr>
        <w:pStyle w:val="paragraph"/>
      </w:pPr>
      <w:r w:rsidRPr="009B2FF1">
        <w:tab/>
        <w:t>(h)</w:t>
      </w:r>
      <w:r w:rsidRPr="009B2FF1">
        <w:tab/>
        <w:t>a reference (however expressed) to:</w:t>
      </w:r>
    </w:p>
    <w:p w:rsidR="00016BDA" w:rsidRPr="009B2FF1" w:rsidRDefault="00016BDA" w:rsidP="008A3DA4">
      <w:pPr>
        <w:pStyle w:val="paragraphsub"/>
      </w:pPr>
      <w:r w:rsidRPr="009B2FF1">
        <w:tab/>
        <w:t>(i)</w:t>
      </w:r>
      <w:r w:rsidRPr="009B2FF1">
        <w:tab/>
        <w:t>the employment of the employee; or</w:t>
      </w:r>
    </w:p>
    <w:p w:rsidR="00016BDA" w:rsidRPr="009B2FF1" w:rsidRDefault="00016BDA" w:rsidP="008A3DA4">
      <w:pPr>
        <w:pStyle w:val="paragraphsub"/>
      </w:pPr>
      <w:r w:rsidRPr="009B2FF1">
        <w:tab/>
        <w:t>(ii)</w:t>
      </w:r>
      <w:r w:rsidRPr="009B2FF1">
        <w:tab/>
        <w:t>an associate of the employee;</w:t>
      </w:r>
    </w:p>
    <w:p w:rsidR="00016BDA" w:rsidRPr="009B2FF1" w:rsidRDefault="00016BDA" w:rsidP="008A3DA4">
      <w:pPr>
        <w:pStyle w:val="paragraph"/>
      </w:pPr>
      <w:r w:rsidRPr="009B2FF1">
        <w:tab/>
      </w:r>
      <w:r w:rsidRPr="009B2FF1">
        <w:tab/>
        <w:t>is to be disregarded.</w:t>
      </w:r>
    </w:p>
    <w:p w:rsidR="00016BDA" w:rsidRPr="009B2FF1" w:rsidRDefault="00016BDA" w:rsidP="008A3DA4">
      <w:pPr>
        <w:pStyle w:val="subsection"/>
      </w:pPr>
      <w:r w:rsidRPr="009B2FF1">
        <w:tab/>
        <w:t>(3)</w:t>
      </w:r>
      <w:r w:rsidRPr="009B2FF1">
        <w:tab/>
        <w:t>In spite of subregulations (1) and (2), the modifications specified or referred to in those subregulations do not apply in relation to the provision of a fringe benefit, within the meaning of the FBTA Act, where the provider of the fringe benefit:</w:t>
      </w:r>
    </w:p>
    <w:p w:rsidR="00016BDA" w:rsidRPr="009B2FF1" w:rsidRDefault="00016BDA" w:rsidP="008A3DA4">
      <w:pPr>
        <w:pStyle w:val="paragraph"/>
      </w:pPr>
      <w:r w:rsidRPr="009B2FF1">
        <w:tab/>
        <w:t>(a)</w:t>
      </w:r>
      <w:r w:rsidRPr="009B2FF1">
        <w:tab/>
        <w:t>was the employer of the bankrupt; and</w:t>
      </w:r>
    </w:p>
    <w:p w:rsidR="00016BDA" w:rsidRPr="009B2FF1" w:rsidRDefault="00016BDA" w:rsidP="008A3DA4">
      <w:pPr>
        <w:pStyle w:val="paragraph"/>
      </w:pPr>
      <w:r w:rsidRPr="009B2FF1">
        <w:tab/>
        <w:t>(b)</w:t>
      </w:r>
      <w:r w:rsidRPr="009B2FF1">
        <w:tab/>
        <w:t>provided the fringe benefit to the bankrupt in respect of his or her employment by the provider; and</w:t>
      </w:r>
    </w:p>
    <w:p w:rsidR="00016BDA" w:rsidRPr="009B2FF1" w:rsidRDefault="00016BDA" w:rsidP="008A3DA4">
      <w:pPr>
        <w:pStyle w:val="paragraph"/>
      </w:pPr>
      <w:r w:rsidRPr="009B2FF1">
        <w:tab/>
        <w:t>(c)</w:t>
      </w:r>
      <w:r w:rsidRPr="009B2FF1">
        <w:tab/>
        <w:t>was not an employer over whom the bankrupt exercised effective control, whether directly or indirectly.</w:t>
      </w:r>
    </w:p>
    <w:p w:rsidR="00016BDA" w:rsidRPr="009B2FF1" w:rsidRDefault="00016BDA" w:rsidP="008A3DA4">
      <w:pPr>
        <w:pStyle w:val="ActHead5"/>
      </w:pPr>
      <w:bookmarkStart w:id="59" w:name="_Toc384038059"/>
      <w:r w:rsidRPr="009B2FF1">
        <w:rPr>
          <w:rStyle w:val="CharSectno"/>
        </w:rPr>
        <w:t>6.12A</w:t>
      </w:r>
      <w:r w:rsidR="00415751" w:rsidRPr="009B2FF1">
        <w:t xml:space="preserve">  </w:t>
      </w:r>
      <w:r w:rsidRPr="009B2FF1">
        <w:t>Restart scheme payments</w:t>
      </w:r>
      <w:bookmarkEnd w:id="59"/>
    </w:p>
    <w:p w:rsidR="00016BDA" w:rsidRPr="009B2FF1" w:rsidRDefault="00016BDA" w:rsidP="008A3DA4">
      <w:pPr>
        <w:pStyle w:val="subsection"/>
      </w:pPr>
      <w:r w:rsidRPr="009B2FF1">
        <w:tab/>
      </w:r>
      <w:r w:rsidRPr="009B2FF1">
        <w:tab/>
        <w:t xml:space="preserve">For </w:t>
      </w:r>
      <w:r w:rsidR="009B2FF1">
        <w:t>subparagraph (</w:t>
      </w:r>
      <w:r w:rsidRPr="009B2FF1">
        <w:t xml:space="preserve">b)(v) of the definition of </w:t>
      </w:r>
      <w:r w:rsidRPr="009B2FF1">
        <w:rPr>
          <w:b/>
          <w:i/>
        </w:rPr>
        <w:t xml:space="preserve">income </w:t>
      </w:r>
      <w:r w:rsidRPr="009B2FF1">
        <w:t>in section</w:t>
      </w:r>
      <w:r w:rsidR="009B2FF1">
        <w:t> </w:t>
      </w:r>
      <w:r w:rsidRPr="009B2FF1">
        <w:t xml:space="preserve">139L of the Act, payments of restart income support, being payments of a kind mentioned in </w:t>
      </w:r>
      <w:r w:rsidR="009B2FF1">
        <w:t>paragraph (</w:t>
      </w:r>
      <w:r w:rsidRPr="009B2FF1">
        <w:t xml:space="preserve">a) of the definition of </w:t>
      </w:r>
      <w:r w:rsidRPr="009B2FF1">
        <w:rPr>
          <w:b/>
          <w:i/>
        </w:rPr>
        <w:t>restart scheme payments</w:t>
      </w:r>
      <w:r w:rsidRPr="009B2FF1">
        <w:t xml:space="preserve"> in subsection</w:t>
      </w:r>
      <w:r w:rsidR="009B2FF1">
        <w:t> </w:t>
      </w:r>
      <w:r w:rsidRPr="009B2FF1">
        <w:t xml:space="preserve">3(2) of the </w:t>
      </w:r>
      <w:r w:rsidRPr="009B2FF1">
        <w:rPr>
          <w:i/>
        </w:rPr>
        <w:t>Farm Household Support Act 1992</w:t>
      </w:r>
      <w:r w:rsidRPr="009B2FF1">
        <w:t>, are not income of a bankrupt.</w:t>
      </w:r>
    </w:p>
    <w:p w:rsidR="00016BDA" w:rsidRPr="009B2FF1" w:rsidRDefault="00016BDA" w:rsidP="008A3DA4">
      <w:pPr>
        <w:pStyle w:val="ActHead5"/>
      </w:pPr>
      <w:bookmarkStart w:id="60" w:name="_Toc384038060"/>
      <w:r w:rsidRPr="009B2FF1">
        <w:rPr>
          <w:rStyle w:val="CharSectno"/>
        </w:rPr>
        <w:t>6.12B</w:t>
      </w:r>
      <w:r w:rsidR="00415751" w:rsidRPr="009B2FF1">
        <w:t xml:space="preserve">  </w:t>
      </w:r>
      <w:r w:rsidRPr="009B2FF1">
        <w:t>Superannuation contributions</w:t>
      </w:r>
      <w:bookmarkEnd w:id="60"/>
    </w:p>
    <w:p w:rsidR="00016BDA" w:rsidRPr="009B2FF1" w:rsidRDefault="00016BDA" w:rsidP="008A3DA4">
      <w:pPr>
        <w:pStyle w:val="subsection"/>
      </w:pPr>
      <w:r w:rsidRPr="009B2FF1">
        <w:tab/>
        <w:t>(1)</w:t>
      </w:r>
      <w:r w:rsidRPr="009B2FF1">
        <w:tab/>
        <w:t>Subject to subregulation</w:t>
      </w:r>
      <w:r w:rsidR="00782C2B" w:rsidRPr="009B2FF1">
        <w:t> </w:t>
      </w:r>
      <w:r w:rsidRPr="009B2FF1">
        <w:t xml:space="preserve">(2), for </w:t>
      </w:r>
      <w:r w:rsidR="009B2FF1">
        <w:t>subparagraph (</w:t>
      </w:r>
      <w:r w:rsidRPr="009B2FF1">
        <w:t xml:space="preserve">b)(v) of the definition of </w:t>
      </w:r>
      <w:r w:rsidRPr="009B2FF1">
        <w:rPr>
          <w:b/>
          <w:i/>
        </w:rPr>
        <w:t>income</w:t>
      </w:r>
      <w:r w:rsidRPr="009B2FF1">
        <w:t xml:space="preserve"> in section</w:t>
      </w:r>
      <w:r w:rsidR="009B2FF1">
        <w:t> </w:t>
      </w:r>
      <w:r w:rsidRPr="009B2FF1">
        <w:t>139L of the Act, the following contributions and payments made for the purpose of providing superannuation benefits for a bankrupt person are not income of the person:</w:t>
      </w:r>
    </w:p>
    <w:p w:rsidR="00016BDA" w:rsidRPr="009B2FF1" w:rsidRDefault="00016BDA" w:rsidP="008A3DA4">
      <w:pPr>
        <w:pStyle w:val="paragraph"/>
      </w:pPr>
      <w:r w:rsidRPr="009B2FF1">
        <w:tab/>
        <w:t>(a)</w:t>
      </w:r>
      <w:r w:rsidRPr="009B2FF1">
        <w:tab/>
        <w:t xml:space="preserve">contributions made by, or on behalf of, each employer of the person to the extent that the contributions reduce the employer’s potential liability for the superannuation </w:t>
      </w:r>
      <w:r w:rsidRPr="009B2FF1">
        <w:lastRenderedPageBreak/>
        <w:t>guarantee charge imposed under section</w:t>
      </w:r>
      <w:r w:rsidR="009B2FF1">
        <w:t> </w:t>
      </w:r>
      <w:r w:rsidRPr="009B2FF1">
        <w:t xml:space="preserve">5 of the </w:t>
      </w:r>
      <w:r w:rsidRPr="009B2FF1">
        <w:rPr>
          <w:i/>
        </w:rPr>
        <w:t>Superannuation Guarantee Charge Act 1992</w:t>
      </w:r>
      <w:r w:rsidRPr="009B2FF1">
        <w:t>;</w:t>
      </w:r>
    </w:p>
    <w:p w:rsidR="00016BDA" w:rsidRPr="009B2FF1" w:rsidRDefault="00016BDA" w:rsidP="008A3DA4">
      <w:pPr>
        <w:pStyle w:val="paragraph"/>
      </w:pPr>
      <w:r w:rsidRPr="009B2FF1">
        <w:tab/>
        <w:t>(b)</w:t>
      </w:r>
      <w:r w:rsidRPr="009B2FF1">
        <w:tab/>
        <w:t>contributions made by, or on behalf of, each employer of the person in accordance with the employer’s obligation to make contributions for the person under:</w:t>
      </w:r>
    </w:p>
    <w:p w:rsidR="00016BDA" w:rsidRPr="009B2FF1" w:rsidRDefault="00016BDA" w:rsidP="008A3DA4">
      <w:pPr>
        <w:pStyle w:val="paragraphsub"/>
      </w:pPr>
      <w:r w:rsidRPr="009B2FF1">
        <w:tab/>
        <w:t>(i)</w:t>
      </w:r>
      <w:r w:rsidRPr="009B2FF1">
        <w:tab/>
        <w:t>an industrial award or determination made under a law of the Commonwealth, a State or a Territory; or</w:t>
      </w:r>
    </w:p>
    <w:p w:rsidR="00016BDA" w:rsidRPr="009B2FF1" w:rsidRDefault="00016BDA" w:rsidP="008A3DA4">
      <w:pPr>
        <w:pStyle w:val="paragraphsub"/>
      </w:pPr>
      <w:r w:rsidRPr="009B2FF1">
        <w:tab/>
        <w:t>(ii)</w:t>
      </w:r>
      <w:r w:rsidRPr="009B2FF1">
        <w:tab/>
        <w:t>an industrial agreement registered, made or lodged under a law of the Commonwealth, a State or a Territory; or</w:t>
      </w:r>
    </w:p>
    <w:p w:rsidR="00016BDA" w:rsidRPr="009B2FF1" w:rsidRDefault="00016BDA" w:rsidP="008A3DA4">
      <w:pPr>
        <w:pStyle w:val="paragraphsub"/>
      </w:pPr>
      <w:r w:rsidRPr="009B2FF1">
        <w:tab/>
        <w:t>(iii)</w:t>
      </w:r>
      <w:r w:rsidRPr="009B2FF1">
        <w:tab/>
        <w:t>a law of the Commonwealth, or of a State or Territory;</w:t>
      </w:r>
    </w:p>
    <w:p w:rsidR="00016BDA" w:rsidRPr="009B2FF1" w:rsidRDefault="00016BDA" w:rsidP="008A3DA4">
      <w:pPr>
        <w:pStyle w:val="subsection2"/>
      </w:pPr>
      <w:r w:rsidRPr="009B2FF1">
        <w:t xml:space="preserve">that exceed the contributions, made by or on behalf of the employer, mentioned in </w:t>
      </w:r>
      <w:r w:rsidR="009B2FF1">
        <w:t>paragraph (</w:t>
      </w:r>
      <w:r w:rsidRPr="009B2FF1">
        <w:t>a);</w:t>
      </w:r>
    </w:p>
    <w:p w:rsidR="00016BDA" w:rsidRPr="009B2FF1" w:rsidRDefault="00016BDA" w:rsidP="008A3DA4">
      <w:pPr>
        <w:pStyle w:val="paragraph"/>
      </w:pPr>
      <w:r w:rsidRPr="009B2FF1">
        <w:tab/>
        <w:t>(c)</w:t>
      </w:r>
      <w:r w:rsidRPr="009B2FF1">
        <w:tab/>
        <w:t>payments of shortfall components made to, or for the benefit of, the person under sections</w:t>
      </w:r>
      <w:r w:rsidR="009B2FF1">
        <w:t> </w:t>
      </w:r>
      <w:r w:rsidRPr="009B2FF1">
        <w:t xml:space="preserve">65 to 67 of the </w:t>
      </w:r>
      <w:r w:rsidRPr="009B2FF1">
        <w:rPr>
          <w:i/>
        </w:rPr>
        <w:t>Superannuation Guarantee (Administration) Act 1992</w:t>
      </w:r>
      <w:r w:rsidRPr="009B2FF1">
        <w:t>.</w:t>
      </w:r>
    </w:p>
    <w:p w:rsidR="0071078F" w:rsidRPr="009B2FF1" w:rsidRDefault="0071078F" w:rsidP="008A3DA4">
      <w:pPr>
        <w:pStyle w:val="subsection"/>
      </w:pPr>
      <w:r w:rsidRPr="009B2FF1">
        <w:tab/>
        <w:t>(2)</w:t>
      </w:r>
      <w:r w:rsidRPr="009B2FF1">
        <w:tab/>
        <w:t>Contributions for a year are taken to be income of a person if:</w:t>
      </w:r>
    </w:p>
    <w:p w:rsidR="0071078F" w:rsidRPr="009B2FF1" w:rsidRDefault="0071078F" w:rsidP="008A3DA4">
      <w:pPr>
        <w:pStyle w:val="paragraph"/>
      </w:pPr>
      <w:r w:rsidRPr="009B2FF1">
        <w:tab/>
        <w:t>(a)</w:t>
      </w:r>
      <w:r w:rsidRPr="009B2FF1">
        <w:tab/>
        <w:t>the contributions exceed 9% of the employee’s ordinary time earnings for the year; and</w:t>
      </w:r>
    </w:p>
    <w:p w:rsidR="0071078F" w:rsidRPr="009B2FF1" w:rsidRDefault="0071078F" w:rsidP="008A3DA4">
      <w:pPr>
        <w:pStyle w:val="paragraph"/>
      </w:pPr>
      <w:r w:rsidRPr="009B2FF1">
        <w:tab/>
        <w:t>(b)</w:t>
      </w:r>
      <w:r w:rsidRPr="009B2FF1">
        <w:tab/>
        <w:t>the employer has an obligation to make the contributions that arise under an individual industrial agreement; and</w:t>
      </w:r>
    </w:p>
    <w:p w:rsidR="0071078F" w:rsidRPr="009B2FF1" w:rsidRDefault="0071078F" w:rsidP="008A3DA4">
      <w:pPr>
        <w:pStyle w:val="paragraph"/>
      </w:pPr>
      <w:r w:rsidRPr="009B2FF1">
        <w:tab/>
        <w:t>(c)</w:t>
      </w:r>
      <w:r w:rsidRPr="009B2FF1">
        <w:tab/>
        <w:t xml:space="preserve">the contributions are not contributions of the kind mentioned in </w:t>
      </w:r>
      <w:r w:rsidR="009B2FF1">
        <w:t>subparagraph (</w:t>
      </w:r>
      <w:r w:rsidRPr="009B2FF1">
        <w:t>1)b)(iii).</w:t>
      </w:r>
    </w:p>
    <w:p w:rsidR="00016BDA" w:rsidRPr="009B2FF1" w:rsidRDefault="00016BDA" w:rsidP="008A3DA4">
      <w:pPr>
        <w:pStyle w:val="subsection"/>
      </w:pPr>
      <w:r w:rsidRPr="009B2FF1">
        <w:tab/>
        <w:t>(3)</w:t>
      </w:r>
      <w:r w:rsidRPr="009B2FF1">
        <w:tab/>
        <w:t>For this regulation:</w:t>
      </w:r>
    </w:p>
    <w:p w:rsidR="0071078F" w:rsidRPr="009B2FF1" w:rsidRDefault="0071078F" w:rsidP="008A3DA4">
      <w:pPr>
        <w:pStyle w:val="Definition"/>
      </w:pPr>
      <w:r w:rsidRPr="009B2FF1">
        <w:rPr>
          <w:b/>
          <w:i/>
        </w:rPr>
        <w:t xml:space="preserve">individual industrial agreement </w:t>
      </w:r>
      <w:r w:rsidRPr="009B2FF1">
        <w:t>means an industrial agreement made solely between the employer and the person, including the following:</w:t>
      </w:r>
    </w:p>
    <w:p w:rsidR="0071078F" w:rsidRPr="009B2FF1" w:rsidRDefault="0071078F" w:rsidP="008A3DA4">
      <w:pPr>
        <w:pStyle w:val="paragraph"/>
        <w:rPr>
          <w:rStyle w:val="Emphasis"/>
          <w:i w:val="0"/>
          <w:iCs w:val="0"/>
          <w:color w:val="000000"/>
        </w:rPr>
      </w:pPr>
      <w:r w:rsidRPr="009B2FF1">
        <w:tab/>
        <w:t>(a)</w:t>
      </w:r>
      <w:r w:rsidRPr="009B2FF1">
        <w:tab/>
        <w:t xml:space="preserve">an AWA, or an ITEA, to which the </w:t>
      </w:r>
      <w:r w:rsidRPr="009B2FF1">
        <w:rPr>
          <w:rStyle w:val="Emphasis"/>
          <w:color w:val="000000"/>
        </w:rPr>
        <w:t xml:space="preserve">Fair Work (Transitional Provisions and Consequential Amendments) Act 2009 </w:t>
      </w:r>
      <w:r w:rsidRPr="009B2FF1">
        <w:rPr>
          <w:rStyle w:val="Emphasis"/>
          <w:i w:val="0"/>
          <w:iCs w:val="0"/>
          <w:color w:val="000000"/>
        </w:rPr>
        <w:t>applies;</w:t>
      </w:r>
    </w:p>
    <w:p w:rsidR="0071078F" w:rsidRPr="009B2FF1" w:rsidRDefault="0071078F" w:rsidP="008A3DA4">
      <w:pPr>
        <w:pStyle w:val="paragraph"/>
      </w:pPr>
      <w:r w:rsidRPr="009B2FF1">
        <w:rPr>
          <w:rStyle w:val="Emphasis"/>
          <w:i w:val="0"/>
          <w:iCs w:val="0"/>
          <w:color w:val="000000"/>
        </w:rPr>
        <w:tab/>
        <w:t>(b)</w:t>
      </w:r>
      <w:r w:rsidRPr="009B2FF1">
        <w:rPr>
          <w:rStyle w:val="Emphasis"/>
          <w:i w:val="0"/>
          <w:iCs w:val="0"/>
          <w:color w:val="000000"/>
        </w:rPr>
        <w:tab/>
        <w:t>a similar agreement under the law of a State or Territory.</w:t>
      </w:r>
    </w:p>
    <w:p w:rsidR="00016BDA" w:rsidRPr="009B2FF1" w:rsidRDefault="00016BDA" w:rsidP="008A3DA4">
      <w:pPr>
        <w:pStyle w:val="Definition"/>
      </w:pPr>
      <w:r w:rsidRPr="009B2FF1">
        <w:rPr>
          <w:b/>
          <w:i/>
        </w:rPr>
        <w:lastRenderedPageBreak/>
        <w:t>ordinary time earnings</w:t>
      </w:r>
      <w:r w:rsidRPr="009B2FF1">
        <w:t xml:space="preserve"> has the meaning given by section</w:t>
      </w:r>
      <w:r w:rsidR="009B2FF1">
        <w:t> </w:t>
      </w:r>
      <w:r w:rsidRPr="009B2FF1">
        <w:t xml:space="preserve">6 of the </w:t>
      </w:r>
      <w:r w:rsidRPr="009B2FF1">
        <w:rPr>
          <w:i/>
        </w:rPr>
        <w:t>Superannuation Guarantee (Administration) Act 1992</w:t>
      </w:r>
      <w:r w:rsidRPr="009B2FF1">
        <w:t>.</w:t>
      </w:r>
    </w:p>
    <w:p w:rsidR="00016BDA" w:rsidRPr="009B2FF1" w:rsidRDefault="00016BDA" w:rsidP="008A3DA4">
      <w:pPr>
        <w:pStyle w:val="Definition"/>
      </w:pPr>
      <w:r w:rsidRPr="009B2FF1">
        <w:rPr>
          <w:b/>
          <w:i/>
        </w:rPr>
        <w:t>shortfall component</w:t>
      </w:r>
      <w:r w:rsidRPr="009B2FF1">
        <w:t xml:space="preserve"> has the same meaning as it has in </w:t>
      </w:r>
      <w:r w:rsidR="00415751" w:rsidRPr="009B2FF1">
        <w:t>Part</w:t>
      </w:r>
      <w:r w:rsidR="009B2FF1">
        <w:t> </w:t>
      </w:r>
      <w:r w:rsidRPr="009B2FF1">
        <w:t xml:space="preserve">8 of the </w:t>
      </w:r>
      <w:r w:rsidRPr="009B2FF1">
        <w:rPr>
          <w:i/>
        </w:rPr>
        <w:t>Superannuation Guarantee (Administration) Act 1992</w:t>
      </w:r>
      <w:r w:rsidRPr="009B2FF1">
        <w:t>.</w:t>
      </w:r>
    </w:p>
    <w:p w:rsidR="00016BDA" w:rsidRPr="009B2FF1" w:rsidRDefault="00016BDA" w:rsidP="008A3DA4">
      <w:pPr>
        <w:pStyle w:val="ActHead5"/>
      </w:pPr>
      <w:bookmarkStart w:id="61" w:name="_Toc384038061"/>
      <w:r w:rsidRPr="009B2FF1">
        <w:rPr>
          <w:rStyle w:val="CharSectno"/>
        </w:rPr>
        <w:t>6.12C</w:t>
      </w:r>
      <w:r w:rsidR="00415751" w:rsidRPr="009B2FF1">
        <w:t xml:space="preserve">  </w:t>
      </w:r>
      <w:r w:rsidRPr="009B2FF1">
        <w:t>Family assistance and social security payments</w:t>
      </w:r>
      <w:bookmarkEnd w:id="61"/>
    </w:p>
    <w:p w:rsidR="00016BDA" w:rsidRPr="009B2FF1" w:rsidRDefault="00016BDA" w:rsidP="008A3DA4">
      <w:pPr>
        <w:pStyle w:val="subsection"/>
      </w:pPr>
      <w:r w:rsidRPr="009B2FF1">
        <w:tab/>
        <w:t>(1)</w:t>
      </w:r>
      <w:r w:rsidRPr="009B2FF1">
        <w:tab/>
        <w:t xml:space="preserve">For </w:t>
      </w:r>
      <w:r w:rsidR="009B2FF1">
        <w:t>subparagraph (</w:t>
      </w:r>
      <w:r w:rsidRPr="009B2FF1">
        <w:t xml:space="preserve">b)(v) of the definition of </w:t>
      </w:r>
      <w:r w:rsidRPr="009B2FF1">
        <w:rPr>
          <w:b/>
          <w:i/>
        </w:rPr>
        <w:t>income</w:t>
      </w:r>
      <w:r w:rsidRPr="009B2FF1">
        <w:t xml:space="preserve"> in section</w:t>
      </w:r>
      <w:r w:rsidR="009B2FF1">
        <w:t> </w:t>
      </w:r>
      <w:r w:rsidRPr="009B2FF1">
        <w:t>139L of the Act, the following payments or amounts are not income of a bankrupt:</w:t>
      </w:r>
    </w:p>
    <w:p w:rsidR="00016BDA" w:rsidRPr="009B2FF1" w:rsidRDefault="00016BDA" w:rsidP="008A3DA4">
      <w:pPr>
        <w:pStyle w:val="paragraph"/>
      </w:pPr>
      <w:r w:rsidRPr="009B2FF1">
        <w:tab/>
        <w:t>(a)</w:t>
      </w:r>
      <w:r w:rsidRPr="009B2FF1">
        <w:tab/>
        <w:t>a payment or amount of family tax benefit paid under the family assistance law;</w:t>
      </w:r>
    </w:p>
    <w:p w:rsidR="00016BDA" w:rsidRPr="009B2FF1" w:rsidRDefault="00016BDA" w:rsidP="008A3DA4">
      <w:pPr>
        <w:pStyle w:val="paragraph"/>
      </w:pPr>
      <w:r w:rsidRPr="009B2FF1">
        <w:tab/>
        <w:t>(b)</w:t>
      </w:r>
      <w:r w:rsidRPr="009B2FF1">
        <w:tab/>
        <w:t xml:space="preserve">an amount that is not income for the purposes of the </w:t>
      </w:r>
      <w:r w:rsidRPr="009B2FF1">
        <w:rPr>
          <w:i/>
          <w:iCs/>
        </w:rPr>
        <w:t xml:space="preserve">Social Security Act 1991 </w:t>
      </w:r>
      <w:r w:rsidRPr="009B2FF1">
        <w:t>because of subsection</w:t>
      </w:r>
      <w:r w:rsidR="009B2FF1">
        <w:t> </w:t>
      </w:r>
      <w:r w:rsidRPr="009B2FF1">
        <w:t xml:space="preserve">8(8) of that Act, except for a payment or amount mentioned in </w:t>
      </w:r>
      <w:r w:rsidR="009B2FF1">
        <w:t>paragraph (</w:t>
      </w:r>
      <w:r w:rsidRPr="009B2FF1">
        <w:t>a), (h), (ha), (k), (ka), (m), (z), (za) or (zb) of that subsection.</w:t>
      </w:r>
    </w:p>
    <w:p w:rsidR="00016BDA" w:rsidRPr="009B2FF1" w:rsidRDefault="00016BDA" w:rsidP="008A3DA4">
      <w:pPr>
        <w:pStyle w:val="subsection"/>
      </w:pPr>
      <w:r w:rsidRPr="009B2FF1">
        <w:tab/>
        <w:t>(2)</w:t>
      </w:r>
      <w:r w:rsidRPr="009B2FF1">
        <w:tab/>
        <w:t xml:space="preserve">For this regulation, </w:t>
      </w:r>
      <w:r w:rsidRPr="009B2FF1">
        <w:rPr>
          <w:b/>
          <w:i/>
        </w:rPr>
        <w:t>family assistance law</w:t>
      </w:r>
      <w:r w:rsidRPr="009B2FF1">
        <w:rPr>
          <w:i/>
        </w:rPr>
        <w:t xml:space="preserve"> </w:t>
      </w:r>
      <w:r w:rsidRPr="009B2FF1">
        <w:t xml:space="preserve">has the same meaning as in the </w:t>
      </w:r>
      <w:r w:rsidRPr="009B2FF1">
        <w:rPr>
          <w:i/>
        </w:rPr>
        <w:t>A New Tax System (Family Assistance) (Administration) Act 1999</w:t>
      </w:r>
      <w:r w:rsidRPr="009B2FF1">
        <w:t>.</w:t>
      </w:r>
    </w:p>
    <w:p w:rsidR="00016BDA" w:rsidRPr="009B2FF1" w:rsidRDefault="00016BDA" w:rsidP="008A3DA4">
      <w:pPr>
        <w:pStyle w:val="ActHead5"/>
      </w:pPr>
      <w:bookmarkStart w:id="62" w:name="_Toc384038062"/>
      <w:r w:rsidRPr="009B2FF1">
        <w:rPr>
          <w:rStyle w:val="CharSectno"/>
        </w:rPr>
        <w:t>6.12D</w:t>
      </w:r>
      <w:r w:rsidR="00415751" w:rsidRPr="009B2FF1">
        <w:t xml:space="preserve">  </w:t>
      </w:r>
      <w:r w:rsidRPr="009B2FF1">
        <w:t>Primary Industry rural support scheme</w:t>
      </w:r>
      <w:bookmarkEnd w:id="62"/>
    </w:p>
    <w:p w:rsidR="00016BDA" w:rsidRPr="009B2FF1" w:rsidRDefault="00016BDA" w:rsidP="008A3DA4">
      <w:pPr>
        <w:pStyle w:val="subsection"/>
      </w:pPr>
      <w:r w:rsidRPr="009B2FF1">
        <w:tab/>
      </w:r>
      <w:r w:rsidRPr="009B2FF1">
        <w:tab/>
        <w:t xml:space="preserve">For </w:t>
      </w:r>
      <w:r w:rsidR="009B2FF1">
        <w:t>subparagraph (</w:t>
      </w:r>
      <w:r w:rsidRPr="009B2FF1">
        <w:t xml:space="preserve">b)(v) of the definition of </w:t>
      </w:r>
      <w:r w:rsidRPr="009B2FF1">
        <w:rPr>
          <w:b/>
          <w:i/>
        </w:rPr>
        <w:t>income</w:t>
      </w:r>
      <w:r w:rsidRPr="009B2FF1">
        <w:t xml:space="preserve"> in section</w:t>
      </w:r>
      <w:r w:rsidR="009B2FF1">
        <w:t> </w:t>
      </w:r>
      <w:r w:rsidRPr="009B2FF1">
        <w:t>139L of the Act, any of the following is not income of a bankrupt:</w:t>
      </w:r>
    </w:p>
    <w:p w:rsidR="00016BDA" w:rsidRPr="009B2FF1" w:rsidRDefault="00016BDA" w:rsidP="008A3DA4">
      <w:pPr>
        <w:pStyle w:val="paragraph"/>
      </w:pPr>
      <w:r w:rsidRPr="009B2FF1">
        <w:tab/>
        <w:t>(a)</w:t>
      </w:r>
      <w:r w:rsidRPr="009B2FF1">
        <w:tab/>
        <w:t>an amount paid to a person under the DEP scheme;</w:t>
      </w:r>
    </w:p>
    <w:p w:rsidR="00016BDA" w:rsidRPr="009B2FF1" w:rsidRDefault="00016BDA" w:rsidP="008A3DA4">
      <w:pPr>
        <w:pStyle w:val="paragraph"/>
        <w:rPr>
          <w:color w:val="000000"/>
        </w:rPr>
      </w:pPr>
      <w:r w:rsidRPr="009B2FF1">
        <w:tab/>
      </w:r>
      <w:r w:rsidRPr="009B2FF1">
        <w:rPr>
          <w:color w:val="000000"/>
        </w:rPr>
        <w:t>(b)</w:t>
      </w:r>
      <w:r w:rsidRPr="009B2FF1">
        <w:rPr>
          <w:color w:val="000000"/>
        </w:rPr>
        <w:tab/>
        <w:t>an amount paid to a person under the Sugar Industry Reform Program for the prescribed circumstance mentioned for it in regulation</w:t>
      </w:r>
      <w:r w:rsidR="009B2FF1">
        <w:rPr>
          <w:color w:val="000000"/>
        </w:rPr>
        <w:t> </w:t>
      </w:r>
      <w:r w:rsidRPr="009B2FF1">
        <w:rPr>
          <w:color w:val="000000"/>
        </w:rPr>
        <w:t>6.04B;</w:t>
      </w:r>
    </w:p>
    <w:p w:rsidR="00016BDA" w:rsidRPr="009B2FF1" w:rsidRDefault="00016BDA" w:rsidP="008A3DA4">
      <w:pPr>
        <w:pStyle w:val="paragraph"/>
      </w:pPr>
      <w:r w:rsidRPr="009B2FF1">
        <w:tab/>
        <w:t>(c)</w:t>
      </w:r>
      <w:r w:rsidRPr="009B2FF1">
        <w:tab/>
        <w:t>an amount paid to a person under the Tobacco Grower Adjustment Assistance Package for the prescribed circumstance mentioned for it in regulation</w:t>
      </w:r>
      <w:r w:rsidR="009B2FF1">
        <w:t> </w:t>
      </w:r>
      <w:r w:rsidRPr="009B2FF1">
        <w:t>6.04B.</w:t>
      </w:r>
    </w:p>
    <w:p w:rsidR="00016BDA" w:rsidRPr="009B2FF1" w:rsidRDefault="00415751" w:rsidP="008A3DA4">
      <w:pPr>
        <w:pStyle w:val="ActHead3"/>
        <w:pageBreakBefore/>
      </w:pPr>
      <w:bookmarkStart w:id="63" w:name="_Toc384038063"/>
      <w:r w:rsidRPr="009B2FF1">
        <w:rPr>
          <w:rStyle w:val="CharDivNo"/>
        </w:rPr>
        <w:lastRenderedPageBreak/>
        <w:t>Division</w:t>
      </w:r>
      <w:r w:rsidR="009B2FF1" w:rsidRPr="009B2FF1">
        <w:rPr>
          <w:rStyle w:val="CharDivNo"/>
        </w:rPr>
        <w:t> </w:t>
      </w:r>
      <w:r w:rsidR="00016BDA" w:rsidRPr="009B2FF1">
        <w:rPr>
          <w:rStyle w:val="CharDivNo"/>
        </w:rPr>
        <w:t>7</w:t>
      </w:r>
      <w:r w:rsidRPr="009B2FF1">
        <w:t>—</w:t>
      </w:r>
      <w:r w:rsidR="00016BDA" w:rsidRPr="009B2FF1">
        <w:rPr>
          <w:rStyle w:val="CharDivText"/>
        </w:rPr>
        <w:t>Contributions by bankrupt</w:t>
      </w:r>
      <w:bookmarkEnd w:id="63"/>
    </w:p>
    <w:p w:rsidR="00016BDA" w:rsidRPr="009B2FF1" w:rsidRDefault="00016BDA" w:rsidP="008A3DA4">
      <w:pPr>
        <w:pStyle w:val="ActHead5"/>
      </w:pPr>
      <w:bookmarkStart w:id="64" w:name="_Toc384038064"/>
      <w:r w:rsidRPr="009B2FF1">
        <w:rPr>
          <w:rStyle w:val="CharSectno"/>
        </w:rPr>
        <w:t>6.13</w:t>
      </w:r>
      <w:r w:rsidR="00415751" w:rsidRPr="009B2FF1">
        <w:t xml:space="preserve">  </w:t>
      </w:r>
      <w:r w:rsidRPr="009B2FF1">
        <w:t>Interpretation</w:t>
      </w:r>
      <w:bookmarkEnd w:id="64"/>
    </w:p>
    <w:p w:rsidR="00016BDA" w:rsidRPr="009B2FF1" w:rsidRDefault="00016BDA" w:rsidP="008A3DA4">
      <w:pPr>
        <w:pStyle w:val="subsection"/>
      </w:pPr>
      <w:r w:rsidRPr="009B2FF1">
        <w:tab/>
      </w:r>
      <w:r w:rsidRPr="009B2FF1">
        <w:tab/>
        <w:t>In this Division:</w:t>
      </w:r>
    </w:p>
    <w:p w:rsidR="00016BDA" w:rsidRPr="009B2FF1" w:rsidRDefault="00016BDA" w:rsidP="008A3DA4">
      <w:pPr>
        <w:pStyle w:val="Definition"/>
      </w:pPr>
      <w:r w:rsidRPr="009B2FF1">
        <w:rPr>
          <w:b/>
          <w:i/>
        </w:rPr>
        <w:t>contributing bankrupt</w:t>
      </w:r>
      <w:r w:rsidRPr="009B2FF1">
        <w:t xml:space="preserve"> means a bankrupt who is liable to make contributions.</w:t>
      </w:r>
    </w:p>
    <w:p w:rsidR="00016BDA" w:rsidRPr="009B2FF1" w:rsidRDefault="00016BDA" w:rsidP="008A3DA4">
      <w:pPr>
        <w:pStyle w:val="Definition"/>
      </w:pPr>
      <w:r w:rsidRPr="009B2FF1">
        <w:rPr>
          <w:b/>
          <w:i/>
        </w:rPr>
        <w:t xml:space="preserve">contribution </w:t>
      </w:r>
      <w:r w:rsidRPr="009B2FF1">
        <w:t>means a contribution payable or paid under section</w:t>
      </w:r>
      <w:r w:rsidR="009B2FF1">
        <w:t> </w:t>
      </w:r>
      <w:r w:rsidRPr="009B2FF1">
        <w:t>139P or 139Q of the Act.</w:t>
      </w:r>
    </w:p>
    <w:p w:rsidR="00016BDA" w:rsidRPr="009B2FF1" w:rsidRDefault="00016BDA" w:rsidP="008A3DA4">
      <w:pPr>
        <w:pStyle w:val="ActHead5"/>
      </w:pPr>
      <w:bookmarkStart w:id="65" w:name="_Toc384038065"/>
      <w:r w:rsidRPr="009B2FF1">
        <w:rPr>
          <w:rStyle w:val="CharSectno"/>
        </w:rPr>
        <w:t>6.14</w:t>
      </w:r>
      <w:r w:rsidR="00415751" w:rsidRPr="009B2FF1">
        <w:t xml:space="preserve">  </w:t>
      </w:r>
      <w:r w:rsidRPr="009B2FF1">
        <w:t>Contributions by bankrupt</w:t>
      </w:r>
      <w:r w:rsidR="008A3DA4" w:rsidRPr="009B2FF1">
        <w:t>—</w:t>
      </w:r>
      <w:r w:rsidRPr="009B2FF1">
        <w:t>modes of payment</w:t>
      </w:r>
      <w:bookmarkEnd w:id="65"/>
    </w:p>
    <w:p w:rsidR="00016BDA" w:rsidRPr="009B2FF1" w:rsidRDefault="00016BDA" w:rsidP="008A3DA4">
      <w:pPr>
        <w:pStyle w:val="subsection"/>
      </w:pPr>
      <w:r w:rsidRPr="009B2FF1">
        <w:tab/>
        <w:t>(1)</w:t>
      </w:r>
      <w:r w:rsidRPr="009B2FF1">
        <w:tab/>
        <w:t>A contributing bankrupt may pay a contribution in any of the following ways:</w:t>
      </w:r>
    </w:p>
    <w:p w:rsidR="00016BDA" w:rsidRPr="009B2FF1" w:rsidRDefault="00016BDA" w:rsidP="008A3DA4">
      <w:pPr>
        <w:pStyle w:val="paragraph"/>
      </w:pPr>
      <w:r w:rsidRPr="009B2FF1">
        <w:tab/>
        <w:t>(a)</w:t>
      </w:r>
      <w:r w:rsidRPr="009B2FF1">
        <w:tab/>
        <w:t>in cash to the trustee at the trustee’s office during business hours;</w:t>
      </w:r>
    </w:p>
    <w:p w:rsidR="00016BDA" w:rsidRPr="009B2FF1" w:rsidRDefault="00016BDA" w:rsidP="008A3DA4">
      <w:pPr>
        <w:pStyle w:val="paragraph"/>
      </w:pPr>
      <w:r w:rsidRPr="009B2FF1">
        <w:tab/>
        <w:t>(b)</w:t>
      </w:r>
      <w:r w:rsidRPr="009B2FF1">
        <w:tab/>
        <w:t>by bank draft, cheque, money order or postal order payable to the trustee and delivered or posted to that office;</w:t>
      </w:r>
    </w:p>
    <w:p w:rsidR="00016BDA" w:rsidRPr="009B2FF1" w:rsidRDefault="00016BDA" w:rsidP="008A3DA4">
      <w:pPr>
        <w:pStyle w:val="paragraph"/>
      </w:pPr>
      <w:r w:rsidRPr="009B2FF1">
        <w:tab/>
        <w:t>(c)</w:t>
      </w:r>
      <w:r w:rsidRPr="009B2FF1">
        <w:tab/>
        <w:t>by deposit of the amount of the contribution in, or transfer of that amount to, the trustee’s bank account;</w:t>
      </w:r>
    </w:p>
    <w:p w:rsidR="00016BDA" w:rsidRPr="009B2FF1" w:rsidRDefault="00016BDA" w:rsidP="008A3DA4">
      <w:pPr>
        <w:pStyle w:val="paragraph"/>
      </w:pPr>
      <w:r w:rsidRPr="009B2FF1">
        <w:tab/>
        <w:t>(d)</w:t>
      </w:r>
      <w:r w:rsidRPr="009B2FF1">
        <w:tab/>
        <w:t>any other method authorised in writing by the trustee.</w:t>
      </w:r>
    </w:p>
    <w:p w:rsidR="00016BDA" w:rsidRPr="009B2FF1" w:rsidRDefault="00016BDA" w:rsidP="008A3DA4">
      <w:pPr>
        <w:pStyle w:val="subsection"/>
      </w:pPr>
      <w:r w:rsidRPr="009B2FF1">
        <w:tab/>
        <w:t>(2)</w:t>
      </w:r>
      <w:r w:rsidRPr="009B2FF1">
        <w:tab/>
        <w:t>In the case of payment by cheque, payment is taken to occur when the cheque is cleared and the amount of the payment is credited to the account into which the cheque is deposited.</w:t>
      </w:r>
    </w:p>
    <w:p w:rsidR="00016BDA" w:rsidRPr="009B2FF1" w:rsidRDefault="00016BDA" w:rsidP="008A3DA4">
      <w:pPr>
        <w:pStyle w:val="subsection"/>
      </w:pPr>
      <w:r w:rsidRPr="009B2FF1">
        <w:tab/>
        <w:t>(3)</w:t>
      </w:r>
      <w:r w:rsidRPr="009B2FF1">
        <w:tab/>
        <w:t xml:space="preserve">The trustee may, on reasonable notice in writing to the bankrupt, vary or cancel an authorisation under </w:t>
      </w:r>
      <w:r w:rsidR="009B2FF1">
        <w:t>paragraph (</w:t>
      </w:r>
      <w:r w:rsidRPr="009B2FF1">
        <w:t>1)(d).</w:t>
      </w:r>
    </w:p>
    <w:p w:rsidR="00016BDA" w:rsidRPr="009B2FF1" w:rsidRDefault="00016BDA" w:rsidP="008A3DA4">
      <w:pPr>
        <w:pStyle w:val="subsection"/>
      </w:pPr>
      <w:r w:rsidRPr="009B2FF1">
        <w:tab/>
        <w:t>(4)</w:t>
      </w:r>
      <w:r w:rsidRPr="009B2FF1">
        <w:tab/>
        <w:t>If the trustee incurs a delivery or postal charge (including a surcharge) or bank charge in connection with the receipt or processing of payment of a contribution, the trustee may reimburse himself or herself for the amount of the charge from the bankrupt’s estate.</w:t>
      </w:r>
    </w:p>
    <w:p w:rsidR="00016BDA" w:rsidRPr="009B2FF1" w:rsidRDefault="00016BDA" w:rsidP="008A3DA4">
      <w:pPr>
        <w:pStyle w:val="ActHead5"/>
      </w:pPr>
      <w:bookmarkStart w:id="66" w:name="_Toc384038066"/>
      <w:r w:rsidRPr="009B2FF1">
        <w:rPr>
          <w:rStyle w:val="CharSectno"/>
        </w:rPr>
        <w:lastRenderedPageBreak/>
        <w:t>6.15</w:t>
      </w:r>
      <w:r w:rsidR="00415751" w:rsidRPr="009B2FF1">
        <w:t xml:space="preserve">  </w:t>
      </w:r>
      <w:r w:rsidRPr="009B2FF1">
        <w:t>Contributions where bankrupt dies</w:t>
      </w:r>
      <w:bookmarkEnd w:id="66"/>
    </w:p>
    <w:p w:rsidR="00016BDA" w:rsidRPr="009B2FF1" w:rsidRDefault="00016BDA" w:rsidP="008A3DA4">
      <w:pPr>
        <w:pStyle w:val="subsection"/>
      </w:pPr>
      <w:r w:rsidRPr="009B2FF1">
        <w:tab/>
      </w:r>
      <w:r w:rsidRPr="009B2FF1">
        <w:tab/>
        <w:t>If a contributing bankrupt dies during a contribution assessment period:</w:t>
      </w:r>
    </w:p>
    <w:p w:rsidR="00016BDA" w:rsidRPr="009B2FF1" w:rsidRDefault="00016BDA" w:rsidP="008A3DA4">
      <w:pPr>
        <w:pStyle w:val="paragraph"/>
      </w:pPr>
      <w:r w:rsidRPr="009B2FF1">
        <w:tab/>
        <w:t>(a)</w:t>
      </w:r>
      <w:r w:rsidRPr="009B2FF1">
        <w:tab/>
        <w:t>no refund is payable in respect of any part of a contribution paid by or on behalf of the bankrupt in respect of that period; and</w:t>
      </w:r>
    </w:p>
    <w:p w:rsidR="00016BDA" w:rsidRPr="009B2FF1" w:rsidRDefault="00016BDA" w:rsidP="008A3DA4">
      <w:pPr>
        <w:pStyle w:val="paragraph"/>
      </w:pPr>
      <w:r w:rsidRPr="009B2FF1">
        <w:tab/>
        <w:t>(b)</w:t>
      </w:r>
      <w:r w:rsidRPr="009B2FF1">
        <w:tab/>
        <w:t>if a contribution in respect of that period remains unpaid, the deceased bankrupt’s estate is liable for the portion of the contribution attributable to the part of the period occurring before the date of death.</w:t>
      </w:r>
    </w:p>
    <w:p w:rsidR="00016BDA" w:rsidRPr="009B2FF1" w:rsidRDefault="00415751" w:rsidP="008A3DA4">
      <w:pPr>
        <w:pStyle w:val="notetext"/>
      </w:pPr>
      <w:r w:rsidRPr="009B2FF1">
        <w:t>Note:</w:t>
      </w:r>
      <w:r w:rsidRPr="009B2FF1">
        <w:tab/>
      </w:r>
      <w:r w:rsidR="00016BDA" w:rsidRPr="009B2FF1">
        <w:t>For proceedings in bankruptcy on the death of the bankrupt, see s. 63 of the Act.</w:t>
      </w:r>
    </w:p>
    <w:p w:rsidR="00016BDA" w:rsidRPr="009B2FF1" w:rsidRDefault="00016BDA" w:rsidP="008A3DA4">
      <w:pPr>
        <w:pStyle w:val="ActHead5"/>
      </w:pPr>
      <w:bookmarkStart w:id="67" w:name="_Toc384038067"/>
      <w:r w:rsidRPr="009B2FF1">
        <w:rPr>
          <w:rStyle w:val="CharSectno"/>
        </w:rPr>
        <w:t>6.15A</w:t>
      </w:r>
      <w:r w:rsidR="00415751" w:rsidRPr="009B2FF1">
        <w:t xml:space="preserve">  </w:t>
      </w:r>
      <w:r w:rsidRPr="009B2FF1">
        <w:t>Contribution assessment</w:t>
      </w:r>
      <w:r w:rsidR="008A3DA4" w:rsidRPr="009B2FF1">
        <w:t>—</w:t>
      </w:r>
      <w:r w:rsidRPr="009B2FF1">
        <w:t>income of dependant</w:t>
      </w:r>
      <w:bookmarkEnd w:id="67"/>
    </w:p>
    <w:p w:rsidR="00016BDA" w:rsidRPr="009B2FF1" w:rsidRDefault="00016BDA" w:rsidP="008A3DA4">
      <w:pPr>
        <w:pStyle w:val="subsection"/>
      </w:pPr>
      <w:r w:rsidRPr="009B2FF1">
        <w:tab/>
        <w:t>(1)</w:t>
      </w:r>
      <w:r w:rsidRPr="009B2FF1">
        <w:tab/>
        <w:t xml:space="preserve">For </w:t>
      </w:r>
      <w:r w:rsidR="009B2FF1">
        <w:t>paragraph (</w:t>
      </w:r>
      <w:r w:rsidRPr="009B2FF1">
        <w:t xml:space="preserve">c) of the definition of </w:t>
      </w:r>
      <w:r w:rsidRPr="009B2FF1">
        <w:rPr>
          <w:b/>
          <w:i/>
        </w:rPr>
        <w:t>dependant</w:t>
      </w:r>
      <w:r w:rsidRPr="009B2FF1">
        <w:t xml:space="preserve"> in section</w:t>
      </w:r>
      <w:r w:rsidR="009B2FF1">
        <w:t> </w:t>
      </w:r>
      <w:r w:rsidRPr="009B2FF1">
        <w:t>139K of the Act, the amount is $2</w:t>
      </w:r>
      <w:r w:rsidR="009B2FF1">
        <w:t> </w:t>
      </w:r>
      <w:r w:rsidRPr="009B2FF1">
        <w:t>500.</w:t>
      </w:r>
    </w:p>
    <w:p w:rsidR="00016BDA" w:rsidRPr="009B2FF1" w:rsidRDefault="00016BDA" w:rsidP="008A3DA4">
      <w:pPr>
        <w:pStyle w:val="subsection"/>
      </w:pPr>
      <w:r w:rsidRPr="009B2FF1">
        <w:tab/>
        <w:t>(2)</w:t>
      </w:r>
      <w:r w:rsidRPr="009B2FF1">
        <w:tab/>
        <w:t>Section</w:t>
      </w:r>
      <w:r w:rsidR="009B2FF1">
        <w:t> </w:t>
      </w:r>
      <w:r w:rsidRPr="009B2FF1">
        <w:t xml:space="preserve">304A of the Act applies to this regulation as if the amount mentioned in subregulation (1) were an amount also mentioned in the definition of </w:t>
      </w:r>
      <w:r w:rsidRPr="009B2FF1">
        <w:rPr>
          <w:b/>
          <w:i/>
        </w:rPr>
        <w:t xml:space="preserve">indexable amount </w:t>
      </w:r>
      <w:r w:rsidRPr="009B2FF1">
        <w:t>in subsection</w:t>
      </w:r>
      <w:r w:rsidR="009B2FF1">
        <w:t> </w:t>
      </w:r>
      <w:r w:rsidRPr="009B2FF1">
        <w:t>304A(1) of the Act.</w:t>
      </w:r>
    </w:p>
    <w:p w:rsidR="00016BDA" w:rsidRPr="009B2FF1" w:rsidRDefault="00016BDA" w:rsidP="008A3DA4">
      <w:pPr>
        <w:pStyle w:val="ActHead5"/>
      </w:pPr>
      <w:bookmarkStart w:id="68" w:name="_Toc384038068"/>
      <w:r w:rsidRPr="009B2FF1">
        <w:rPr>
          <w:rStyle w:val="CharSectno"/>
        </w:rPr>
        <w:t>6.17</w:t>
      </w:r>
      <w:r w:rsidR="00415751" w:rsidRPr="009B2FF1">
        <w:t xml:space="preserve">  </w:t>
      </w:r>
      <w:r w:rsidRPr="009B2FF1">
        <w:t>Certificate of outstanding contribution</w:t>
      </w:r>
      <w:bookmarkEnd w:id="68"/>
    </w:p>
    <w:p w:rsidR="00016BDA" w:rsidRPr="009B2FF1" w:rsidRDefault="00016BDA" w:rsidP="008A3DA4">
      <w:pPr>
        <w:pStyle w:val="subsection"/>
      </w:pPr>
      <w:r w:rsidRPr="009B2FF1">
        <w:tab/>
        <w:t>(1)</w:t>
      </w:r>
      <w:r w:rsidRPr="009B2FF1">
        <w:tab/>
        <w:t>A trustee may give a certificate, signed and dated by the trustee, stating:</w:t>
      </w:r>
    </w:p>
    <w:p w:rsidR="00016BDA" w:rsidRPr="009B2FF1" w:rsidRDefault="00016BDA" w:rsidP="008A3DA4">
      <w:pPr>
        <w:pStyle w:val="paragraph"/>
      </w:pPr>
      <w:r w:rsidRPr="009B2FF1">
        <w:tab/>
        <w:t>(a)</w:t>
      </w:r>
      <w:r w:rsidRPr="009B2FF1">
        <w:tab/>
        <w:t>that the trustee has made an assessment under subsection</w:t>
      </w:r>
      <w:r w:rsidR="009B2FF1">
        <w:t> </w:t>
      </w:r>
      <w:r w:rsidRPr="009B2FF1">
        <w:t>139W(1) or (2) of the Act in relation to a bankrupt; and</w:t>
      </w:r>
    </w:p>
    <w:p w:rsidR="00016BDA" w:rsidRPr="009B2FF1" w:rsidRDefault="00016BDA" w:rsidP="008A3DA4">
      <w:pPr>
        <w:pStyle w:val="paragraph"/>
      </w:pPr>
      <w:r w:rsidRPr="009B2FF1">
        <w:tab/>
        <w:t>(b)</w:t>
      </w:r>
      <w:r w:rsidRPr="009B2FF1">
        <w:tab/>
        <w:t>the amount of the contribution to which the assessment relates that the bankrupt is liable to pay; and</w:t>
      </w:r>
    </w:p>
    <w:p w:rsidR="00016BDA" w:rsidRPr="009B2FF1" w:rsidRDefault="00016BDA" w:rsidP="008A3DA4">
      <w:pPr>
        <w:pStyle w:val="paragraph"/>
      </w:pPr>
      <w:r w:rsidRPr="009B2FF1">
        <w:tab/>
        <w:t>(c)</w:t>
      </w:r>
      <w:r w:rsidRPr="009B2FF1">
        <w:tab/>
        <w:t>that the trustee has given notice setting out particulars of the assessment to the bankrupt under subsection</w:t>
      </w:r>
      <w:r w:rsidR="009B2FF1">
        <w:t> </w:t>
      </w:r>
      <w:r w:rsidRPr="009B2FF1">
        <w:t>139W(4) of the Act; and</w:t>
      </w:r>
    </w:p>
    <w:p w:rsidR="00016BDA" w:rsidRPr="009B2FF1" w:rsidRDefault="00016BDA" w:rsidP="008A3DA4">
      <w:pPr>
        <w:pStyle w:val="paragraph"/>
      </w:pPr>
      <w:r w:rsidRPr="009B2FF1">
        <w:lastRenderedPageBreak/>
        <w:tab/>
        <w:t>(d)</w:t>
      </w:r>
      <w:r w:rsidRPr="009B2FF1">
        <w:tab/>
        <w:t>the respective dates of the assessment and the notice.</w:t>
      </w:r>
    </w:p>
    <w:p w:rsidR="00016BDA" w:rsidRPr="009B2FF1" w:rsidRDefault="00016BDA" w:rsidP="008A3DA4">
      <w:pPr>
        <w:pStyle w:val="subsection"/>
      </w:pPr>
      <w:r w:rsidRPr="009B2FF1">
        <w:tab/>
        <w:t>(2)</w:t>
      </w:r>
      <w:r w:rsidRPr="009B2FF1">
        <w:tab/>
        <w:t>In proceedings against the bankrupt for recovery of the amount, or part of the amount, of a contribution, the certificate:</w:t>
      </w:r>
    </w:p>
    <w:p w:rsidR="00016BDA" w:rsidRPr="009B2FF1" w:rsidRDefault="00016BDA" w:rsidP="008A3DA4">
      <w:pPr>
        <w:pStyle w:val="paragraph"/>
      </w:pPr>
      <w:r w:rsidRPr="009B2FF1">
        <w:tab/>
        <w:t>(a)</w:t>
      </w:r>
      <w:r w:rsidRPr="009B2FF1">
        <w:tab/>
        <w:t>is evidence that the bankrupt is liable to pay the amount of contribution stated in the certificate; and</w:t>
      </w:r>
    </w:p>
    <w:p w:rsidR="00016BDA" w:rsidRPr="009B2FF1" w:rsidRDefault="00016BDA" w:rsidP="008A3DA4">
      <w:pPr>
        <w:pStyle w:val="paragraph"/>
      </w:pPr>
      <w:r w:rsidRPr="009B2FF1">
        <w:tab/>
        <w:t>(b)</w:t>
      </w:r>
      <w:r w:rsidRPr="009B2FF1">
        <w:tab/>
        <w:t>may be tendered in evidence without further proof.</w:t>
      </w:r>
    </w:p>
    <w:p w:rsidR="00016BDA" w:rsidRPr="009B2FF1" w:rsidRDefault="00016BDA" w:rsidP="008A3DA4">
      <w:pPr>
        <w:pStyle w:val="ActHead5"/>
      </w:pPr>
      <w:bookmarkStart w:id="69" w:name="_Toc384038069"/>
      <w:r w:rsidRPr="009B2FF1">
        <w:rPr>
          <w:rStyle w:val="CharSectno"/>
        </w:rPr>
        <w:t>6.18</w:t>
      </w:r>
      <w:r w:rsidR="00415751" w:rsidRPr="009B2FF1">
        <w:t xml:space="preserve">  </w:t>
      </w:r>
      <w:r w:rsidRPr="009B2FF1">
        <w:t>Discharged bankrupt to give information if contribution unpaid</w:t>
      </w:r>
      <w:bookmarkEnd w:id="69"/>
    </w:p>
    <w:p w:rsidR="00016BDA" w:rsidRPr="009B2FF1" w:rsidRDefault="00016BDA" w:rsidP="008A3DA4">
      <w:pPr>
        <w:pStyle w:val="subsection"/>
      </w:pPr>
      <w:r w:rsidRPr="009B2FF1">
        <w:tab/>
        <w:t>(1)</w:t>
      </w:r>
      <w:r w:rsidRPr="009B2FF1">
        <w:tab/>
        <w:t xml:space="preserve">If: </w:t>
      </w:r>
    </w:p>
    <w:p w:rsidR="00016BDA" w:rsidRPr="009B2FF1" w:rsidRDefault="00016BDA" w:rsidP="008A3DA4">
      <w:pPr>
        <w:pStyle w:val="paragraph"/>
      </w:pPr>
      <w:r w:rsidRPr="009B2FF1">
        <w:tab/>
        <w:t>(a)</w:t>
      </w:r>
      <w:r w:rsidRPr="009B2FF1">
        <w:tab/>
        <w:t>a person is discharged from bankruptcy; and</w:t>
      </w:r>
    </w:p>
    <w:p w:rsidR="00016BDA" w:rsidRPr="009B2FF1" w:rsidRDefault="00016BDA" w:rsidP="008A3DA4">
      <w:pPr>
        <w:pStyle w:val="paragraph"/>
      </w:pPr>
      <w:r w:rsidRPr="009B2FF1">
        <w:tab/>
        <w:t>(b)</w:t>
      </w:r>
      <w:r w:rsidRPr="009B2FF1">
        <w:tab/>
        <w:t>immediately before being discharged he or she was a contributing bankrupt; and</w:t>
      </w:r>
    </w:p>
    <w:p w:rsidR="00016BDA" w:rsidRPr="009B2FF1" w:rsidRDefault="00016BDA" w:rsidP="008A3DA4">
      <w:pPr>
        <w:pStyle w:val="paragraph"/>
      </w:pPr>
      <w:r w:rsidRPr="009B2FF1">
        <w:tab/>
        <w:t>(c)</w:t>
      </w:r>
      <w:r w:rsidRPr="009B2FF1">
        <w:tab/>
        <w:t>after the discharge he or she remains liable, under section</w:t>
      </w:r>
      <w:r w:rsidR="009B2FF1">
        <w:t> </w:t>
      </w:r>
      <w:r w:rsidRPr="009B2FF1">
        <w:t>139R of the Act, in respect of a contribution that is due and unpaid;</w:t>
      </w:r>
    </w:p>
    <w:p w:rsidR="00016BDA" w:rsidRPr="009B2FF1" w:rsidRDefault="00016BDA" w:rsidP="008A3DA4">
      <w:pPr>
        <w:pStyle w:val="subsection2"/>
      </w:pPr>
      <w:r w:rsidRPr="009B2FF1">
        <w:t>the person must at once give notice in writing to the trustee in relation to the bankruptcy if any change occurs in the particulars:</w:t>
      </w:r>
    </w:p>
    <w:p w:rsidR="00016BDA" w:rsidRPr="009B2FF1" w:rsidRDefault="00016BDA" w:rsidP="008A3DA4">
      <w:pPr>
        <w:pStyle w:val="paragraph"/>
      </w:pPr>
      <w:r w:rsidRPr="009B2FF1">
        <w:tab/>
        <w:t>(d)</w:t>
      </w:r>
      <w:r w:rsidRPr="009B2FF1">
        <w:tab/>
        <w:t>set out in the person’s statement of affairs in relation to the bankruptcy; or</w:t>
      </w:r>
    </w:p>
    <w:p w:rsidR="00016BDA" w:rsidRPr="009B2FF1" w:rsidRDefault="00016BDA" w:rsidP="008A3DA4">
      <w:pPr>
        <w:pStyle w:val="paragraph"/>
      </w:pPr>
      <w:r w:rsidRPr="009B2FF1">
        <w:tab/>
        <w:t>(e)</w:t>
      </w:r>
      <w:r w:rsidRPr="009B2FF1">
        <w:tab/>
        <w:t>notified by the person under section</w:t>
      </w:r>
      <w:r w:rsidR="009B2FF1">
        <w:t> </w:t>
      </w:r>
      <w:r w:rsidRPr="009B2FF1">
        <w:t>80 of the Act.</w:t>
      </w:r>
    </w:p>
    <w:p w:rsidR="00016BDA" w:rsidRPr="009B2FF1" w:rsidRDefault="00415751" w:rsidP="00016BDA">
      <w:pPr>
        <w:pStyle w:val="Penalty"/>
      </w:pPr>
      <w:r w:rsidRPr="009B2FF1">
        <w:t>Penalty:</w:t>
      </w:r>
      <w:r w:rsidRPr="009B2FF1">
        <w:tab/>
      </w:r>
      <w:r w:rsidR="00016BDA" w:rsidRPr="009B2FF1">
        <w:t>10 penalty units</w:t>
      </w:r>
    </w:p>
    <w:p w:rsidR="00016BDA" w:rsidRPr="009B2FF1" w:rsidRDefault="00016BDA" w:rsidP="008A3DA4">
      <w:pPr>
        <w:pStyle w:val="subsection"/>
      </w:pPr>
      <w:r w:rsidRPr="009B2FF1">
        <w:tab/>
        <w:t>(2)</w:t>
      </w:r>
      <w:r w:rsidRPr="009B2FF1">
        <w:tab/>
        <w:t>An offence against subregulation</w:t>
      </w:r>
      <w:r w:rsidR="00782C2B" w:rsidRPr="009B2FF1">
        <w:t> </w:t>
      </w:r>
      <w:r w:rsidRPr="009B2FF1">
        <w:t>(1) is an offence of strict liability.</w:t>
      </w:r>
    </w:p>
    <w:p w:rsidR="00016BDA" w:rsidRPr="009B2FF1" w:rsidRDefault="00415751" w:rsidP="008A3DA4">
      <w:pPr>
        <w:pStyle w:val="notetext"/>
      </w:pPr>
      <w:r w:rsidRPr="009B2FF1">
        <w:t>Note:</w:t>
      </w:r>
      <w:r w:rsidRPr="009B2FF1">
        <w:tab/>
      </w:r>
      <w:r w:rsidR="00016BDA" w:rsidRPr="009B2FF1">
        <w:t xml:space="preserve">For </w:t>
      </w:r>
      <w:r w:rsidR="00016BDA" w:rsidRPr="009B2FF1">
        <w:rPr>
          <w:b/>
          <w:i/>
        </w:rPr>
        <w:t>strict liability</w:t>
      </w:r>
      <w:r w:rsidR="00016BDA" w:rsidRPr="009B2FF1">
        <w:t>, see section</w:t>
      </w:r>
      <w:r w:rsidR="009B2FF1">
        <w:t> </w:t>
      </w:r>
      <w:r w:rsidR="00016BDA" w:rsidRPr="009B2FF1">
        <w:t xml:space="preserve">6.1 of the </w:t>
      </w:r>
      <w:r w:rsidR="00016BDA" w:rsidRPr="009B2FF1">
        <w:rPr>
          <w:i/>
        </w:rPr>
        <w:t>Criminal Code</w:t>
      </w:r>
      <w:r w:rsidR="00016BDA" w:rsidRPr="009B2FF1">
        <w:t>.</w:t>
      </w:r>
    </w:p>
    <w:p w:rsidR="00016BDA" w:rsidRPr="009B2FF1" w:rsidRDefault="00415751" w:rsidP="008A3DA4">
      <w:pPr>
        <w:pStyle w:val="ActHead3"/>
        <w:pageBreakBefore/>
      </w:pPr>
      <w:bookmarkStart w:id="70" w:name="_Toc384038070"/>
      <w:r w:rsidRPr="009B2FF1">
        <w:rPr>
          <w:rStyle w:val="CharDivNo"/>
        </w:rPr>
        <w:lastRenderedPageBreak/>
        <w:t>Division</w:t>
      </w:r>
      <w:r w:rsidR="009B2FF1" w:rsidRPr="009B2FF1">
        <w:rPr>
          <w:rStyle w:val="CharDivNo"/>
        </w:rPr>
        <w:t> </w:t>
      </w:r>
      <w:r w:rsidR="00016BDA" w:rsidRPr="009B2FF1">
        <w:rPr>
          <w:rStyle w:val="CharDivNo"/>
        </w:rPr>
        <w:t>8</w:t>
      </w:r>
      <w:r w:rsidRPr="009B2FF1">
        <w:t>—</w:t>
      </w:r>
      <w:r w:rsidR="00016BDA" w:rsidRPr="009B2FF1">
        <w:rPr>
          <w:rStyle w:val="CharDivText"/>
        </w:rPr>
        <w:t>Notice under section</w:t>
      </w:r>
      <w:r w:rsidR="009B2FF1" w:rsidRPr="009B2FF1">
        <w:rPr>
          <w:rStyle w:val="CharDivText"/>
        </w:rPr>
        <w:t> </w:t>
      </w:r>
      <w:r w:rsidR="00016BDA" w:rsidRPr="009B2FF1">
        <w:rPr>
          <w:rStyle w:val="CharDivText"/>
        </w:rPr>
        <w:t>139ZL of the Act</w:t>
      </w:r>
      <w:bookmarkEnd w:id="70"/>
    </w:p>
    <w:p w:rsidR="00016BDA" w:rsidRPr="009B2FF1" w:rsidRDefault="00016BDA" w:rsidP="008A3DA4">
      <w:pPr>
        <w:pStyle w:val="ActHead5"/>
      </w:pPr>
      <w:bookmarkStart w:id="71" w:name="_Toc384038071"/>
      <w:r w:rsidRPr="009B2FF1">
        <w:rPr>
          <w:rStyle w:val="CharSectno"/>
        </w:rPr>
        <w:t>6.19</w:t>
      </w:r>
      <w:r w:rsidR="00415751" w:rsidRPr="009B2FF1">
        <w:t xml:space="preserve">  </w:t>
      </w:r>
      <w:r w:rsidRPr="009B2FF1">
        <w:t>Notice under section</w:t>
      </w:r>
      <w:r w:rsidR="009B2FF1">
        <w:t> </w:t>
      </w:r>
      <w:r w:rsidRPr="009B2FF1">
        <w:t>139ZL of the Act not to refer to protected money</w:t>
      </w:r>
      <w:bookmarkEnd w:id="71"/>
    </w:p>
    <w:p w:rsidR="00016BDA" w:rsidRPr="009B2FF1" w:rsidRDefault="00016BDA" w:rsidP="008A3DA4">
      <w:pPr>
        <w:pStyle w:val="subsection"/>
      </w:pPr>
      <w:r w:rsidRPr="009B2FF1">
        <w:tab/>
      </w:r>
      <w:r w:rsidRPr="009B2FF1">
        <w:tab/>
        <w:t>A notice under section</w:t>
      </w:r>
      <w:r w:rsidR="009B2FF1">
        <w:t> </w:t>
      </w:r>
      <w:r w:rsidRPr="009B2FF1">
        <w:t>139ZL of the Act must not specify money or property that is protected, under a law of the Commonwealth or a State or Territory, from a process such as assignment, attachment, charging, execution or garnishment.</w:t>
      </w:r>
    </w:p>
    <w:p w:rsidR="00016BDA" w:rsidRPr="009B2FF1" w:rsidRDefault="00016BDA" w:rsidP="008A3DA4">
      <w:pPr>
        <w:pStyle w:val="ActHead5"/>
      </w:pPr>
      <w:bookmarkStart w:id="72" w:name="_Toc384038072"/>
      <w:r w:rsidRPr="009B2FF1">
        <w:rPr>
          <w:rStyle w:val="CharSectno"/>
        </w:rPr>
        <w:t>6.20</w:t>
      </w:r>
      <w:r w:rsidR="00415751" w:rsidRPr="009B2FF1">
        <w:t xml:space="preserve">  </w:t>
      </w:r>
      <w:r w:rsidRPr="009B2FF1">
        <w:t>Notice under section</w:t>
      </w:r>
      <w:r w:rsidR="009B2FF1">
        <w:t> </w:t>
      </w:r>
      <w:r w:rsidRPr="009B2FF1">
        <w:t>139ZL of the Act (notice of ceasing or commencing employment)</w:t>
      </w:r>
      <w:bookmarkEnd w:id="72"/>
    </w:p>
    <w:p w:rsidR="00016BDA" w:rsidRPr="009B2FF1" w:rsidRDefault="00016BDA" w:rsidP="008A3DA4">
      <w:pPr>
        <w:pStyle w:val="subsection"/>
      </w:pPr>
      <w:r w:rsidRPr="009B2FF1">
        <w:tab/>
        <w:t>(1)</w:t>
      </w:r>
      <w:r w:rsidRPr="009B2FF1">
        <w:tab/>
        <w:t>If the employer of a bankrupt receives a notice under section</w:t>
      </w:r>
      <w:r w:rsidR="009B2FF1">
        <w:t> </w:t>
      </w:r>
      <w:r w:rsidRPr="009B2FF1">
        <w:t>139ZL of the Act in relation to the bankrupt and the employment of the bankrupt subsequently ceases, the employer must, within 21 days of the cessation, give notice in writing to the trustee of the bankrupt stating that, on the date specified in the notice, the bankrupt ceased to be employed by the employer.</w:t>
      </w:r>
    </w:p>
    <w:p w:rsidR="00016BDA" w:rsidRPr="009B2FF1" w:rsidRDefault="00415751" w:rsidP="00016BDA">
      <w:pPr>
        <w:pStyle w:val="Penalty"/>
      </w:pPr>
      <w:r w:rsidRPr="009B2FF1">
        <w:t>Penalty:</w:t>
      </w:r>
      <w:r w:rsidRPr="009B2FF1">
        <w:tab/>
      </w:r>
      <w:r w:rsidR="00016BDA" w:rsidRPr="009B2FF1">
        <w:t>2 penalty units</w:t>
      </w:r>
    </w:p>
    <w:p w:rsidR="00016BDA" w:rsidRPr="009B2FF1" w:rsidRDefault="00016BDA" w:rsidP="008A3DA4">
      <w:pPr>
        <w:pStyle w:val="subsection"/>
      </w:pPr>
      <w:r w:rsidRPr="009B2FF1">
        <w:tab/>
        <w:t>(2)</w:t>
      </w:r>
      <w:r w:rsidRPr="009B2FF1">
        <w:tab/>
        <w:t>Within 21 days after commencing employment with an employer, the bankrupt must give notice in writing to the trustee stating:</w:t>
      </w:r>
    </w:p>
    <w:p w:rsidR="00016BDA" w:rsidRPr="009B2FF1" w:rsidRDefault="00016BDA" w:rsidP="008A3DA4">
      <w:pPr>
        <w:pStyle w:val="paragraph"/>
      </w:pPr>
      <w:r w:rsidRPr="009B2FF1">
        <w:tab/>
        <w:t>(a)</w:t>
      </w:r>
      <w:r w:rsidRPr="009B2FF1">
        <w:tab/>
        <w:t>the employer’s name and postal address; and</w:t>
      </w:r>
    </w:p>
    <w:p w:rsidR="00016BDA" w:rsidRPr="009B2FF1" w:rsidRDefault="00016BDA" w:rsidP="008A3DA4">
      <w:pPr>
        <w:pStyle w:val="paragraph"/>
      </w:pPr>
      <w:r w:rsidRPr="009B2FF1">
        <w:tab/>
        <w:t>(b)</w:t>
      </w:r>
      <w:r w:rsidRPr="009B2FF1">
        <w:tab/>
        <w:t>the address of the place where the bankrupt is employed; and</w:t>
      </w:r>
    </w:p>
    <w:p w:rsidR="00016BDA" w:rsidRPr="009B2FF1" w:rsidRDefault="00016BDA" w:rsidP="008A3DA4">
      <w:pPr>
        <w:pStyle w:val="paragraph"/>
      </w:pPr>
      <w:r w:rsidRPr="009B2FF1">
        <w:tab/>
        <w:t>(c)</w:t>
      </w:r>
      <w:r w:rsidRPr="009B2FF1">
        <w:tab/>
        <w:t>the amount of the bankrupt’s average gross weekly income from the employment.</w:t>
      </w:r>
    </w:p>
    <w:p w:rsidR="00016BDA" w:rsidRPr="009B2FF1" w:rsidRDefault="00415751" w:rsidP="00016BDA">
      <w:pPr>
        <w:pStyle w:val="Penalty"/>
      </w:pPr>
      <w:r w:rsidRPr="009B2FF1">
        <w:t>Penalty:</w:t>
      </w:r>
      <w:r w:rsidRPr="009B2FF1">
        <w:tab/>
      </w:r>
      <w:r w:rsidR="00016BDA" w:rsidRPr="009B2FF1">
        <w:t>2 penalty units</w:t>
      </w:r>
    </w:p>
    <w:p w:rsidR="00016BDA" w:rsidRPr="009B2FF1" w:rsidRDefault="00016BDA" w:rsidP="008A3DA4">
      <w:pPr>
        <w:pStyle w:val="subsection"/>
      </w:pPr>
      <w:r w:rsidRPr="009B2FF1">
        <w:tab/>
        <w:t>(3)</w:t>
      </w:r>
      <w:r w:rsidRPr="009B2FF1">
        <w:tab/>
        <w:t>An offence against subregulation</w:t>
      </w:r>
      <w:r w:rsidR="00782C2B" w:rsidRPr="009B2FF1">
        <w:t> </w:t>
      </w:r>
      <w:r w:rsidRPr="009B2FF1">
        <w:t>(1) or (2) is an offence of strict liability.</w:t>
      </w:r>
    </w:p>
    <w:p w:rsidR="00016BDA" w:rsidRPr="009B2FF1" w:rsidRDefault="00415751" w:rsidP="008A3DA4">
      <w:pPr>
        <w:pStyle w:val="notetext"/>
      </w:pPr>
      <w:r w:rsidRPr="009B2FF1">
        <w:t>Note:</w:t>
      </w:r>
      <w:r w:rsidRPr="009B2FF1">
        <w:tab/>
      </w:r>
      <w:r w:rsidR="00016BDA" w:rsidRPr="009B2FF1">
        <w:t xml:space="preserve">For </w:t>
      </w:r>
      <w:r w:rsidR="00016BDA" w:rsidRPr="009B2FF1">
        <w:rPr>
          <w:b/>
          <w:i/>
        </w:rPr>
        <w:t>strict liability</w:t>
      </w:r>
      <w:r w:rsidR="00016BDA" w:rsidRPr="009B2FF1">
        <w:t>, see section</w:t>
      </w:r>
      <w:r w:rsidR="009B2FF1">
        <w:t> </w:t>
      </w:r>
      <w:r w:rsidR="00016BDA" w:rsidRPr="009B2FF1">
        <w:t xml:space="preserve">6.1 of the </w:t>
      </w:r>
      <w:r w:rsidR="00016BDA" w:rsidRPr="009B2FF1">
        <w:rPr>
          <w:i/>
        </w:rPr>
        <w:t>Criminal Code</w:t>
      </w:r>
      <w:r w:rsidR="00016BDA" w:rsidRPr="009B2FF1">
        <w:t>.</w:t>
      </w:r>
    </w:p>
    <w:p w:rsidR="00016BDA" w:rsidRPr="009B2FF1" w:rsidRDefault="00415751" w:rsidP="008A3DA4">
      <w:pPr>
        <w:pStyle w:val="ActHead3"/>
      </w:pPr>
      <w:bookmarkStart w:id="73" w:name="_Toc384038073"/>
      <w:r w:rsidRPr="009B2FF1">
        <w:rPr>
          <w:rStyle w:val="CharDivNo"/>
        </w:rPr>
        <w:lastRenderedPageBreak/>
        <w:t>Division</w:t>
      </w:r>
      <w:r w:rsidR="009B2FF1" w:rsidRPr="009B2FF1">
        <w:rPr>
          <w:rStyle w:val="CharDivNo"/>
        </w:rPr>
        <w:t> </w:t>
      </w:r>
      <w:r w:rsidR="00016BDA" w:rsidRPr="009B2FF1">
        <w:rPr>
          <w:rStyle w:val="CharDivNo"/>
        </w:rPr>
        <w:t>9</w:t>
      </w:r>
      <w:r w:rsidRPr="009B2FF1">
        <w:t>—</w:t>
      </w:r>
      <w:r w:rsidR="00016BDA" w:rsidRPr="009B2FF1">
        <w:rPr>
          <w:rStyle w:val="CharDivText"/>
        </w:rPr>
        <w:t>Distribution of property</w:t>
      </w:r>
      <w:bookmarkEnd w:id="73"/>
    </w:p>
    <w:p w:rsidR="00016BDA" w:rsidRPr="009B2FF1" w:rsidRDefault="00016BDA" w:rsidP="008A3DA4">
      <w:pPr>
        <w:pStyle w:val="ActHead5"/>
      </w:pPr>
      <w:bookmarkStart w:id="74" w:name="_Toc384038074"/>
      <w:r w:rsidRPr="009B2FF1">
        <w:rPr>
          <w:rStyle w:val="CharSectno"/>
        </w:rPr>
        <w:t>6.21</w:t>
      </w:r>
      <w:r w:rsidR="00415751" w:rsidRPr="009B2FF1">
        <w:t xml:space="preserve">  </w:t>
      </w:r>
      <w:r w:rsidRPr="009B2FF1">
        <w:t>Minimum amount of dividend</w:t>
      </w:r>
      <w:bookmarkEnd w:id="74"/>
    </w:p>
    <w:p w:rsidR="00016BDA" w:rsidRPr="009B2FF1" w:rsidRDefault="00016BDA" w:rsidP="008A3DA4">
      <w:pPr>
        <w:pStyle w:val="subsection"/>
      </w:pPr>
      <w:r w:rsidRPr="009B2FF1">
        <w:tab/>
      </w:r>
      <w:r w:rsidRPr="009B2FF1">
        <w:tab/>
        <w:t>For the purposes of subsection</w:t>
      </w:r>
      <w:r w:rsidR="009B2FF1">
        <w:t> </w:t>
      </w:r>
      <w:r w:rsidRPr="009B2FF1">
        <w:t>140(9) of the Act, the amount of $25 is prescribed.</w:t>
      </w:r>
    </w:p>
    <w:p w:rsidR="00016BDA" w:rsidRPr="009B2FF1" w:rsidRDefault="00016BDA" w:rsidP="008A3DA4">
      <w:pPr>
        <w:pStyle w:val="ActHead5"/>
      </w:pPr>
      <w:bookmarkStart w:id="75" w:name="_Toc384038075"/>
      <w:r w:rsidRPr="009B2FF1">
        <w:rPr>
          <w:rStyle w:val="CharSectno"/>
        </w:rPr>
        <w:t>6.22</w:t>
      </w:r>
      <w:r w:rsidR="00415751" w:rsidRPr="009B2FF1">
        <w:t xml:space="preserve">  </w:t>
      </w:r>
      <w:r w:rsidRPr="009B2FF1">
        <w:t>Manner of declaring final dividend</w:t>
      </w:r>
      <w:bookmarkEnd w:id="75"/>
    </w:p>
    <w:p w:rsidR="00016BDA" w:rsidRPr="009B2FF1" w:rsidRDefault="00016BDA" w:rsidP="008A3DA4">
      <w:pPr>
        <w:pStyle w:val="subsection"/>
      </w:pPr>
      <w:r w:rsidRPr="009B2FF1">
        <w:tab/>
      </w:r>
      <w:r w:rsidRPr="009B2FF1">
        <w:tab/>
        <w:t>A notice under subsection</w:t>
      </w:r>
      <w:r w:rsidR="009B2FF1">
        <w:t> </w:t>
      </w:r>
      <w:r w:rsidRPr="009B2FF1">
        <w:t>145(3) of the Act must be given by serving it, in accordance with subregulation</w:t>
      </w:r>
      <w:r w:rsidR="009B2FF1">
        <w:t> </w:t>
      </w:r>
      <w:r w:rsidRPr="009B2FF1">
        <w:t>16.01(1), on each person to whom, under the subsection, it must be given.</w:t>
      </w:r>
    </w:p>
    <w:p w:rsidR="00016BDA" w:rsidRPr="009B2FF1" w:rsidRDefault="00415751" w:rsidP="008A3DA4">
      <w:pPr>
        <w:pStyle w:val="ActHead2"/>
        <w:pageBreakBefore/>
      </w:pPr>
      <w:bookmarkStart w:id="76" w:name="_Toc384038076"/>
      <w:r w:rsidRPr="009B2FF1">
        <w:rPr>
          <w:rStyle w:val="CharPartNo"/>
        </w:rPr>
        <w:lastRenderedPageBreak/>
        <w:t>Part</w:t>
      </w:r>
      <w:r w:rsidR="009B2FF1" w:rsidRPr="009B2FF1">
        <w:rPr>
          <w:rStyle w:val="CharPartNo"/>
        </w:rPr>
        <w:t> </w:t>
      </w:r>
      <w:r w:rsidR="00016BDA" w:rsidRPr="009B2FF1">
        <w:rPr>
          <w:rStyle w:val="CharPartNo"/>
        </w:rPr>
        <w:t>7</w:t>
      </w:r>
      <w:r w:rsidRPr="009B2FF1">
        <w:t>—</w:t>
      </w:r>
      <w:r w:rsidR="00016BDA" w:rsidRPr="009B2FF1">
        <w:rPr>
          <w:rStyle w:val="CharPartText"/>
        </w:rPr>
        <w:t>Discharge and annulment</w:t>
      </w:r>
      <w:bookmarkEnd w:id="76"/>
    </w:p>
    <w:p w:rsidR="00016BDA" w:rsidRPr="009B2FF1" w:rsidRDefault="00415751" w:rsidP="00016BDA">
      <w:pPr>
        <w:pStyle w:val="Header"/>
      </w:pPr>
      <w:r w:rsidRPr="009B2FF1">
        <w:rPr>
          <w:rStyle w:val="CharDivNo"/>
        </w:rPr>
        <w:t xml:space="preserve"> </w:t>
      </w:r>
      <w:r w:rsidRPr="009B2FF1">
        <w:rPr>
          <w:rStyle w:val="CharDivText"/>
        </w:rPr>
        <w:t xml:space="preserve"> </w:t>
      </w:r>
    </w:p>
    <w:p w:rsidR="00016BDA" w:rsidRPr="009B2FF1" w:rsidRDefault="00016BDA" w:rsidP="008A3DA4">
      <w:pPr>
        <w:pStyle w:val="ActHead5"/>
      </w:pPr>
      <w:bookmarkStart w:id="77" w:name="_Toc384038077"/>
      <w:r w:rsidRPr="009B2FF1">
        <w:rPr>
          <w:rStyle w:val="CharSectno"/>
        </w:rPr>
        <w:t>7.01</w:t>
      </w:r>
      <w:r w:rsidR="00415751" w:rsidRPr="009B2FF1">
        <w:t xml:space="preserve">  </w:t>
      </w:r>
      <w:r w:rsidRPr="009B2FF1">
        <w:t>Trustee to inform the Official Receiver of return of bankrupt to Australia</w:t>
      </w:r>
      <w:bookmarkEnd w:id="77"/>
    </w:p>
    <w:p w:rsidR="00016BDA" w:rsidRPr="009B2FF1" w:rsidRDefault="00016BDA" w:rsidP="008A3DA4">
      <w:pPr>
        <w:pStyle w:val="subsection"/>
      </w:pPr>
      <w:r w:rsidRPr="009B2FF1">
        <w:tab/>
        <w:t>(1)</w:t>
      </w:r>
      <w:r w:rsidRPr="009B2FF1">
        <w:tab/>
        <w:t>This regulation applies to a registered trustee who is the trustee of the estate of a bankrupt, if:</w:t>
      </w:r>
    </w:p>
    <w:p w:rsidR="00016BDA" w:rsidRPr="009B2FF1" w:rsidRDefault="00016BDA" w:rsidP="008A3DA4">
      <w:pPr>
        <w:pStyle w:val="paragraph"/>
      </w:pPr>
      <w:r w:rsidRPr="009B2FF1">
        <w:tab/>
        <w:t>(a)</w:t>
      </w:r>
      <w:r w:rsidRPr="009B2FF1">
        <w:tab/>
        <w:t>an objection to the discharge of the bankrupt has been made on a ground, or on grounds that include a ground, referred to in paragraph</w:t>
      </w:r>
      <w:r w:rsidR="009B2FF1">
        <w:t> </w:t>
      </w:r>
      <w:r w:rsidRPr="009B2FF1">
        <w:t>149D(1)(a) or (h) of the Act (which refer to the bankrupt being out of Australia); and</w:t>
      </w:r>
    </w:p>
    <w:p w:rsidR="00016BDA" w:rsidRPr="009B2FF1" w:rsidRDefault="00016BDA" w:rsidP="008A3DA4">
      <w:pPr>
        <w:pStyle w:val="paragraph"/>
      </w:pPr>
      <w:r w:rsidRPr="009B2FF1">
        <w:tab/>
        <w:t>(b)</w:t>
      </w:r>
      <w:r w:rsidRPr="009B2FF1">
        <w:tab/>
        <w:t>the bankrupt has returned to Australia; and</w:t>
      </w:r>
    </w:p>
    <w:p w:rsidR="00016BDA" w:rsidRPr="009B2FF1" w:rsidRDefault="00016BDA" w:rsidP="008A3DA4">
      <w:pPr>
        <w:pStyle w:val="paragraph"/>
      </w:pPr>
      <w:r w:rsidRPr="009B2FF1">
        <w:tab/>
        <w:t>(c)</w:t>
      </w:r>
      <w:r w:rsidRPr="009B2FF1">
        <w:tab/>
        <w:t>the trustee becomes aware that the bankrupt has returned to Australia.</w:t>
      </w:r>
    </w:p>
    <w:p w:rsidR="00016BDA" w:rsidRPr="009B2FF1" w:rsidRDefault="00016BDA" w:rsidP="008A3DA4">
      <w:pPr>
        <w:pStyle w:val="subsection"/>
      </w:pPr>
      <w:r w:rsidRPr="009B2FF1">
        <w:tab/>
        <w:t>(2)</w:t>
      </w:r>
      <w:r w:rsidRPr="009B2FF1">
        <w:tab/>
        <w:t>Within 7 days after becoming aware that the bankrupt has returned to Australia, the registered trustee must give notice in writing to the Official Receiver stating:</w:t>
      </w:r>
    </w:p>
    <w:p w:rsidR="00016BDA" w:rsidRPr="009B2FF1" w:rsidRDefault="00016BDA" w:rsidP="008A3DA4">
      <w:pPr>
        <w:pStyle w:val="paragraph"/>
      </w:pPr>
      <w:r w:rsidRPr="009B2FF1">
        <w:tab/>
        <w:t>(a)</w:t>
      </w:r>
      <w:r w:rsidRPr="009B2FF1">
        <w:tab/>
        <w:t>that the bankrupt has returned to Australia; and</w:t>
      </w:r>
    </w:p>
    <w:p w:rsidR="00016BDA" w:rsidRPr="009B2FF1" w:rsidRDefault="00016BDA" w:rsidP="008A3DA4">
      <w:pPr>
        <w:pStyle w:val="paragraph"/>
      </w:pPr>
      <w:r w:rsidRPr="009B2FF1">
        <w:tab/>
        <w:t>(b)</w:t>
      </w:r>
      <w:r w:rsidRPr="009B2FF1">
        <w:tab/>
        <w:t>the date on which:</w:t>
      </w:r>
    </w:p>
    <w:p w:rsidR="00016BDA" w:rsidRPr="009B2FF1" w:rsidRDefault="00016BDA" w:rsidP="008A3DA4">
      <w:pPr>
        <w:pStyle w:val="paragraphsub"/>
      </w:pPr>
      <w:r w:rsidRPr="009B2FF1">
        <w:tab/>
        <w:t>(i)</w:t>
      </w:r>
      <w:r w:rsidRPr="009B2FF1">
        <w:tab/>
        <w:t>the bankrupt returned; or</w:t>
      </w:r>
    </w:p>
    <w:p w:rsidR="00016BDA" w:rsidRPr="009B2FF1" w:rsidRDefault="00016BDA" w:rsidP="008A3DA4">
      <w:pPr>
        <w:pStyle w:val="paragraphsub"/>
      </w:pPr>
      <w:r w:rsidRPr="009B2FF1">
        <w:tab/>
        <w:t>(ii)</w:t>
      </w:r>
      <w:r w:rsidRPr="009B2FF1">
        <w:tab/>
        <w:t>if the trustee does not know the date on which the bankrupt returned</w:t>
      </w:r>
      <w:r w:rsidR="008A3DA4" w:rsidRPr="009B2FF1">
        <w:t>—</w:t>
      </w:r>
      <w:r w:rsidRPr="009B2FF1">
        <w:t>the trustee became aware that the bankrupt had returned.</w:t>
      </w:r>
    </w:p>
    <w:p w:rsidR="00016BDA" w:rsidRPr="009B2FF1" w:rsidRDefault="00415751" w:rsidP="00016BDA">
      <w:pPr>
        <w:pStyle w:val="Penalty"/>
      </w:pPr>
      <w:r w:rsidRPr="009B2FF1">
        <w:t>Penalty:</w:t>
      </w:r>
      <w:r w:rsidRPr="009B2FF1">
        <w:tab/>
      </w:r>
      <w:r w:rsidR="00016BDA" w:rsidRPr="009B2FF1">
        <w:t>1 penalty unit</w:t>
      </w:r>
    </w:p>
    <w:p w:rsidR="00016BDA" w:rsidRPr="009B2FF1" w:rsidRDefault="00016BDA" w:rsidP="008A3DA4">
      <w:pPr>
        <w:pStyle w:val="subsection"/>
      </w:pPr>
      <w:r w:rsidRPr="009B2FF1">
        <w:tab/>
        <w:t>(3)</w:t>
      </w:r>
      <w:r w:rsidRPr="009B2FF1">
        <w:tab/>
        <w:t>An offence against subregulation (2) is an offence of strict liability.</w:t>
      </w:r>
    </w:p>
    <w:p w:rsidR="00016BDA" w:rsidRPr="009B2FF1" w:rsidRDefault="00415751" w:rsidP="008A3DA4">
      <w:pPr>
        <w:pStyle w:val="notetext"/>
      </w:pPr>
      <w:r w:rsidRPr="009B2FF1">
        <w:t>Note:</w:t>
      </w:r>
      <w:r w:rsidRPr="009B2FF1">
        <w:tab/>
      </w:r>
      <w:r w:rsidR="00016BDA" w:rsidRPr="009B2FF1">
        <w:t xml:space="preserve">For </w:t>
      </w:r>
      <w:r w:rsidR="00016BDA" w:rsidRPr="009B2FF1">
        <w:rPr>
          <w:b/>
          <w:i/>
        </w:rPr>
        <w:t>strict liability</w:t>
      </w:r>
      <w:r w:rsidR="00016BDA" w:rsidRPr="009B2FF1">
        <w:t>, see section</w:t>
      </w:r>
      <w:r w:rsidR="009B2FF1">
        <w:t> </w:t>
      </w:r>
      <w:r w:rsidR="00016BDA" w:rsidRPr="009B2FF1">
        <w:t xml:space="preserve">6.1 of the </w:t>
      </w:r>
      <w:r w:rsidR="00016BDA" w:rsidRPr="009B2FF1">
        <w:rPr>
          <w:i/>
        </w:rPr>
        <w:t>Criminal Code</w:t>
      </w:r>
      <w:r w:rsidR="00016BDA" w:rsidRPr="009B2FF1">
        <w:t>.</w:t>
      </w:r>
    </w:p>
    <w:p w:rsidR="00016BDA" w:rsidRPr="009B2FF1" w:rsidRDefault="00016BDA" w:rsidP="008A3DA4">
      <w:pPr>
        <w:pStyle w:val="ActHead5"/>
      </w:pPr>
      <w:bookmarkStart w:id="78" w:name="_Toc384038078"/>
      <w:r w:rsidRPr="009B2FF1">
        <w:rPr>
          <w:rStyle w:val="CharSectno"/>
        </w:rPr>
        <w:lastRenderedPageBreak/>
        <w:t>7.01A</w:t>
      </w:r>
      <w:r w:rsidR="00415751" w:rsidRPr="009B2FF1">
        <w:t xml:space="preserve">  </w:t>
      </w:r>
      <w:r w:rsidRPr="009B2FF1">
        <w:t>Grounds of objection</w:t>
      </w:r>
      <w:r w:rsidR="008A3DA4" w:rsidRPr="009B2FF1">
        <w:t>—</w:t>
      </w:r>
      <w:r w:rsidRPr="009B2FF1">
        <w:t>failure to provide complete and accurate information</w:t>
      </w:r>
      <w:bookmarkEnd w:id="78"/>
    </w:p>
    <w:p w:rsidR="00016BDA" w:rsidRPr="009B2FF1" w:rsidRDefault="00016BDA" w:rsidP="008A3DA4">
      <w:pPr>
        <w:pStyle w:val="subsection"/>
      </w:pPr>
      <w:r w:rsidRPr="009B2FF1">
        <w:tab/>
      </w:r>
      <w:r w:rsidRPr="009B2FF1">
        <w:tab/>
        <w:t>For paragraph</w:t>
      </w:r>
      <w:r w:rsidR="009B2FF1">
        <w:t> </w:t>
      </w:r>
      <w:r w:rsidRPr="009B2FF1">
        <w:t>149D(1)(d) of the Act, a bankrupt is taken to have failed to comply with a request to provide information if the bankrupt has provided information that is incomplete or inaccurate.</w:t>
      </w:r>
    </w:p>
    <w:p w:rsidR="00016BDA" w:rsidRPr="009B2FF1" w:rsidRDefault="00016BDA" w:rsidP="008A3DA4">
      <w:pPr>
        <w:pStyle w:val="ActHead5"/>
      </w:pPr>
      <w:bookmarkStart w:id="79" w:name="_Toc384038079"/>
      <w:r w:rsidRPr="009B2FF1">
        <w:rPr>
          <w:rStyle w:val="CharSectno"/>
        </w:rPr>
        <w:t>7.02</w:t>
      </w:r>
      <w:r w:rsidR="00415751" w:rsidRPr="009B2FF1">
        <w:t xml:space="preserve">  </w:t>
      </w:r>
      <w:r w:rsidRPr="009B2FF1">
        <w:t>Trustee to inform the Official Receiver of cancellation of objection</w:t>
      </w:r>
      <w:bookmarkEnd w:id="79"/>
    </w:p>
    <w:p w:rsidR="00016BDA" w:rsidRPr="009B2FF1" w:rsidRDefault="00016BDA" w:rsidP="008A3DA4">
      <w:pPr>
        <w:pStyle w:val="subsection"/>
      </w:pPr>
      <w:r w:rsidRPr="009B2FF1">
        <w:tab/>
        <w:t>(1)</w:t>
      </w:r>
      <w:r w:rsidRPr="009B2FF1">
        <w:tab/>
        <w:t xml:space="preserve">This regulation applies where the Administrative Appeals Tribunal (the </w:t>
      </w:r>
      <w:r w:rsidRPr="009B2FF1">
        <w:rPr>
          <w:b/>
          <w:i/>
        </w:rPr>
        <w:t>AAT</w:t>
      </w:r>
      <w:r w:rsidRPr="009B2FF1">
        <w:t>), on an application under section</w:t>
      </w:r>
      <w:r w:rsidR="009B2FF1">
        <w:t> </w:t>
      </w:r>
      <w:r w:rsidRPr="009B2FF1">
        <w:t>149Q of the Act for review of a decision of a registered trustee to file a notice of objection to the discharge of a bankrupt, cancels or varies the decision.</w:t>
      </w:r>
    </w:p>
    <w:p w:rsidR="00016BDA" w:rsidRPr="009B2FF1" w:rsidRDefault="00016BDA" w:rsidP="008A3DA4">
      <w:pPr>
        <w:pStyle w:val="subsection"/>
      </w:pPr>
      <w:r w:rsidRPr="009B2FF1">
        <w:tab/>
        <w:t>(2)</w:t>
      </w:r>
      <w:r w:rsidRPr="009B2FF1">
        <w:tab/>
        <w:t>Where this regulation applies, the registered trustee must, by notice in writing, inform the Official Receiver of the decision of the AAT.</w:t>
      </w:r>
    </w:p>
    <w:p w:rsidR="00016BDA" w:rsidRPr="009B2FF1" w:rsidRDefault="00016BDA" w:rsidP="008A3DA4">
      <w:pPr>
        <w:pStyle w:val="subsection"/>
      </w:pPr>
      <w:r w:rsidRPr="009B2FF1">
        <w:tab/>
        <w:t>(3)</w:t>
      </w:r>
      <w:r w:rsidRPr="009B2FF1">
        <w:tab/>
        <w:t>The registered trustee must give the notice within 7 days of being notified of the decision of the AAT.</w:t>
      </w:r>
    </w:p>
    <w:p w:rsidR="00016BDA" w:rsidRPr="009B2FF1" w:rsidRDefault="00016BDA" w:rsidP="008A3DA4">
      <w:pPr>
        <w:pStyle w:val="subsection"/>
      </w:pPr>
      <w:r w:rsidRPr="009B2FF1">
        <w:tab/>
        <w:t>(4)</w:t>
      </w:r>
      <w:r w:rsidRPr="009B2FF1">
        <w:tab/>
        <w:t>An offence against subregulation</w:t>
      </w:r>
      <w:r w:rsidR="00782C2B" w:rsidRPr="009B2FF1">
        <w:t> </w:t>
      </w:r>
      <w:r w:rsidRPr="009B2FF1">
        <w:t>(3) is an offence of strict liability.</w:t>
      </w:r>
    </w:p>
    <w:p w:rsidR="00016BDA" w:rsidRPr="009B2FF1" w:rsidRDefault="00415751" w:rsidP="00016BDA">
      <w:pPr>
        <w:pStyle w:val="Penalty"/>
      </w:pPr>
      <w:r w:rsidRPr="009B2FF1">
        <w:t>Penalty:</w:t>
      </w:r>
      <w:r w:rsidRPr="009B2FF1">
        <w:tab/>
      </w:r>
      <w:r w:rsidR="00016BDA" w:rsidRPr="009B2FF1">
        <w:t>1 penalty unit.</w:t>
      </w:r>
    </w:p>
    <w:p w:rsidR="00016BDA" w:rsidRPr="009B2FF1" w:rsidRDefault="00415751" w:rsidP="008A3DA4">
      <w:pPr>
        <w:pStyle w:val="notetext"/>
      </w:pPr>
      <w:r w:rsidRPr="009B2FF1">
        <w:t>Note:</w:t>
      </w:r>
      <w:r w:rsidRPr="009B2FF1">
        <w:tab/>
      </w:r>
      <w:r w:rsidR="00016BDA" w:rsidRPr="009B2FF1">
        <w:t xml:space="preserve">For </w:t>
      </w:r>
      <w:r w:rsidR="00016BDA" w:rsidRPr="009B2FF1">
        <w:rPr>
          <w:b/>
          <w:i/>
        </w:rPr>
        <w:t>strict liability</w:t>
      </w:r>
      <w:r w:rsidR="00016BDA" w:rsidRPr="009B2FF1">
        <w:t>, see section</w:t>
      </w:r>
      <w:r w:rsidR="009B2FF1">
        <w:t> </w:t>
      </w:r>
      <w:r w:rsidR="00016BDA" w:rsidRPr="009B2FF1">
        <w:t xml:space="preserve">6.1 of the </w:t>
      </w:r>
      <w:r w:rsidR="00016BDA" w:rsidRPr="009B2FF1">
        <w:rPr>
          <w:i/>
        </w:rPr>
        <w:t>Criminal Code</w:t>
      </w:r>
      <w:r w:rsidR="00016BDA" w:rsidRPr="009B2FF1">
        <w:t>.</w:t>
      </w:r>
    </w:p>
    <w:p w:rsidR="00016BDA" w:rsidRPr="009B2FF1" w:rsidRDefault="00415751" w:rsidP="008A3DA4">
      <w:pPr>
        <w:pStyle w:val="ActHead2"/>
        <w:pageBreakBefore/>
      </w:pPr>
      <w:bookmarkStart w:id="80" w:name="_Toc384038080"/>
      <w:r w:rsidRPr="009B2FF1">
        <w:rPr>
          <w:rStyle w:val="CharPartNo"/>
        </w:rPr>
        <w:lastRenderedPageBreak/>
        <w:t>Part</w:t>
      </w:r>
      <w:r w:rsidR="009B2FF1" w:rsidRPr="009B2FF1">
        <w:rPr>
          <w:rStyle w:val="CharPartNo"/>
        </w:rPr>
        <w:t> </w:t>
      </w:r>
      <w:r w:rsidR="00016BDA" w:rsidRPr="009B2FF1">
        <w:rPr>
          <w:rStyle w:val="CharPartNo"/>
        </w:rPr>
        <w:t>8</w:t>
      </w:r>
      <w:r w:rsidRPr="009B2FF1">
        <w:t>—</w:t>
      </w:r>
      <w:r w:rsidR="00016BDA" w:rsidRPr="009B2FF1">
        <w:rPr>
          <w:rStyle w:val="CharPartText"/>
        </w:rPr>
        <w:t>Trustees</w:t>
      </w:r>
      <w:bookmarkEnd w:id="80"/>
    </w:p>
    <w:p w:rsidR="00016BDA" w:rsidRPr="009B2FF1" w:rsidRDefault="00415751" w:rsidP="008A3DA4">
      <w:pPr>
        <w:pStyle w:val="ActHead3"/>
      </w:pPr>
      <w:bookmarkStart w:id="81" w:name="_Toc384038081"/>
      <w:r w:rsidRPr="009B2FF1">
        <w:rPr>
          <w:rStyle w:val="CharDivNo"/>
        </w:rPr>
        <w:t>Division</w:t>
      </w:r>
      <w:r w:rsidR="009B2FF1" w:rsidRPr="009B2FF1">
        <w:rPr>
          <w:rStyle w:val="CharDivNo"/>
        </w:rPr>
        <w:t> </w:t>
      </w:r>
      <w:r w:rsidR="00016BDA" w:rsidRPr="009B2FF1">
        <w:rPr>
          <w:rStyle w:val="CharDivNo"/>
        </w:rPr>
        <w:t>1</w:t>
      </w:r>
      <w:r w:rsidRPr="009B2FF1">
        <w:t>—</w:t>
      </w:r>
      <w:r w:rsidR="00016BDA" w:rsidRPr="009B2FF1">
        <w:rPr>
          <w:rStyle w:val="CharDivText"/>
        </w:rPr>
        <w:t>Application for registration, or extension of registration, as a trustee</w:t>
      </w:r>
      <w:bookmarkEnd w:id="81"/>
    </w:p>
    <w:p w:rsidR="00016BDA" w:rsidRPr="009B2FF1" w:rsidRDefault="00016BDA" w:rsidP="008A3DA4">
      <w:pPr>
        <w:pStyle w:val="ActHead5"/>
      </w:pPr>
      <w:bookmarkStart w:id="82" w:name="_Toc384038082"/>
      <w:r w:rsidRPr="009B2FF1">
        <w:rPr>
          <w:rStyle w:val="CharSectno"/>
        </w:rPr>
        <w:t>8.01</w:t>
      </w:r>
      <w:r w:rsidR="00415751" w:rsidRPr="009B2FF1">
        <w:t xml:space="preserve">  </w:t>
      </w:r>
      <w:r w:rsidRPr="009B2FF1">
        <w:t>Documents to accompany application for registration</w:t>
      </w:r>
      <w:bookmarkEnd w:id="82"/>
    </w:p>
    <w:p w:rsidR="00016BDA" w:rsidRPr="009B2FF1" w:rsidRDefault="00016BDA" w:rsidP="008A3DA4">
      <w:pPr>
        <w:pStyle w:val="subsection"/>
      </w:pPr>
      <w:r w:rsidRPr="009B2FF1">
        <w:tab/>
        <w:t>(1)</w:t>
      </w:r>
      <w:r w:rsidRPr="009B2FF1">
        <w:tab/>
        <w:t>For the purposes of paragraph</w:t>
      </w:r>
      <w:r w:rsidR="009B2FF1">
        <w:t> </w:t>
      </w:r>
      <w:r w:rsidRPr="009B2FF1">
        <w:t>154A(3)(a) of the Act, the following documents must accompany an application to be registered as a trustee:</w:t>
      </w:r>
    </w:p>
    <w:p w:rsidR="00016BDA" w:rsidRPr="009B2FF1" w:rsidRDefault="00016BDA" w:rsidP="008A3DA4">
      <w:pPr>
        <w:pStyle w:val="paragraph"/>
      </w:pPr>
      <w:r w:rsidRPr="009B2FF1">
        <w:tab/>
        <w:t>(a)</w:t>
      </w:r>
      <w:r w:rsidRPr="009B2FF1">
        <w:tab/>
        <w:t>if the applicant relies on a qualification referred to in paragraph</w:t>
      </w:r>
      <w:r w:rsidR="009B2FF1">
        <w:t> </w:t>
      </w:r>
      <w:r w:rsidRPr="009B2FF1">
        <w:t>8.02(1)(a):</w:t>
      </w:r>
    </w:p>
    <w:p w:rsidR="00016BDA" w:rsidRPr="009B2FF1" w:rsidRDefault="00016BDA" w:rsidP="008A3DA4">
      <w:pPr>
        <w:pStyle w:val="paragraphsub"/>
      </w:pPr>
      <w:r w:rsidRPr="009B2FF1">
        <w:tab/>
        <w:t>(i)</w:t>
      </w:r>
      <w:r w:rsidRPr="009B2FF1">
        <w:tab/>
        <w:t>an original statement in accordance with subregulation</w:t>
      </w:r>
      <w:r w:rsidR="00782C2B" w:rsidRPr="009B2FF1">
        <w:t> </w:t>
      </w:r>
      <w:r w:rsidRPr="009B2FF1">
        <w:t>(2), certified by the appropriate officer of the university, college of advanced education or other tertiary institution; or</w:t>
      </w:r>
    </w:p>
    <w:p w:rsidR="00016BDA" w:rsidRPr="009B2FF1" w:rsidRDefault="00016BDA" w:rsidP="008A3DA4">
      <w:pPr>
        <w:pStyle w:val="paragraphsub"/>
      </w:pPr>
      <w:r w:rsidRPr="009B2FF1">
        <w:tab/>
        <w:t>(ii)</w:t>
      </w:r>
      <w:r w:rsidRPr="009B2FF1">
        <w:tab/>
        <w:t>a copy of the statement, certified as a copy by a person before whom an affidavit may be sworn under section</w:t>
      </w:r>
      <w:r w:rsidR="009B2FF1">
        <w:t> </w:t>
      </w:r>
      <w:r w:rsidRPr="009B2FF1">
        <w:t>262 of the Act;</w:t>
      </w:r>
    </w:p>
    <w:p w:rsidR="00016BDA" w:rsidRPr="009B2FF1" w:rsidRDefault="00016BDA" w:rsidP="008A3DA4">
      <w:pPr>
        <w:pStyle w:val="paragraph"/>
      </w:pPr>
      <w:r w:rsidRPr="009B2FF1">
        <w:tab/>
        <w:t>(b)</w:t>
      </w:r>
      <w:r w:rsidRPr="009B2FF1">
        <w:tab/>
        <w:t>2 references, signed by the respective referees, who are familiar with relevant work undertaken by the applicant within the 12 months before the application, that contain the particulars specified in subregulation</w:t>
      </w:r>
      <w:r w:rsidR="00782C2B" w:rsidRPr="009B2FF1">
        <w:t> </w:t>
      </w:r>
      <w:r w:rsidRPr="009B2FF1">
        <w:t>(3).</w:t>
      </w:r>
    </w:p>
    <w:p w:rsidR="00016BDA" w:rsidRPr="009B2FF1" w:rsidRDefault="00016BDA" w:rsidP="008A3DA4">
      <w:pPr>
        <w:pStyle w:val="subsection"/>
      </w:pPr>
      <w:r w:rsidRPr="009B2FF1">
        <w:tab/>
        <w:t>(2)</w:t>
      </w:r>
      <w:r w:rsidRPr="009B2FF1">
        <w:tab/>
        <w:t xml:space="preserve">A statement referred to in </w:t>
      </w:r>
      <w:r w:rsidR="009B2FF1">
        <w:t>subparagraph (</w:t>
      </w:r>
      <w:r w:rsidRPr="009B2FF1">
        <w:t>1)(a)(i) must set out the relevant qualification of the applicant and state that the qualification represents:</w:t>
      </w:r>
    </w:p>
    <w:p w:rsidR="00016BDA" w:rsidRPr="009B2FF1" w:rsidRDefault="00016BDA" w:rsidP="008A3DA4">
      <w:pPr>
        <w:pStyle w:val="paragraph"/>
      </w:pPr>
      <w:r w:rsidRPr="009B2FF1">
        <w:tab/>
        <w:t>(a)</w:t>
      </w:r>
      <w:r w:rsidRPr="009B2FF1">
        <w:tab/>
        <w:t>a course of study in accountancy of not less than 3 years’ duration; and</w:t>
      </w:r>
    </w:p>
    <w:p w:rsidR="00016BDA" w:rsidRPr="009B2FF1" w:rsidRDefault="00016BDA" w:rsidP="008A3DA4">
      <w:pPr>
        <w:pStyle w:val="paragraph"/>
      </w:pPr>
      <w:r w:rsidRPr="009B2FF1">
        <w:tab/>
        <w:t>(b)</w:t>
      </w:r>
      <w:r w:rsidRPr="009B2FF1">
        <w:tab/>
        <w:t>a course of study in commercial law of not less than 2 years’ duration.</w:t>
      </w:r>
    </w:p>
    <w:p w:rsidR="00016BDA" w:rsidRPr="009B2FF1" w:rsidRDefault="00016BDA" w:rsidP="008A3DA4">
      <w:pPr>
        <w:pStyle w:val="subsection"/>
      </w:pPr>
      <w:r w:rsidRPr="009B2FF1">
        <w:tab/>
        <w:t>(3)</w:t>
      </w:r>
      <w:r w:rsidRPr="009B2FF1">
        <w:tab/>
        <w:t>For the purposes of paragraph</w:t>
      </w:r>
      <w:r w:rsidR="009B2FF1">
        <w:t> </w:t>
      </w:r>
      <w:r w:rsidRPr="009B2FF1">
        <w:t>1(b), each reference must contain the following particulars:</w:t>
      </w:r>
    </w:p>
    <w:p w:rsidR="00016BDA" w:rsidRPr="009B2FF1" w:rsidRDefault="00016BDA" w:rsidP="008A3DA4">
      <w:pPr>
        <w:pStyle w:val="paragraph"/>
      </w:pPr>
      <w:r w:rsidRPr="009B2FF1">
        <w:lastRenderedPageBreak/>
        <w:tab/>
        <w:t>(a)</w:t>
      </w:r>
      <w:r w:rsidRPr="009B2FF1">
        <w:tab/>
        <w:t>the name, address and telephone number of the referee;</w:t>
      </w:r>
    </w:p>
    <w:p w:rsidR="00016BDA" w:rsidRPr="009B2FF1" w:rsidRDefault="00016BDA" w:rsidP="008A3DA4">
      <w:pPr>
        <w:pStyle w:val="paragraph"/>
      </w:pPr>
      <w:r w:rsidRPr="009B2FF1">
        <w:tab/>
        <w:t>(b)</w:t>
      </w:r>
      <w:r w:rsidRPr="009B2FF1">
        <w:tab/>
        <w:t>the occupation of the referee;</w:t>
      </w:r>
    </w:p>
    <w:p w:rsidR="00016BDA" w:rsidRPr="009B2FF1" w:rsidRDefault="00016BDA" w:rsidP="008A3DA4">
      <w:pPr>
        <w:pStyle w:val="paragraph"/>
      </w:pPr>
      <w:r w:rsidRPr="009B2FF1">
        <w:tab/>
        <w:t>(c)</w:t>
      </w:r>
      <w:r w:rsidRPr="009B2FF1">
        <w:tab/>
        <w:t>the period during which, and the circumstances under which, the referee has known the applicant;</w:t>
      </w:r>
    </w:p>
    <w:p w:rsidR="00016BDA" w:rsidRPr="009B2FF1" w:rsidRDefault="00016BDA" w:rsidP="008A3DA4">
      <w:pPr>
        <w:pStyle w:val="paragraph"/>
      </w:pPr>
      <w:r w:rsidRPr="009B2FF1">
        <w:tab/>
        <w:t>(d)</w:t>
      </w:r>
      <w:r w:rsidRPr="009B2FF1">
        <w:tab/>
        <w:t>the referee’s opinion about the following matters:</w:t>
      </w:r>
    </w:p>
    <w:p w:rsidR="00016BDA" w:rsidRPr="009B2FF1" w:rsidRDefault="00016BDA" w:rsidP="008A3DA4">
      <w:pPr>
        <w:pStyle w:val="paragraphsub"/>
      </w:pPr>
      <w:r w:rsidRPr="009B2FF1">
        <w:tab/>
        <w:t>(i)</w:t>
      </w:r>
      <w:r w:rsidRPr="009B2FF1">
        <w:tab/>
        <w:t>the applicant’s abilities in oral and written communication;</w:t>
      </w:r>
    </w:p>
    <w:p w:rsidR="00016BDA" w:rsidRPr="009B2FF1" w:rsidRDefault="00016BDA" w:rsidP="008A3DA4">
      <w:pPr>
        <w:pStyle w:val="paragraphsub"/>
      </w:pPr>
      <w:r w:rsidRPr="009B2FF1">
        <w:tab/>
        <w:t>(ii)</w:t>
      </w:r>
      <w:r w:rsidRPr="009B2FF1">
        <w:tab/>
        <w:t>the applicant’s knowledge of the powers, duties and functions of a registered trustee or registered liquidator;</w:t>
      </w:r>
    </w:p>
    <w:p w:rsidR="00016BDA" w:rsidRPr="009B2FF1" w:rsidRDefault="00016BDA" w:rsidP="008A3DA4">
      <w:pPr>
        <w:pStyle w:val="paragraphsub"/>
      </w:pPr>
      <w:r w:rsidRPr="009B2FF1">
        <w:tab/>
        <w:t>(iv)</w:t>
      </w:r>
      <w:r w:rsidRPr="009B2FF1">
        <w:tab/>
        <w:t>the applicant’s knowledge of business management and his or her ability to successfully conduct business activities;</w:t>
      </w:r>
    </w:p>
    <w:p w:rsidR="00016BDA" w:rsidRPr="009B2FF1" w:rsidRDefault="00016BDA" w:rsidP="008A3DA4">
      <w:pPr>
        <w:pStyle w:val="paragraph"/>
      </w:pPr>
      <w:r w:rsidRPr="009B2FF1">
        <w:tab/>
        <w:t>(e)</w:t>
      </w:r>
      <w:r w:rsidRPr="009B2FF1">
        <w:tab/>
        <w:t xml:space="preserve">whether, in the referee’s opinion, the applicant has experience in assisting a registered trustee or a registered liquidator within the meaning of the </w:t>
      </w:r>
      <w:r w:rsidRPr="009B2FF1">
        <w:rPr>
          <w:i/>
        </w:rPr>
        <w:t>Companies Act 1981</w:t>
      </w:r>
      <w:r w:rsidRPr="009B2FF1">
        <w:t xml:space="preserve"> or the Corporations Law in carrying out the functions of the trustee or liquidator and, if so:</w:t>
      </w:r>
    </w:p>
    <w:p w:rsidR="00016BDA" w:rsidRPr="009B2FF1" w:rsidRDefault="00016BDA" w:rsidP="008A3DA4">
      <w:pPr>
        <w:pStyle w:val="paragraphsub"/>
      </w:pPr>
      <w:r w:rsidRPr="009B2FF1">
        <w:tab/>
        <w:t>(i)</w:t>
      </w:r>
      <w:r w:rsidRPr="009B2FF1">
        <w:tab/>
        <w:t>the nature of the activities that the applicant was required to carry out in acquiring that experience; and</w:t>
      </w:r>
    </w:p>
    <w:p w:rsidR="00016BDA" w:rsidRPr="009B2FF1" w:rsidRDefault="00016BDA" w:rsidP="008A3DA4">
      <w:pPr>
        <w:pStyle w:val="paragraphsub"/>
      </w:pPr>
      <w:r w:rsidRPr="009B2FF1">
        <w:tab/>
        <w:t>(ii)</w:t>
      </w:r>
      <w:r w:rsidRPr="009B2FF1">
        <w:tab/>
        <w:t>the length of the period of time during which the applicant carried out those activities; and</w:t>
      </w:r>
    </w:p>
    <w:p w:rsidR="00016BDA" w:rsidRPr="009B2FF1" w:rsidRDefault="00016BDA" w:rsidP="008A3DA4">
      <w:pPr>
        <w:pStyle w:val="paragraphsub"/>
      </w:pPr>
      <w:r w:rsidRPr="009B2FF1">
        <w:tab/>
        <w:t>(iii)</w:t>
      </w:r>
      <w:r w:rsidRPr="009B2FF1">
        <w:tab/>
        <w:t>whether the applicant carried out those activities in a competent manner;</w:t>
      </w:r>
    </w:p>
    <w:p w:rsidR="00016BDA" w:rsidRPr="009B2FF1" w:rsidRDefault="00016BDA" w:rsidP="008A3DA4">
      <w:pPr>
        <w:pStyle w:val="paragraph"/>
      </w:pPr>
      <w:r w:rsidRPr="009B2FF1">
        <w:tab/>
        <w:t>(f)</w:t>
      </w:r>
      <w:r w:rsidRPr="009B2FF1">
        <w:tab/>
        <w:t>the referee’s reasons for supporting the application.</w:t>
      </w:r>
    </w:p>
    <w:p w:rsidR="00016BDA" w:rsidRPr="009B2FF1" w:rsidRDefault="00016BDA" w:rsidP="008A3DA4">
      <w:pPr>
        <w:pStyle w:val="ActHead5"/>
      </w:pPr>
      <w:bookmarkStart w:id="83" w:name="_Toc384038083"/>
      <w:r w:rsidRPr="009B2FF1">
        <w:rPr>
          <w:rStyle w:val="CharSectno"/>
        </w:rPr>
        <w:t>8.02</w:t>
      </w:r>
      <w:r w:rsidR="00415751" w:rsidRPr="009B2FF1">
        <w:t xml:space="preserve">  </w:t>
      </w:r>
      <w:r w:rsidRPr="009B2FF1">
        <w:t>Qualifications, experience, knowledge and abilities of applicants</w:t>
      </w:r>
      <w:bookmarkEnd w:id="83"/>
    </w:p>
    <w:p w:rsidR="00016BDA" w:rsidRPr="009B2FF1" w:rsidRDefault="00016BDA" w:rsidP="008A3DA4">
      <w:pPr>
        <w:pStyle w:val="subsection"/>
      </w:pPr>
      <w:r w:rsidRPr="009B2FF1">
        <w:tab/>
        <w:t>(1)</w:t>
      </w:r>
      <w:r w:rsidRPr="009B2FF1">
        <w:tab/>
        <w:t>For the purposes of paragraph</w:t>
      </w:r>
      <w:r w:rsidR="009B2FF1">
        <w:t> </w:t>
      </w:r>
      <w:r w:rsidRPr="009B2FF1">
        <w:t>155A(2)(a) of the Act, the following qualifications, experience, knowledge and abilities are prescribed in relation to an applicant for registration as a trustee:</w:t>
      </w:r>
    </w:p>
    <w:p w:rsidR="00016BDA" w:rsidRPr="009B2FF1" w:rsidRDefault="00016BDA" w:rsidP="008A3DA4">
      <w:pPr>
        <w:pStyle w:val="paragraph"/>
      </w:pPr>
      <w:r w:rsidRPr="009B2FF1">
        <w:tab/>
        <w:t>(a)</w:t>
      </w:r>
      <w:r w:rsidRPr="009B2FF1">
        <w:tab/>
        <w:t xml:space="preserve">completion of the academic requirements for the award of a degree, diploma or similar qualification from an Australian university or college of advanced education, or other Australian tertiary institution of an equivalent standard, being </w:t>
      </w:r>
      <w:r w:rsidRPr="009B2FF1">
        <w:lastRenderedPageBreak/>
        <w:t>a degree, diploma or similar qualification granted to a person who has completed:</w:t>
      </w:r>
    </w:p>
    <w:p w:rsidR="00016BDA" w:rsidRPr="009B2FF1" w:rsidRDefault="00016BDA" w:rsidP="008A3DA4">
      <w:pPr>
        <w:pStyle w:val="paragraphsub"/>
      </w:pPr>
      <w:r w:rsidRPr="009B2FF1">
        <w:tab/>
        <w:t>(i)</w:t>
      </w:r>
      <w:r w:rsidRPr="009B2FF1">
        <w:tab/>
        <w:t>a course of study in accountancy of not less than 3 years’ duration; and</w:t>
      </w:r>
    </w:p>
    <w:p w:rsidR="00016BDA" w:rsidRPr="009B2FF1" w:rsidRDefault="00016BDA" w:rsidP="008A3DA4">
      <w:pPr>
        <w:pStyle w:val="paragraphsub"/>
      </w:pPr>
      <w:r w:rsidRPr="009B2FF1">
        <w:tab/>
        <w:t>(ii)</w:t>
      </w:r>
      <w:r w:rsidRPr="009B2FF1">
        <w:tab/>
        <w:t>a course of study in commercial law of not less than 2 years’ duration;</w:t>
      </w:r>
    </w:p>
    <w:p w:rsidR="00016BDA" w:rsidRPr="009B2FF1" w:rsidRDefault="00016BDA" w:rsidP="008A3DA4">
      <w:pPr>
        <w:pStyle w:val="paragraph"/>
      </w:pPr>
      <w:r w:rsidRPr="009B2FF1">
        <w:tab/>
        <w:t>(b)</w:t>
      </w:r>
      <w:r w:rsidRPr="009B2FF1">
        <w:tab/>
        <w:t>engagement in relevant employment on a full</w:t>
      </w:r>
      <w:r w:rsidR="009B2FF1">
        <w:noBreakHyphen/>
      </w:r>
      <w:r w:rsidRPr="009B2FF1">
        <w:t>time basis for a total of not less than 2 years in the preceding 5 years;</w:t>
      </w:r>
    </w:p>
    <w:p w:rsidR="00016BDA" w:rsidRPr="009B2FF1" w:rsidRDefault="00016BDA" w:rsidP="008A3DA4">
      <w:pPr>
        <w:pStyle w:val="paragraph"/>
      </w:pPr>
      <w:r w:rsidRPr="009B2FF1">
        <w:tab/>
        <w:t>(c)</w:t>
      </w:r>
      <w:r w:rsidRPr="009B2FF1">
        <w:tab/>
        <w:t>the ability to perform satisfactorily the duties of a registered trustee immediately after registration.</w:t>
      </w:r>
    </w:p>
    <w:p w:rsidR="00016BDA" w:rsidRPr="009B2FF1" w:rsidRDefault="00415751" w:rsidP="008A3DA4">
      <w:pPr>
        <w:pStyle w:val="notetext"/>
      </w:pPr>
      <w:r w:rsidRPr="009B2FF1">
        <w:t>Note:</w:t>
      </w:r>
      <w:r w:rsidRPr="009B2FF1">
        <w:tab/>
      </w:r>
      <w:r w:rsidR="00016BDA" w:rsidRPr="009B2FF1">
        <w:t>If the committee considering the application considers that the applicant is suitable to be registered as a trustee, it may decide that the applicant should be registered even if it is not satisfied that the applicant has the qualifications, experience, knowledge and abilities prescribed in subregulation</w:t>
      </w:r>
      <w:r w:rsidR="009B2FF1">
        <w:t> </w:t>
      </w:r>
      <w:r w:rsidR="00016BDA" w:rsidRPr="009B2FF1">
        <w:t>8.02(1); see subsection</w:t>
      </w:r>
      <w:r w:rsidR="009B2FF1">
        <w:t> </w:t>
      </w:r>
      <w:r w:rsidR="00016BDA" w:rsidRPr="009B2FF1">
        <w:t>155A(3) of the Act.</w:t>
      </w:r>
    </w:p>
    <w:p w:rsidR="00016BDA" w:rsidRPr="009B2FF1" w:rsidRDefault="00016BDA" w:rsidP="008A3DA4">
      <w:pPr>
        <w:pStyle w:val="subsection"/>
      </w:pPr>
      <w:r w:rsidRPr="009B2FF1">
        <w:tab/>
        <w:t>(2)</w:t>
      </w:r>
      <w:r w:rsidRPr="009B2FF1">
        <w:tab/>
        <w:t>In this regulation:</w:t>
      </w:r>
    </w:p>
    <w:p w:rsidR="00016BDA" w:rsidRPr="009B2FF1" w:rsidRDefault="00016BDA" w:rsidP="008A3DA4">
      <w:pPr>
        <w:pStyle w:val="Definition"/>
      </w:pPr>
      <w:r w:rsidRPr="009B2FF1">
        <w:rPr>
          <w:b/>
          <w:i/>
        </w:rPr>
        <w:t xml:space="preserve">relevant employment </w:t>
      </w:r>
      <w:r w:rsidRPr="009B2FF1">
        <w:t>means employment that:</w:t>
      </w:r>
    </w:p>
    <w:p w:rsidR="00016BDA" w:rsidRPr="009B2FF1" w:rsidRDefault="00016BDA" w:rsidP="008A3DA4">
      <w:pPr>
        <w:pStyle w:val="paragraph"/>
      </w:pPr>
      <w:r w:rsidRPr="009B2FF1">
        <w:tab/>
        <w:t>(a)</w:t>
      </w:r>
      <w:r w:rsidRPr="009B2FF1">
        <w:tab/>
        <w:t>involves assisting a liquidator or trustee in the performance of his or her duties as a liquidator or trustee; and</w:t>
      </w:r>
    </w:p>
    <w:p w:rsidR="00016BDA" w:rsidRPr="009B2FF1" w:rsidRDefault="00016BDA" w:rsidP="008A3DA4">
      <w:pPr>
        <w:pStyle w:val="paragraph"/>
      </w:pPr>
      <w:r w:rsidRPr="009B2FF1">
        <w:tab/>
        <w:t>(b)</w:t>
      </w:r>
      <w:r w:rsidRPr="009B2FF1">
        <w:tab/>
        <w:t>involves the providing of advice in relation to bankruptcy matters; and</w:t>
      </w:r>
    </w:p>
    <w:p w:rsidR="00016BDA" w:rsidRPr="009B2FF1" w:rsidRDefault="00016BDA" w:rsidP="008A3DA4">
      <w:pPr>
        <w:pStyle w:val="paragraph"/>
      </w:pPr>
      <w:r w:rsidRPr="009B2FF1">
        <w:tab/>
        <w:t>(c)</w:t>
      </w:r>
      <w:r w:rsidRPr="009B2FF1">
        <w:tab/>
        <w:t>provides experience in insolvency administrations outside bankruptcy, including administration of receiverships, the winding up of corporations and any other similar functions.</w:t>
      </w:r>
    </w:p>
    <w:p w:rsidR="00016BDA" w:rsidRPr="009B2FF1" w:rsidRDefault="00016BDA" w:rsidP="008A3DA4">
      <w:pPr>
        <w:pStyle w:val="ActHead5"/>
      </w:pPr>
      <w:bookmarkStart w:id="84" w:name="_Toc384038084"/>
      <w:r w:rsidRPr="009B2FF1">
        <w:rPr>
          <w:rStyle w:val="CharSectno"/>
        </w:rPr>
        <w:t>8.03</w:t>
      </w:r>
      <w:r w:rsidR="00415751" w:rsidRPr="009B2FF1">
        <w:t xml:space="preserve">  </w:t>
      </w:r>
      <w:r w:rsidRPr="009B2FF1">
        <w:t>Subsection</w:t>
      </w:r>
      <w:r w:rsidR="009B2FF1">
        <w:t> </w:t>
      </w:r>
      <w:r w:rsidRPr="009B2FF1">
        <w:t>155C (2) of the Act</w:t>
      </w:r>
      <w:r w:rsidR="008A3DA4" w:rsidRPr="009B2FF1">
        <w:t>—</w:t>
      </w:r>
      <w:r w:rsidRPr="009B2FF1">
        <w:t>prescribed particulars of applicant for registration as a trustee</w:t>
      </w:r>
      <w:bookmarkEnd w:id="84"/>
    </w:p>
    <w:p w:rsidR="00016BDA" w:rsidRPr="009B2FF1" w:rsidRDefault="00016BDA" w:rsidP="008A3DA4">
      <w:pPr>
        <w:pStyle w:val="subsection"/>
      </w:pPr>
      <w:r w:rsidRPr="009B2FF1">
        <w:tab/>
      </w:r>
      <w:r w:rsidRPr="009B2FF1">
        <w:tab/>
        <w:t>For the purposes of subsection</w:t>
      </w:r>
      <w:r w:rsidR="009B2FF1">
        <w:t> </w:t>
      </w:r>
      <w:r w:rsidR="009B3334" w:rsidRPr="009B2FF1">
        <w:t>155C</w:t>
      </w:r>
      <w:r w:rsidRPr="009B2FF1">
        <w:t>(2) of the Act, the following details are prescribed in relation to an applicant referred to in that subsection:</w:t>
      </w:r>
    </w:p>
    <w:p w:rsidR="00016BDA" w:rsidRPr="009B2FF1" w:rsidRDefault="00016BDA" w:rsidP="008A3DA4">
      <w:pPr>
        <w:pStyle w:val="paragraph"/>
      </w:pPr>
      <w:r w:rsidRPr="009B2FF1">
        <w:tab/>
        <w:t>(a)</w:t>
      </w:r>
      <w:r w:rsidRPr="009B2FF1">
        <w:tab/>
        <w:t>the applicant’s full name, and any alias;</w:t>
      </w:r>
    </w:p>
    <w:p w:rsidR="00016BDA" w:rsidRPr="009B2FF1" w:rsidRDefault="00016BDA" w:rsidP="008A3DA4">
      <w:pPr>
        <w:pStyle w:val="paragraph"/>
      </w:pPr>
      <w:r w:rsidRPr="009B2FF1">
        <w:lastRenderedPageBreak/>
        <w:tab/>
        <w:t>(b)</w:t>
      </w:r>
      <w:r w:rsidRPr="009B2FF1">
        <w:tab/>
        <w:t>the applicant’s business address (including, where applicable, the postal address) and telephone number;</w:t>
      </w:r>
    </w:p>
    <w:p w:rsidR="00016BDA" w:rsidRPr="009B2FF1" w:rsidRDefault="00016BDA" w:rsidP="008A3DA4">
      <w:pPr>
        <w:pStyle w:val="paragraph"/>
      </w:pPr>
      <w:r w:rsidRPr="009B2FF1">
        <w:tab/>
        <w:t>(c)</w:t>
      </w:r>
      <w:r w:rsidRPr="009B2FF1">
        <w:tab/>
        <w:t>a statement or summary of any conditions applying to the person’s entitlement to practise as a registered trustee;</w:t>
      </w:r>
    </w:p>
    <w:p w:rsidR="00016BDA" w:rsidRPr="009B2FF1" w:rsidRDefault="00016BDA" w:rsidP="008A3DA4">
      <w:pPr>
        <w:pStyle w:val="paragraph"/>
      </w:pPr>
      <w:r w:rsidRPr="009B2FF1">
        <w:tab/>
        <w:t>(d)</w:t>
      </w:r>
      <w:r w:rsidRPr="009B2FF1">
        <w:tab/>
        <w:t>the date on which details in respect of the applicant are entered on the Index.</w:t>
      </w:r>
    </w:p>
    <w:p w:rsidR="00016BDA" w:rsidRPr="009B2FF1" w:rsidRDefault="00016BDA" w:rsidP="008A3DA4">
      <w:pPr>
        <w:pStyle w:val="ActHead5"/>
      </w:pPr>
      <w:bookmarkStart w:id="85" w:name="_Toc384038085"/>
      <w:r w:rsidRPr="009B2FF1">
        <w:rPr>
          <w:rStyle w:val="CharSectno"/>
        </w:rPr>
        <w:t>8.04</w:t>
      </w:r>
      <w:r w:rsidR="00415751" w:rsidRPr="009B2FF1">
        <w:t xml:space="preserve">  </w:t>
      </w:r>
      <w:r w:rsidRPr="009B2FF1">
        <w:t>Extension of registration</w:t>
      </w:r>
      <w:r w:rsidR="008A3DA4" w:rsidRPr="009B2FF1">
        <w:t>—</w:t>
      </w:r>
      <w:r w:rsidRPr="009B2FF1">
        <w:t>proof of insurance</w:t>
      </w:r>
      <w:bookmarkEnd w:id="85"/>
    </w:p>
    <w:p w:rsidR="00016BDA" w:rsidRPr="009B2FF1" w:rsidRDefault="00016BDA" w:rsidP="008A3DA4">
      <w:pPr>
        <w:pStyle w:val="subsection"/>
      </w:pPr>
      <w:r w:rsidRPr="009B2FF1">
        <w:tab/>
      </w:r>
      <w:r w:rsidRPr="009B2FF1">
        <w:tab/>
        <w:t>A person who applies under section</w:t>
      </w:r>
      <w:r w:rsidR="009B2FF1">
        <w:t> </w:t>
      </w:r>
      <w:r w:rsidRPr="009B2FF1">
        <w:t>155D of the Act must provide proof, of a kind reasonably acceptable to the Inspector</w:t>
      </w:r>
      <w:r w:rsidR="009B2FF1">
        <w:noBreakHyphen/>
      </w:r>
      <w:r w:rsidRPr="009B2FF1">
        <w:t>General, that the applicant has insurance of the kind mentioned in paragraph</w:t>
      </w:r>
      <w:r w:rsidR="009B2FF1">
        <w:t> </w:t>
      </w:r>
      <w:r w:rsidRPr="009B2FF1">
        <w:t>155A(2)(b) of the Act.</w:t>
      </w:r>
    </w:p>
    <w:p w:rsidR="00016BDA" w:rsidRPr="009B2FF1" w:rsidRDefault="00415751" w:rsidP="008A3DA4">
      <w:pPr>
        <w:pStyle w:val="ActHead3"/>
      </w:pPr>
      <w:bookmarkStart w:id="86" w:name="_Toc384038086"/>
      <w:r w:rsidRPr="009B2FF1">
        <w:rPr>
          <w:rStyle w:val="CharDivNo"/>
        </w:rPr>
        <w:t>Division</w:t>
      </w:r>
      <w:r w:rsidR="009B2FF1" w:rsidRPr="009B2FF1">
        <w:rPr>
          <w:rStyle w:val="CharDivNo"/>
        </w:rPr>
        <w:t> </w:t>
      </w:r>
      <w:r w:rsidR="00016BDA" w:rsidRPr="009B2FF1">
        <w:rPr>
          <w:rStyle w:val="CharDivNo"/>
        </w:rPr>
        <w:t>1A</w:t>
      </w:r>
      <w:r w:rsidRPr="009B2FF1">
        <w:t>—</w:t>
      </w:r>
      <w:r w:rsidR="00016BDA" w:rsidRPr="009B2FF1">
        <w:rPr>
          <w:rStyle w:val="CharDivText"/>
        </w:rPr>
        <w:t>Change in trustee’s particulars</w:t>
      </w:r>
      <w:bookmarkEnd w:id="86"/>
    </w:p>
    <w:p w:rsidR="00016BDA" w:rsidRPr="009B2FF1" w:rsidRDefault="00016BDA" w:rsidP="008A3DA4">
      <w:pPr>
        <w:pStyle w:val="ActHead5"/>
      </w:pPr>
      <w:bookmarkStart w:id="87" w:name="_Toc384038087"/>
      <w:r w:rsidRPr="009B2FF1">
        <w:rPr>
          <w:rStyle w:val="CharSectno"/>
        </w:rPr>
        <w:t>8.04A</w:t>
      </w:r>
      <w:r w:rsidR="00415751" w:rsidRPr="009B2FF1">
        <w:t xml:space="preserve">  </w:t>
      </w:r>
      <w:r w:rsidRPr="009B2FF1">
        <w:t>Trustee to notify change in particulars</w:t>
      </w:r>
      <w:bookmarkEnd w:id="87"/>
    </w:p>
    <w:p w:rsidR="00016BDA" w:rsidRPr="009B2FF1" w:rsidRDefault="00016BDA" w:rsidP="008A3DA4">
      <w:pPr>
        <w:pStyle w:val="subsection"/>
      </w:pPr>
      <w:r w:rsidRPr="009B2FF1">
        <w:tab/>
        <w:t>(1)</w:t>
      </w:r>
      <w:r w:rsidRPr="009B2FF1">
        <w:tab/>
        <w:t xml:space="preserve">A trustee must promptly give notice in writing to the </w:t>
      </w:r>
      <w:r w:rsidR="0071078F" w:rsidRPr="009B2FF1">
        <w:t>Inspector</w:t>
      </w:r>
      <w:r w:rsidR="009B2FF1">
        <w:noBreakHyphen/>
      </w:r>
      <w:r w:rsidR="0071078F" w:rsidRPr="009B2FF1">
        <w:t>General</w:t>
      </w:r>
      <w:r w:rsidRPr="009B2FF1">
        <w:t xml:space="preserve"> of any change, in relation to the trustee, of the particulars specified in paragraph</w:t>
      </w:r>
      <w:r w:rsidR="009B2FF1">
        <w:t> </w:t>
      </w:r>
      <w:r w:rsidRPr="009B2FF1">
        <w:t>8.03(a), (b) or (c).</w:t>
      </w:r>
    </w:p>
    <w:p w:rsidR="00016BDA" w:rsidRPr="009B2FF1" w:rsidRDefault="00415751" w:rsidP="00016BDA">
      <w:pPr>
        <w:pStyle w:val="Penalty"/>
      </w:pPr>
      <w:r w:rsidRPr="009B2FF1">
        <w:t>Penalty:</w:t>
      </w:r>
      <w:r w:rsidRPr="009B2FF1">
        <w:tab/>
      </w:r>
      <w:r w:rsidR="00016BDA" w:rsidRPr="009B2FF1">
        <w:t>1 penalty unit</w:t>
      </w:r>
    </w:p>
    <w:p w:rsidR="00016BDA" w:rsidRPr="009B2FF1" w:rsidRDefault="00016BDA" w:rsidP="008A3DA4">
      <w:pPr>
        <w:pStyle w:val="subsection"/>
      </w:pPr>
      <w:r w:rsidRPr="009B2FF1">
        <w:tab/>
        <w:t>(2)</w:t>
      </w:r>
      <w:r w:rsidRPr="009B2FF1">
        <w:tab/>
        <w:t>An offence against subregulation</w:t>
      </w:r>
      <w:r w:rsidR="00782C2B" w:rsidRPr="009B2FF1">
        <w:t> </w:t>
      </w:r>
      <w:r w:rsidRPr="009B2FF1">
        <w:t>(1) is an offence of strict liability.</w:t>
      </w:r>
    </w:p>
    <w:p w:rsidR="00016BDA" w:rsidRPr="009B2FF1" w:rsidRDefault="00415751" w:rsidP="008A3DA4">
      <w:pPr>
        <w:pStyle w:val="notetext"/>
      </w:pPr>
      <w:r w:rsidRPr="009B2FF1">
        <w:t>Note:</w:t>
      </w:r>
      <w:r w:rsidRPr="009B2FF1">
        <w:tab/>
      </w:r>
      <w:r w:rsidR="00016BDA" w:rsidRPr="009B2FF1">
        <w:t xml:space="preserve">For </w:t>
      </w:r>
      <w:r w:rsidR="00016BDA" w:rsidRPr="009B2FF1">
        <w:rPr>
          <w:b/>
          <w:i/>
        </w:rPr>
        <w:t>strict liability</w:t>
      </w:r>
      <w:r w:rsidR="00016BDA" w:rsidRPr="009B2FF1">
        <w:t>, see section</w:t>
      </w:r>
      <w:r w:rsidR="009B2FF1">
        <w:t> </w:t>
      </w:r>
      <w:r w:rsidR="00016BDA" w:rsidRPr="009B2FF1">
        <w:t xml:space="preserve">6.1 of the </w:t>
      </w:r>
      <w:r w:rsidR="00016BDA" w:rsidRPr="009B2FF1">
        <w:rPr>
          <w:i/>
        </w:rPr>
        <w:t>Criminal Code</w:t>
      </w:r>
      <w:r w:rsidR="00016BDA" w:rsidRPr="009B2FF1">
        <w:t>.</w:t>
      </w:r>
    </w:p>
    <w:p w:rsidR="00016BDA" w:rsidRPr="009B2FF1" w:rsidRDefault="00415751" w:rsidP="008A3DA4">
      <w:pPr>
        <w:pStyle w:val="ActHead3"/>
        <w:pageBreakBefore/>
      </w:pPr>
      <w:bookmarkStart w:id="88" w:name="_Toc384038088"/>
      <w:r w:rsidRPr="009B2FF1">
        <w:rPr>
          <w:rStyle w:val="CharDivNo"/>
        </w:rPr>
        <w:lastRenderedPageBreak/>
        <w:t>Division</w:t>
      </w:r>
      <w:r w:rsidR="009B2FF1" w:rsidRPr="009B2FF1">
        <w:rPr>
          <w:rStyle w:val="CharDivNo"/>
        </w:rPr>
        <w:t> </w:t>
      </w:r>
      <w:r w:rsidR="00016BDA" w:rsidRPr="009B2FF1">
        <w:rPr>
          <w:rStyle w:val="CharDivNo"/>
        </w:rPr>
        <w:t>2</w:t>
      </w:r>
      <w:r w:rsidRPr="009B2FF1">
        <w:t>—</w:t>
      </w:r>
      <w:r w:rsidR="00016BDA" w:rsidRPr="009B2FF1">
        <w:rPr>
          <w:rStyle w:val="CharDivText"/>
        </w:rPr>
        <w:t>Registration of trustees</w:t>
      </w:r>
      <w:bookmarkEnd w:id="88"/>
    </w:p>
    <w:p w:rsidR="00016BDA" w:rsidRPr="009B2FF1" w:rsidRDefault="00415751" w:rsidP="008A3DA4">
      <w:pPr>
        <w:pStyle w:val="ActHead4"/>
      </w:pPr>
      <w:bookmarkStart w:id="89" w:name="_Toc384038089"/>
      <w:r w:rsidRPr="009B2FF1">
        <w:rPr>
          <w:rStyle w:val="CharSubdNo"/>
        </w:rPr>
        <w:t>Subdivision</w:t>
      </w:r>
      <w:r w:rsidR="009B2FF1" w:rsidRPr="009B2FF1">
        <w:rPr>
          <w:rStyle w:val="CharSubdNo"/>
        </w:rPr>
        <w:t> </w:t>
      </w:r>
      <w:r w:rsidR="00016BDA" w:rsidRPr="009B2FF1">
        <w:rPr>
          <w:rStyle w:val="CharSubdNo"/>
        </w:rPr>
        <w:t>1</w:t>
      </w:r>
      <w:r w:rsidRPr="009B2FF1">
        <w:t>—</w:t>
      </w:r>
      <w:r w:rsidR="00016BDA" w:rsidRPr="009B2FF1">
        <w:rPr>
          <w:rStyle w:val="CharSubdText"/>
        </w:rPr>
        <w:t>Preliminary</w:t>
      </w:r>
      <w:bookmarkEnd w:id="89"/>
    </w:p>
    <w:p w:rsidR="00016BDA" w:rsidRPr="009B2FF1" w:rsidRDefault="00016BDA" w:rsidP="008A3DA4">
      <w:pPr>
        <w:pStyle w:val="ActHead5"/>
      </w:pPr>
      <w:bookmarkStart w:id="90" w:name="_Toc384038090"/>
      <w:r w:rsidRPr="009B2FF1">
        <w:rPr>
          <w:rStyle w:val="CharSectno"/>
        </w:rPr>
        <w:t>8.05</w:t>
      </w:r>
      <w:r w:rsidR="00415751" w:rsidRPr="009B2FF1">
        <w:t xml:space="preserve">  </w:t>
      </w:r>
      <w:r w:rsidRPr="009B2FF1">
        <w:t>Definitions</w:t>
      </w:r>
      <w:bookmarkEnd w:id="90"/>
    </w:p>
    <w:p w:rsidR="00016BDA" w:rsidRPr="009B2FF1" w:rsidRDefault="00016BDA" w:rsidP="008A3DA4">
      <w:pPr>
        <w:pStyle w:val="subsection"/>
      </w:pPr>
      <w:r w:rsidRPr="009B2FF1">
        <w:tab/>
      </w:r>
      <w:r w:rsidRPr="009B2FF1">
        <w:tab/>
        <w:t>In this Division, unless the contrary intention appears:</w:t>
      </w:r>
    </w:p>
    <w:p w:rsidR="00016BDA" w:rsidRPr="009B2FF1" w:rsidRDefault="00016BDA" w:rsidP="008A3DA4">
      <w:pPr>
        <w:pStyle w:val="Definition"/>
      </w:pPr>
      <w:r w:rsidRPr="009B2FF1">
        <w:rPr>
          <w:b/>
          <w:i/>
        </w:rPr>
        <w:t>application</w:t>
      </w:r>
      <w:r w:rsidRPr="009B2FF1">
        <w:t xml:space="preserve"> means an application under subsection</w:t>
      </w:r>
      <w:r w:rsidR="009B2FF1">
        <w:t> </w:t>
      </w:r>
      <w:r w:rsidRPr="009B2FF1">
        <w:t>154A(1) of the Act.</w:t>
      </w:r>
    </w:p>
    <w:p w:rsidR="00016BDA" w:rsidRPr="009B2FF1" w:rsidRDefault="00016BDA" w:rsidP="008A3DA4">
      <w:pPr>
        <w:pStyle w:val="Definition"/>
      </w:pPr>
      <w:r w:rsidRPr="009B2FF1">
        <w:rPr>
          <w:b/>
          <w:i/>
        </w:rPr>
        <w:t>chairperson</w:t>
      </w:r>
      <w:r w:rsidRPr="009B2FF1">
        <w:t xml:space="preserve"> means the chairperson of a committee.</w:t>
      </w:r>
    </w:p>
    <w:p w:rsidR="00016BDA" w:rsidRPr="009B2FF1" w:rsidRDefault="00016BDA" w:rsidP="008A3DA4">
      <w:pPr>
        <w:pStyle w:val="Definition"/>
      </w:pPr>
      <w:r w:rsidRPr="009B2FF1">
        <w:rPr>
          <w:b/>
          <w:i/>
        </w:rPr>
        <w:t>committee</w:t>
      </w:r>
      <w:r w:rsidRPr="009B2FF1">
        <w:t xml:space="preserve"> means a committee convened under subsection</w:t>
      </w:r>
      <w:r w:rsidR="009B2FF1">
        <w:t> </w:t>
      </w:r>
      <w:r w:rsidRPr="009B2FF1">
        <w:t>155(1) of the Act.</w:t>
      </w:r>
    </w:p>
    <w:p w:rsidR="00016BDA" w:rsidRPr="009B2FF1" w:rsidRDefault="00016BDA" w:rsidP="008A3DA4">
      <w:pPr>
        <w:pStyle w:val="Definition"/>
      </w:pPr>
      <w:r w:rsidRPr="009B2FF1">
        <w:rPr>
          <w:b/>
          <w:i/>
        </w:rPr>
        <w:t>member</w:t>
      </w:r>
      <w:r w:rsidRPr="009B2FF1">
        <w:t>, in relation to a committee, includes the chairperson.</w:t>
      </w:r>
    </w:p>
    <w:p w:rsidR="00016BDA" w:rsidRPr="009B2FF1" w:rsidRDefault="00415751" w:rsidP="008A3DA4">
      <w:pPr>
        <w:pStyle w:val="ActHead4"/>
      </w:pPr>
      <w:bookmarkStart w:id="91" w:name="_Toc384038091"/>
      <w:r w:rsidRPr="009B2FF1">
        <w:rPr>
          <w:rStyle w:val="CharSubdNo"/>
        </w:rPr>
        <w:t>Subdivision</w:t>
      </w:r>
      <w:r w:rsidR="009B2FF1" w:rsidRPr="009B2FF1">
        <w:rPr>
          <w:rStyle w:val="CharSubdNo"/>
        </w:rPr>
        <w:t> </w:t>
      </w:r>
      <w:r w:rsidR="00016BDA" w:rsidRPr="009B2FF1">
        <w:rPr>
          <w:rStyle w:val="CharSubdNo"/>
        </w:rPr>
        <w:t>2</w:t>
      </w:r>
      <w:r w:rsidRPr="009B2FF1">
        <w:t>—</w:t>
      </w:r>
      <w:r w:rsidR="00016BDA" w:rsidRPr="009B2FF1">
        <w:rPr>
          <w:rStyle w:val="CharSubdText"/>
        </w:rPr>
        <w:t>Constitution and procedure of committees generally</w:t>
      </w:r>
      <w:bookmarkEnd w:id="91"/>
    </w:p>
    <w:p w:rsidR="00016BDA" w:rsidRPr="009B2FF1" w:rsidRDefault="00016BDA" w:rsidP="008A3DA4">
      <w:pPr>
        <w:pStyle w:val="ActHead5"/>
      </w:pPr>
      <w:bookmarkStart w:id="92" w:name="_Toc384038092"/>
      <w:r w:rsidRPr="009B2FF1">
        <w:rPr>
          <w:rStyle w:val="CharSectno"/>
        </w:rPr>
        <w:t>8.05A</w:t>
      </w:r>
      <w:r w:rsidR="00415751" w:rsidRPr="009B2FF1">
        <w:t xml:space="preserve">  </w:t>
      </w:r>
      <w:r w:rsidRPr="009B2FF1">
        <w:t>Chairperson of a committee</w:t>
      </w:r>
      <w:bookmarkEnd w:id="92"/>
    </w:p>
    <w:p w:rsidR="00016BDA" w:rsidRPr="009B2FF1" w:rsidRDefault="00016BDA" w:rsidP="008A3DA4">
      <w:pPr>
        <w:pStyle w:val="subsection"/>
      </w:pPr>
      <w:r w:rsidRPr="009B2FF1">
        <w:tab/>
      </w:r>
      <w:r w:rsidRPr="009B2FF1">
        <w:tab/>
        <w:t>The chairperson of a committee is:</w:t>
      </w:r>
    </w:p>
    <w:p w:rsidR="00016BDA" w:rsidRPr="009B2FF1" w:rsidRDefault="00016BDA" w:rsidP="008A3DA4">
      <w:pPr>
        <w:pStyle w:val="paragraph"/>
      </w:pPr>
      <w:r w:rsidRPr="009B2FF1">
        <w:tab/>
        <w:t>(a)</w:t>
      </w:r>
      <w:r w:rsidRPr="009B2FF1">
        <w:tab/>
        <w:t>the Inspector</w:t>
      </w:r>
      <w:r w:rsidR="009B2FF1">
        <w:noBreakHyphen/>
      </w:r>
      <w:r w:rsidRPr="009B2FF1">
        <w:t>General; or</w:t>
      </w:r>
    </w:p>
    <w:p w:rsidR="00016BDA" w:rsidRPr="009B2FF1" w:rsidRDefault="00016BDA" w:rsidP="008A3DA4">
      <w:pPr>
        <w:pStyle w:val="paragraph"/>
      </w:pPr>
      <w:r w:rsidRPr="009B2FF1">
        <w:tab/>
        <w:t>(b)</w:t>
      </w:r>
      <w:r w:rsidRPr="009B2FF1">
        <w:tab/>
        <w:t>if the Inspector</w:t>
      </w:r>
      <w:r w:rsidR="009B2FF1">
        <w:noBreakHyphen/>
      </w:r>
      <w:r w:rsidRPr="009B2FF1">
        <w:t>General appoints another member of the committee as chairperson</w:t>
      </w:r>
      <w:r w:rsidR="008A3DA4" w:rsidRPr="009B2FF1">
        <w:t>—</w:t>
      </w:r>
      <w:r w:rsidRPr="009B2FF1">
        <w:t>that person.</w:t>
      </w:r>
    </w:p>
    <w:p w:rsidR="00016BDA" w:rsidRPr="009B2FF1" w:rsidRDefault="00016BDA" w:rsidP="008A3DA4">
      <w:pPr>
        <w:pStyle w:val="ActHead5"/>
      </w:pPr>
      <w:bookmarkStart w:id="93" w:name="_Toc384038093"/>
      <w:r w:rsidRPr="009B2FF1">
        <w:rPr>
          <w:rStyle w:val="CharSectno"/>
        </w:rPr>
        <w:t>8.05B</w:t>
      </w:r>
      <w:r w:rsidR="00415751" w:rsidRPr="009B2FF1">
        <w:t xml:space="preserve">  </w:t>
      </w:r>
      <w:r w:rsidRPr="009B2FF1">
        <w:t>Trustee chosen by the Insolvency Practitioners Association of Australia</w:t>
      </w:r>
      <w:bookmarkEnd w:id="93"/>
    </w:p>
    <w:p w:rsidR="00016BDA" w:rsidRPr="009B2FF1" w:rsidRDefault="00016BDA" w:rsidP="008A3DA4">
      <w:pPr>
        <w:pStyle w:val="subsection"/>
      </w:pPr>
      <w:r w:rsidRPr="009B2FF1">
        <w:tab/>
      </w:r>
      <w:r w:rsidRPr="009B2FF1">
        <w:tab/>
        <w:t>A registered trustee chosen by the Insolvency Practitioners Association of Australia under paragraph</w:t>
      </w:r>
      <w:r w:rsidR="009B2FF1">
        <w:t> </w:t>
      </w:r>
      <w:r w:rsidRPr="009B2FF1">
        <w:t>155(2)(c) of the Act must have practised as a registered trustee for at least 5 years.</w:t>
      </w:r>
    </w:p>
    <w:p w:rsidR="00016BDA" w:rsidRPr="009B2FF1" w:rsidRDefault="00016BDA" w:rsidP="008A3DA4">
      <w:pPr>
        <w:pStyle w:val="ActHead5"/>
      </w:pPr>
      <w:bookmarkStart w:id="94" w:name="_Toc384038094"/>
      <w:r w:rsidRPr="009B2FF1">
        <w:rPr>
          <w:rStyle w:val="CharSectno"/>
        </w:rPr>
        <w:lastRenderedPageBreak/>
        <w:t>8.05C</w:t>
      </w:r>
      <w:r w:rsidR="00415751" w:rsidRPr="009B2FF1">
        <w:t xml:space="preserve">  </w:t>
      </w:r>
      <w:r w:rsidRPr="009B2FF1">
        <w:t>Resignation of chairperson</w:t>
      </w:r>
      <w:bookmarkEnd w:id="94"/>
    </w:p>
    <w:p w:rsidR="00016BDA" w:rsidRPr="009B2FF1" w:rsidRDefault="00016BDA" w:rsidP="008A3DA4">
      <w:pPr>
        <w:pStyle w:val="subsection"/>
      </w:pPr>
      <w:r w:rsidRPr="009B2FF1">
        <w:tab/>
        <w:t>(1)</w:t>
      </w:r>
      <w:r w:rsidRPr="009B2FF1">
        <w:tab/>
        <w:t>A chairperson other than the Inspector</w:t>
      </w:r>
      <w:r w:rsidR="009B2FF1">
        <w:noBreakHyphen/>
      </w:r>
      <w:r w:rsidRPr="009B2FF1">
        <w:t>General may resign the office of chairperson by notice in writing signed by the chairperson and given to the Inspector</w:t>
      </w:r>
      <w:r w:rsidR="009B2FF1">
        <w:noBreakHyphen/>
      </w:r>
      <w:r w:rsidRPr="009B2FF1">
        <w:t>General.</w:t>
      </w:r>
    </w:p>
    <w:p w:rsidR="00016BDA" w:rsidRPr="009B2FF1" w:rsidRDefault="00016BDA" w:rsidP="008A3DA4">
      <w:pPr>
        <w:pStyle w:val="subsection"/>
      </w:pPr>
      <w:r w:rsidRPr="009B2FF1">
        <w:tab/>
        <w:t>(2)</w:t>
      </w:r>
      <w:r w:rsidRPr="009B2FF1">
        <w:tab/>
        <w:t>A notice of resignation takes effect when the Inspector</w:t>
      </w:r>
      <w:r w:rsidR="009B2FF1">
        <w:noBreakHyphen/>
      </w:r>
      <w:r w:rsidRPr="009B2FF1">
        <w:t>General receives it.</w:t>
      </w:r>
    </w:p>
    <w:p w:rsidR="00016BDA" w:rsidRPr="009B2FF1" w:rsidRDefault="00016BDA" w:rsidP="008A3DA4">
      <w:pPr>
        <w:pStyle w:val="ActHead5"/>
      </w:pPr>
      <w:bookmarkStart w:id="95" w:name="_Toc384038095"/>
      <w:r w:rsidRPr="009B2FF1">
        <w:rPr>
          <w:rStyle w:val="CharSectno"/>
        </w:rPr>
        <w:t>8.05D</w:t>
      </w:r>
      <w:r w:rsidR="00415751" w:rsidRPr="009B2FF1">
        <w:t xml:space="preserve">  </w:t>
      </w:r>
      <w:r w:rsidRPr="009B2FF1">
        <w:t>Resignation of members</w:t>
      </w:r>
      <w:bookmarkEnd w:id="95"/>
    </w:p>
    <w:p w:rsidR="00016BDA" w:rsidRPr="009B2FF1" w:rsidRDefault="00016BDA" w:rsidP="008A3DA4">
      <w:pPr>
        <w:pStyle w:val="subsection"/>
      </w:pPr>
      <w:r w:rsidRPr="009B2FF1">
        <w:tab/>
        <w:t>(1)</w:t>
      </w:r>
      <w:r w:rsidRPr="009B2FF1">
        <w:tab/>
        <w:t>A member of a committee, other than the Inspector</w:t>
      </w:r>
      <w:r w:rsidR="009B2FF1">
        <w:noBreakHyphen/>
      </w:r>
      <w:r w:rsidRPr="009B2FF1">
        <w:t>General, may resign from the committee by notice in writing signed by the member and given to the Inspector</w:t>
      </w:r>
      <w:r w:rsidR="009B2FF1">
        <w:noBreakHyphen/>
      </w:r>
      <w:r w:rsidRPr="009B2FF1">
        <w:t>General.</w:t>
      </w:r>
    </w:p>
    <w:p w:rsidR="00016BDA" w:rsidRPr="009B2FF1" w:rsidRDefault="00016BDA" w:rsidP="008A3DA4">
      <w:pPr>
        <w:pStyle w:val="subsection"/>
      </w:pPr>
      <w:r w:rsidRPr="009B2FF1">
        <w:tab/>
        <w:t>(2)</w:t>
      </w:r>
      <w:r w:rsidRPr="009B2FF1">
        <w:tab/>
        <w:t>A notice of resignation takes effect when the Inspector</w:t>
      </w:r>
      <w:r w:rsidR="009B2FF1">
        <w:noBreakHyphen/>
      </w:r>
      <w:r w:rsidRPr="009B2FF1">
        <w:t>General receives it.</w:t>
      </w:r>
    </w:p>
    <w:p w:rsidR="00016BDA" w:rsidRPr="009B2FF1" w:rsidRDefault="00016BDA" w:rsidP="008A3DA4">
      <w:pPr>
        <w:pStyle w:val="ActHead5"/>
      </w:pPr>
      <w:bookmarkStart w:id="96" w:name="_Toc384038096"/>
      <w:r w:rsidRPr="009B2FF1">
        <w:rPr>
          <w:rStyle w:val="CharSectno"/>
        </w:rPr>
        <w:t>8.05E</w:t>
      </w:r>
      <w:r w:rsidR="00415751" w:rsidRPr="009B2FF1">
        <w:t xml:space="preserve">  </w:t>
      </w:r>
      <w:r w:rsidRPr="009B2FF1">
        <w:t>Disclosure of interests</w:t>
      </w:r>
      <w:bookmarkEnd w:id="96"/>
    </w:p>
    <w:p w:rsidR="00016BDA" w:rsidRPr="009B2FF1" w:rsidRDefault="00016BDA" w:rsidP="008A3DA4">
      <w:pPr>
        <w:pStyle w:val="subsection"/>
      </w:pPr>
      <w:r w:rsidRPr="009B2FF1">
        <w:tab/>
      </w:r>
      <w:r w:rsidRPr="009B2FF1">
        <w:tab/>
        <w:t>If a member of a committee:</w:t>
      </w:r>
    </w:p>
    <w:p w:rsidR="00016BDA" w:rsidRPr="009B2FF1" w:rsidRDefault="00016BDA" w:rsidP="008A3DA4">
      <w:pPr>
        <w:pStyle w:val="paragraph"/>
      </w:pPr>
      <w:r w:rsidRPr="009B2FF1">
        <w:tab/>
        <w:t>(a)</w:t>
      </w:r>
      <w:r w:rsidRPr="009B2FF1">
        <w:tab/>
        <w:t>is a close relative of the applicant; or</w:t>
      </w:r>
    </w:p>
    <w:p w:rsidR="00016BDA" w:rsidRPr="009B2FF1" w:rsidRDefault="00016BDA" w:rsidP="008A3DA4">
      <w:pPr>
        <w:pStyle w:val="paragraph"/>
      </w:pPr>
      <w:r w:rsidRPr="009B2FF1">
        <w:tab/>
        <w:t>(b)</w:t>
      </w:r>
      <w:r w:rsidRPr="009B2FF1">
        <w:tab/>
        <w:t>has a financial or personal relationship with the applicant;</w:t>
      </w:r>
    </w:p>
    <w:p w:rsidR="00016BDA" w:rsidRPr="009B2FF1" w:rsidRDefault="00016BDA" w:rsidP="008A3DA4">
      <w:pPr>
        <w:pStyle w:val="subsection2"/>
      </w:pPr>
      <w:r w:rsidRPr="009B2FF1">
        <w:t>the member must, as soon as practicable after becoming aware of the identity of the applicant, disclose the nature of the relationship to the other members of the committee and to the Inspector</w:t>
      </w:r>
      <w:r w:rsidR="009B2FF1">
        <w:noBreakHyphen/>
      </w:r>
      <w:r w:rsidRPr="009B2FF1">
        <w:t>General.</w:t>
      </w:r>
    </w:p>
    <w:p w:rsidR="00016BDA" w:rsidRPr="009B2FF1" w:rsidRDefault="00016BDA" w:rsidP="008A3DA4">
      <w:pPr>
        <w:pStyle w:val="ActHead5"/>
      </w:pPr>
      <w:bookmarkStart w:id="97" w:name="_Toc384038097"/>
      <w:r w:rsidRPr="009B2FF1">
        <w:rPr>
          <w:rStyle w:val="CharSectno"/>
        </w:rPr>
        <w:t>8.05F</w:t>
      </w:r>
      <w:r w:rsidR="00415751" w:rsidRPr="009B2FF1">
        <w:t xml:space="preserve">  </w:t>
      </w:r>
      <w:r w:rsidRPr="009B2FF1">
        <w:t>Removal of members from a committee</w:t>
      </w:r>
      <w:bookmarkEnd w:id="97"/>
    </w:p>
    <w:p w:rsidR="00016BDA" w:rsidRPr="009B2FF1" w:rsidRDefault="00016BDA" w:rsidP="008A3DA4">
      <w:pPr>
        <w:pStyle w:val="subsection"/>
      </w:pPr>
      <w:r w:rsidRPr="009B2FF1">
        <w:tab/>
        <w:t>(1)</w:t>
      </w:r>
      <w:r w:rsidRPr="009B2FF1">
        <w:tab/>
        <w:t>The Inspector</w:t>
      </w:r>
      <w:r w:rsidR="009B2FF1">
        <w:noBreakHyphen/>
      </w:r>
      <w:r w:rsidRPr="009B2FF1">
        <w:t>General may terminate the appointment of a member of a committee if:</w:t>
      </w:r>
    </w:p>
    <w:p w:rsidR="00016BDA" w:rsidRPr="009B2FF1" w:rsidRDefault="00016BDA" w:rsidP="008A3DA4">
      <w:pPr>
        <w:pStyle w:val="paragraph"/>
      </w:pPr>
      <w:r w:rsidRPr="009B2FF1">
        <w:tab/>
        <w:t>(a)</w:t>
      </w:r>
      <w:r w:rsidRPr="009B2FF1">
        <w:tab/>
        <w:t>the member becomes physically or mentally incapable of performing the duties of a member; or</w:t>
      </w:r>
    </w:p>
    <w:p w:rsidR="00016BDA" w:rsidRPr="009B2FF1" w:rsidRDefault="00016BDA" w:rsidP="008A3DA4">
      <w:pPr>
        <w:pStyle w:val="paragraph"/>
      </w:pPr>
      <w:r w:rsidRPr="009B2FF1">
        <w:tab/>
        <w:t>(b)</w:t>
      </w:r>
      <w:r w:rsidRPr="009B2FF1">
        <w:tab/>
        <w:t>the member becomes a bankrupt; or</w:t>
      </w:r>
    </w:p>
    <w:p w:rsidR="00016BDA" w:rsidRPr="009B2FF1" w:rsidRDefault="00016BDA" w:rsidP="008A3DA4">
      <w:pPr>
        <w:pStyle w:val="paragraph"/>
      </w:pPr>
      <w:r w:rsidRPr="009B2FF1">
        <w:tab/>
        <w:t>(c)</w:t>
      </w:r>
      <w:r w:rsidRPr="009B2FF1">
        <w:tab/>
        <w:t>the member signs an authority under section</w:t>
      </w:r>
      <w:r w:rsidR="009B2FF1">
        <w:t> </w:t>
      </w:r>
      <w:r w:rsidRPr="009B2FF1">
        <w:t xml:space="preserve">188 of the Act that is effective for the purposes of </w:t>
      </w:r>
      <w:r w:rsidR="00415751" w:rsidRPr="009B2FF1">
        <w:t>Part </w:t>
      </w:r>
      <w:r w:rsidRPr="009B2FF1">
        <w:t>X of the Act; or</w:t>
      </w:r>
    </w:p>
    <w:p w:rsidR="00016BDA" w:rsidRPr="009B2FF1" w:rsidRDefault="00016BDA" w:rsidP="008A3DA4">
      <w:pPr>
        <w:pStyle w:val="paragraph"/>
      </w:pPr>
      <w:r w:rsidRPr="009B2FF1">
        <w:lastRenderedPageBreak/>
        <w:tab/>
        <w:t>(d)</w:t>
      </w:r>
      <w:r w:rsidRPr="009B2FF1">
        <w:tab/>
        <w:t>the member becomes a party, as a debtor, to a debt agreement; or</w:t>
      </w:r>
    </w:p>
    <w:p w:rsidR="00016BDA" w:rsidRPr="009B2FF1" w:rsidRDefault="00016BDA" w:rsidP="008A3DA4">
      <w:pPr>
        <w:pStyle w:val="paragraph"/>
      </w:pPr>
      <w:r w:rsidRPr="009B2FF1">
        <w:tab/>
        <w:t>(e)</w:t>
      </w:r>
      <w:r w:rsidRPr="009B2FF1">
        <w:tab/>
        <w:t>the member has been convicted of an offence involving fraud or dishonesty; or</w:t>
      </w:r>
    </w:p>
    <w:p w:rsidR="00016BDA" w:rsidRPr="009B2FF1" w:rsidRDefault="00016BDA" w:rsidP="008A3DA4">
      <w:pPr>
        <w:pStyle w:val="paragraph"/>
      </w:pPr>
      <w:r w:rsidRPr="009B2FF1">
        <w:tab/>
        <w:t>(f)</w:t>
      </w:r>
      <w:r w:rsidRPr="009B2FF1">
        <w:tab/>
        <w:t>the member neglects his or her duty as a member.</w:t>
      </w:r>
    </w:p>
    <w:p w:rsidR="00016BDA" w:rsidRPr="009B2FF1" w:rsidRDefault="00016BDA" w:rsidP="008A3DA4">
      <w:pPr>
        <w:pStyle w:val="subsection"/>
      </w:pPr>
      <w:r w:rsidRPr="009B2FF1">
        <w:tab/>
        <w:t>(2)</w:t>
      </w:r>
      <w:r w:rsidRPr="009B2FF1">
        <w:tab/>
        <w:t>The Inspector</w:t>
      </w:r>
      <w:r w:rsidR="009B2FF1">
        <w:noBreakHyphen/>
      </w:r>
      <w:r w:rsidRPr="009B2FF1">
        <w:t>General may terminate the appointment of a member of a committee if:</w:t>
      </w:r>
    </w:p>
    <w:p w:rsidR="00016BDA" w:rsidRPr="009B2FF1" w:rsidRDefault="00016BDA" w:rsidP="008A3DA4">
      <w:pPr>
        <w:pStyle w:val="paragraph"/>
      </w:pPr>
      <w:r w:rsidRPr="009B2FF1">
        <w:tab/>
        <w:t>(a)</w:t>
      </w:r>
      <w:r w:rsidRPr="009B2FF1">
        <w:tab/>
        <w:t>the member:</w:t>
      </w:r>
    </w:p>
    <w:p w:rsidR="00016BDA" w:rsidRPr="009B2FF1" w:rsidRDefault="00016BDA" w:rsidP="008A3DA4">
      <w:pPr>
        <w:pStyle w:val="paragraphsub"/>
      </w:pPr>
      <w:r w:rsidRPr="009B2FF1">
        <w:tab/>
        <w:t>(i)</w:t>
      </w:r>
      <w:r w:rsidRPr="009B2FF1">
        <w:tab/>
        <w:t>is a close relative of the applicant; or</w:t>
      </w:r>
    </w:p>
    <w:p w:rsidR="00016BDA" w:rsidRPr="009B2FF1" w:rsidRDefault="00016BDA" w:rsidP="008A3DA4">
      <w:pPr>
        <w:pStyle w:val="paragraphsub"/>
      </w:pPr>
      <w:r w:rsidRPr="009B2FF1">
        <w:tab/>
        <w:t>(ii)</w:t>
      </w:r>
      <w:r w:rsidRPr="009B2FF1">
        <w:tab/>
        <w:t>has a financial or personal relationship with the applicant; and</w:t>
      </w:r>
    </w:p>
    <w:p w:rsidR="00016BDA" w:rsidRPr="009B2FF1" w:rsidRDefault="00016BDA" w:rsidP="008A3DA4">
      <w:pPr>
        <w:pStyle w:val="paragraph"/>
      </w:pPr>
      <w:r w:rsidRPr="009B2FF1">
        <w:tab/>
        <w:t>(b)</w:t>
      </w:r>
      <w:r w:rsidRPr="009B2FF1">
        <w:tab/>
        <w:t>the Inspector</w:t>
      </w:r>
      <w:r w:rsidR="009B2FF1">
        <w:noBreakHyphen/>
      </w:r>
      <w:r w:rsidRPr="009B2FF1">
        <w:t>General believes that relationship may affect the impartiality of the member.</w:t>
      </w:r>
    </w:p>
    <w:p w:rsidR="00016BDA" w:rsidRPr="009B2FF1" w:rsidRDefault="00016BDA" w:rsidP="008A3DA4">
      <w:pPr>
        <w:pStyle w:val="ActHead5"/>
      </w:pPr>
      <w:bookmarkStart w:id="98" w:name="_Toc384038098"/>
      <w:r w:rsidRPr="009B2FF1">
        <w:rPr>
          <w:rStyle w:val="CharSectno"/>
        </w:rPr>
        <w:t>8.05G</w:t>
      </w:r>
      <w:r w:rsidR="00415751" w:rsidRPr="009B2FF1">
        <w:t xml:space="preserve">  </w:t>
      </w:r>
      <w:r w:rsidRPr="009B2FF1">
        <w:t>Convening of a replacement committee</w:t>
      </w:r>
      <w:bookmarkEnd w:id="98"/>
    </w:p>
    <w:p w:rsidR="00016BDA" w:rsidRPr="009B2FF1" w:rsidRDefault="00016BDA" w:rsidP="008A3DA4">
      <w:pPr>
        <w:pStyle w:val="subsection"/>
      </w:pPr>
      <w:r w:rsidRPr="009B2FF1">
        <w:tab/>
        <w:t>(1)</w:t>
      </w:r>
      <w:r w:rsidRPr="009B2FF1">
        <w:tab/>
        <w:t>This regulation applies if:</w:t>
      </w:r>
    </w:p>
    <w:p w:rsidR="00016BDA" w:rsidRPr="009B2FF1" w:rsidRDefault="00016BDA" w:rsidP="008A3DA4">
      <w:pPr>
        <w:pStyle w:val="paragraph"/>
      </w:pPr>
      <w:r w:rsidRPr="009B2FF1">
        <w:tab/>
        <w:t>(a)</w:t>
      </w:r>
      <w:r w:rsidRPr="009B2FF1">
        <w:tab/>
        <w:t>either of the following events occurs:</w:t>
      </w:r>
    </w:p>
    <w:p w:rsidR="00016BDA" w:rsidRPr="009B2FF1" w:rsidRDefault="00016BDA" w:rsidP="008A3DA4">
      <w:pPr>
        <w:pStyle w:val="paragraphsub"/>
      </w:pPr>
      <w:r w:rsidRPr="009B2FF1">
        <w:tab/>
        <w:t>(i)</w:t>
      </w:r>
      <w:r w:rsidRPr="009B2FF1">
        <w:tab/>
        <w:t>a member of a committee resigns or dies;</w:t>
      </w:r>
    </w:p>
    <w:p w:rsidR="00016BDA" w:rsidRPr="009B2FF1" w:rsidRDefault="00016BDA" w:rsidP="008A3DA4">
      <w:pPr>
        <w:pStyle w:val="paragraphsub"/>
      </w:pPr>
      <w:r w:rsidRPr="009B2FF1">
        <w:tab/>
        <w:t>(ii)</w:t>
      </w:r>
      <w:r w:rsidRPr="009B2FF1">
        <w:tab/>
        <w:t>the appointment of a member of a committee is terminated under regulation</w:t>
      </w:r>
      <w:r w:rsidR="009B2FF1">
        <w:t> </w:t>
      </w:r>
      <w:r w:rsidRPr="009B2FF1">
        <w:t>8.05F; and</w:t>
      </w:r>
    </w:p>
    <w:p w:rsidR="00016BDA" w:rsidRPr="009B2FF1" w:rsidRDefault="00016BDA" w:rsidP="008A3DA4">
      <w:pPr>
        <w:pStyle w:val="paragraph"/>
      </w:pPr>
      <w:r w:rsidRPr="009B2FF1">
        <w:tab/>
        <w:t>(b)</w:t>
      </w:r>
      <w:r w:rsidRPr="009B2FF1">
        <w:tab/>
        <w:t>at the time of that occurrence, the committee has not made a decision under subsection</w:t>
      </w:r>
      <w:r w:rsidR="009B2FF1">
        <w:t> </w:t>
      </w:r>
      <w:r w:rsidRPr="009B2FF1">
        <w:t>155A(1) of the Act.</w:t>
      </w:r>
    </w:p>
    <w:p w:rsidR="00016BDA" w:rsidRPr="009B2FF1" w:rsidRDefault="00016BDA" w:rsidP="008A3DA4">
      <w:pPr>
        <w:pStyle w:val="subsection"/>
      </w:pPr>
      <w:r w:rsidRPr="009B2FF1">
        <w:tab/>
        <w:t>(2)</w:t>
      </w:r>
      <w:r w:rsidRPr="009B2FF1">
        <w:tab/>
        <w:t>If this regulation applies:</w:t>
      </w:r>
    </w:p>
    <w:p w:rsidR="00016BDA" w:rsidRPr="009B2FF1" w:rsidRDefault="00016BDA" w:rsidP="008A3DA4">
      <w:pPr>
        <w:pStyle w:val="paragraph"/>
      </w:pPr>
      <w:r w:rsidRPr="009B2FF1">
        <w:tab/>
        <w:t>(a)</w:t>
      </w:r>
      <w:r w:rsidRPr="009B2FF1">
        <w:tab/>
        <w:t>the Inspector</w:t>
      </w:r>
      <w:r w:rsidR="009B2FF1">
        <w:noBreakHyphen/>
      </w:r>
      <w:r w:rsidRPr="009B2FF1">
        <w:t xml:space="preserve">General must convene another committee (the </w:t>
      </w:r>
      <w:r w:rsidRPr="009B2FF1">
        <w:rPr>
          <w:b/>
          <w:i/>
        </w:rPr>
        <w:t>new committee</w:t>
      </w:r>
      <w:r w:rsidRPr="009B2FF1">
        <w:t>) in place of the committee referred to in subregulation</w:t>
      </w:r>
      <w:r w:rsidR="00782C2B" w:rsidRPr="009B2FF1">
        <w:t> </w:t>
      </w:r>
      <w:r w:rsidRPr="009B2FF1">
        <w:t xml:space="preserve">(1) (the </w:t>
      </w:r>
      <w:r w:rsidRPr="009B2FF1">
        <w:rPr>
          <w:b/>
          <w:i/>
        </w:rPr>
        <w:t>previous committee</w:t>
      </w:r>
      <w:r w:rsidRPr="009B2FF1">
        <w:t>); and</w:t>
      </w:r>
    </w:p>
    <w:p w:rsidR="00016BDA" w:rsidRPr="009B2FF1" w:rsidRDefault="00016BDA" w:rsidP="008A3DA4">
      <w:pPr>
        <w:pStyle w:val="paragraph"/>
      </w:pPr>
      <w:r w:rsidRPr="009B2FF1">
        <w:tab/>
        <w:t>(b)</w:t>
      </w:r>
      <w:r w:rsidRPr="009B2FF1">
        <w:tab/>
        <w:t>the new committee must not have regard to any proceedings of the previous committee.</w:t>
      </w:r>
    </w:p>
    <w:p w:rsidR="00016BDA" w:rsidRPr="009B2FF1" w:rsidRDefault="00016BDA" w:rsidP="008A3DA4">
      <w:pPr>
        <w:pStyle w:val="ActHead5"/>
      </w:pPr>
      <w:bookmarkStart w:id="99" w:name="_Toc384038099"/>
      <w:r w:rsidRPr="009B2FF1">
        <w:rPr>
          <w:rStyle w:val="CharSectno"/>
        </w:rPr>
        <w:lastRenderedPageBreak/>
        <w:t>8.05H</w:t>
      </w:r>
      <w:r w:rsidR="00415751" w:rsidRPr="009B2FF1">
        <w:t xml:space="preserve">  </w:t>
      </w:r>
      <w:r w:rsidRPr="009B2FF1">
        <w:t>General procedures of a committee</w:t>
      </w:r>
      <w:bookmarkEnd w:id="99"/>
    </w:p>
    <w:p w:rsidR="00016BDA" w:rsidRPr="009B2FF1" w:rsidRDefault="00016BDA" w:rsidP="008A3DA4">
      <w:pPr>
        <w:pStyle w:val="subsection"/>
      </w:pPr>
      <w:r w:rsidRPr="009B2FF1">
        <w:tab/>
        <w:t>(1)</w:t>
      </w:r>
      <w:r w:rsidRPr="009B2FF1">
        <w:tab/>
        <w:t>Subject to the Act and this Division, a committee may determine its procedure.</w:t>
      </w:r>
    </w:p>
    <w:p w:rsidR="00016BDA" w:rsidRPr="009B2FF1" w:rsidRDefault="00016BDA" w:rsidP="008A3DA4">
      <w:pPr>
        <w:pStyle w:val="subsection"/>
      </w:pPr>
      <w:r w:rsidRPr="009B2FF1">
        <w:tab/>
        <w:t>(2)</w:t>
      </w:r>
      <w:r w:rsidRPr="009B2FF1">
        <w:tab/>
        <w:t>A committee must observe natural justice.</w:t>
      </w:r>
    </w:p>
    <w:p w:rsidR="00016BDA" w:rsidRPr="009B2FF1" w:rsidRDefault="00016BDA" w:rsidP="008A3DA4">
      <w:pPr>
        <w:pStyle w:val="subsection"/>
      </w:pPr>
      <w:r w:rsidRPr="009B2FF1">
        <w:tab/>
        <w:t>(3)</w:t>
      </w:r>
      <w:r w:rsidRPr="009B2FF1">
        <w:tab/>
        <w:t>A committee is not bound by any rules of evidence but may inform itself on any matter as it sees fit.</w:t>
      </w:r>
    </w:p>
    <w:p w:rsidR="00016BDA" w:rsidRPr="009B2FF1" w:rsidRDefault="00016BDA" w:rsidP="008A3DA4">
      <w:pPr>
        <w:pStyle w:val="subsection"/>
      </w:pPr>
      <w:r w:rsidRPr="009B2FF1">
        <w:tab/>
        <w:t>(4)</w:t>
      </w:r>
      <w:r w:rsidRPr="009B2FF1">
        <w:tab/>
        <w:t>A committee must keep a written record of its decisions.</w:t>
      </w:r>
    </w:p>
    <w:p w:rsidR="00016BDA" w:rsidRPr="009B2FF1" w:rsidRDefault="00016BDA" w:rsidP="008A3DA4">
      <w:pPr>
        <w:pStyle w:val="ActHead5"/>
      </w:pPr>
      <w:bookmarkStart w:id="100" w:name="_Toc384038100"/>
      <w:r w:rsidRPr="009B2FF1">
        <w:rPr>
          <w:rStyle w:val="CharSectno"/>
        </w:rPr>
        <w:t>8.05I</w:t>
      </w:r>
      <w:r w:rsidR="00415751" w:rsidRPr="009B2FF1">
        <w:t xml:space="preserve">  </w:t>
      </w:r>
      <w:r w:rsidRPr="009B2FF1">
        <w:t>Procedure at committee meetings</w:t>
      </w:r>
      <w:bookmarkEnd w:id="100"/>
    </w:p>
    <w:p w:rsidR="00016BDA" w:rsidRPr="009B2FF1" w:rsidRDefault="00016BDA" w:rsidP="008A3DA4">
      <w:pPr>
        <w:pStyle w:val="subsection"/>
      </w:pPr>
      <w:r w:rsidRPr="009B2FF1">
        <w:tab/>
        <w:t>(1)</w:t>
      </w:r>
      <w:r w:rsidRPr="009B2FF1">
        <w:tab/>
        <w:t>Subject to this regulation, all members of a committee must be present in order to constitute a quorum for a meeting of the committee.</w:t>
      </w:r>
    </w:p>
    <w:p w:rsidR="00016BDA" w:rsidRPr="009B2FF1" w:rsidRDefault="00016BDA" w:rsidP="008A3DA4">
      <w:pPr>
        <w:pStyle w:val="subsection"/>
      </w:pPr>
      <w:r w:rsidRPr="009B2FF1">
        <w:tab/>
        <w:t>(2)</w:t>
      </w:r>
      <w:r w:rsidRPr="009B2FF1">
        <w:tab/>
        <w:t>At a meeting of a committee a matter is to be decided by a majority of the votes of the members.</w:t>
      </w:r>
    </w:p>
    <w:p w:rsidR="00016BDA" w:rsidRPr="009B2FF1" w:rsidRDefault="00016BDA" w:rsidP="008A3DA4">
      <w:pPr>
        <w:pStyle w:val="subsection"/>
      </w:pPr>
      <w:r w:rsidRPr="009B2FF1">
        <w:tab/>
        <w:t>(3)</w:t>
      </w:r>
      <w:r w:rsidRPr="009B2FF1">
        <w:tab/>
        <w:t>Any member may participate in a meeting by telephone.</w:t>
      </w:r>
    </w:p>
    <w:p w:rsidR="00016BDA" w:rsidRPr="009B2FF1" w:rsidRDefault="00016BDA" w:rsidP="008A3DA4">
      <w:pPr>
        <w:pStyle w:val="subsection"/>
      </w:pPr>
      <w:r w:rsidRPr="009B2FF1">
        <w:tab/>
        <w:t>(4)</w:t>
      </w:r>
      <w:r w:rsidRPr="009B2FF1">
        <w:tab/>
        <w:t>A member who participates in a meeting by telephone is taken to be present at the meeting.</w:t>
      </w:r>
    </w:p>
    <w:p w:rsidR="00016BDA" w:rsidRPr="009B2FF1" w:rsidRDefault="00016BDA" w:rsidP="008A3DA4">
      <w:pPr>
        <w:pStyle w:val="subsection"/>
      </w:pPr>
      <w:r w:rsidRPr="009B2FF1">
        <w:tab/>
        <w:t>(5)</w:t>
      </w:r>
      <w:r w:rsidRPr="009B2FF1">
        <w:tab/>
        <w:t xml:space="preserve">A committee may keep minutes of proceedings at its meetings. </w:t>
      </w:r>
    </w:p>
    <w:p w:rsidR="00016BDA" w:rsidRPr="009B2FF1" w:rsidRDefault="00016BDA" w:rsidP="008A3DA4">
      <w:pPr>
        <w:pStyle w:val="ActHead5"/>
      </w:pPr>
      <w:bookmarkStart w:id="101" w:name="_Toc384038101"/>
      <w:r w:rsidRPr="009B2FF1">
        <w:rPr>
          <w:rStyle w:val="CharSectno"/>
        </w:rPr>
        <w:t>8.05J</w:t>
      </w:r>
      <w:r w:rsidR="00415751" w:rsidRPr="009B2FF1">
        <w:t xml:space="preserve">  </w:t>
      </w:r>
      <w:r w:rsidRPr="009B2FF1">
        <w:t>Resolutions without meeting</w:t>
      </w:r>
      <w:bookmarkEnd w:id="101"/>
    </w:p>
    <w:p w:rsidR="00016BDA" w:rsidRPr="009B2FF1" w:rsidRDefault="00016BDA" w:rsidP="008A3DA4">
      <w:pPr>
        <w:pStyle w:val="subsection"/>
      </w:pPr>
      <w:r w:rsidRPr="009B2FF1">
        <w:tab/>
        <w:t>(1)</w:t>
      </w:r>
      <w:r w:rsidRPr="009B2FF1">
        <w:tab/>
        <w:t>If the majority of the members of a committee sign a document containing a statement that they are in favour of a resolution in the terms set out in the document, the resolution is taken to have been passed at a meeting of the committee:</w:t>
      </w:r>
    </w:p>
    <w:p w:rsidR="00016BDA" w:rsidRPr="009B2FF1" w:rsidRDefault="00016BDA" w:rsidP="008A3DA4">
      <w:pPr>
        <w:pStyle w:val="paragraph"/>
      </w:pPr>
      <w:r w:rsidRPr="009B2FF1">
        <w:tab/>
        <w:t>(a)</w:t>
      </w:r>
      <w:r w:rsidRPr="009B2FF1">
        <w:tab/>
        <w:t>on the day on which the document is signed; or</w:t>
      </w:r>
    </w:p>
    <w:p w:rsidR="00016BDA" w:rsidRPr="009B2FF1" w:rsidRDefault="00016BDA" w:rsidP="008A3DA4">
      <w:pPr>
        <w:pStyle w:val="paragraph"/>
      </w:pPr>
      <w:r w:rsidRPr="009B2FF1">
        <w:tab/>
        <w:t>(b)</w:t>
      </w:r>
      <w:r w:rsidRPr="009B2FF1">
        <w:tab/>
        <w:t>if the members sign the document on different days</w:t>
      </w:r>
      <w:r w:rsidR="008A3DA4" w:rsidRPr="009B2FF1">
        <w:t>—</w:t>
      </w:r>
      <w:r w:rsidRPr="009B2FF1">
        <w:t>on the day on which the document is signed by the member who makes up the majority.</w:t>
      </w:r>
    </w:p>
    <w:p w:rsidR="00016BDA" w:rsidRPr="009B2FF1" w:rsidRDefault="00016BDA" w:rsidP="008A3DA4">
      <w:pPr>
        <w:pStyle w:val="subsection"/>
      </w:pPr>
      <w:r w:rsidRPr="009B2FF1">
        <w:lastRenderedPageBreak/>
        <w:tab/>
        <w:t>(2)</w:t>
      </w:r>
      <w:r w:rsidRPr="009B2FF1">
        <w:tab/>
        <w:t>Two or more separate documents that are identical in all material respects (apart from signatures), each of which is signed by 1 or more members, are taken for the purposes of subregulation</w:t>
      </w:r>
      <w:r w:rsidR="00782C2B" w:rsidRPr="009B2FF1">
        <w:t> </w:t>
      </w:r>
      <w:r w:rsidRPr="009B2FF1">
        <w:t>(1) to constitute a single document.</w:t>
      </w:r>
    </w:p>
    <w:p w:rsidR="00016BDA" w:rsidRPr="009B2FF1" w:rsidRDefault="00415751" w:rsidP="008A3DA4">
      <w:pPr>
        <w:pStyle w:val="ActHead4"/>
      </w:pPr>
      <w:bookmarkStart w:id="102" w:name="_Toc384038102"/>
      <w:r w:rsidRPr="009B2FF1">
        <w:rPr>
          <w:rStyle w:val="CharSubdNo"/>
        </w:rPr>
        <w:t>Subdivision</w:t>
      </w:r>
      <w:r w:rsidR="009B2FF1" w:rsidRPr="009B2FF1">
        <w:rPr>
          <w:rStyle w:val="CharSubdNo"/>
        </w:rPr>
        <w:t> </w:t>
      </w:r>
      <w:r w:rsidR="00016BDA" w:rsidRPr="009B2FF1">
        <w:rPr>
          <w:rStyle w:val="CharSubdNo"/>
        </w:rPr>
        <w:t>3</w:t>
      </w:r>
      <w:r w:rsidRPr="009B2FF1">
        <w:t>—</w:t>
      </w:r>
      <w:r w:rsidR="00016BDA" w:rsidRPr="009B2FF1">
        <w:rPr>
          <w:rStyle w:val="CharSubdText"/>
        </w:rPr>
        <w:t>Inquiries and interviews</w:t>
      </w:r>
      <w:bookmarkEnd w:id="102"/>
    </w:p>
    <w:p w:rsidR="00016BDA" w:rsidRPr="009B2FF1" w:rsidRDefault="00016BDA" w:rsidP="008A3DA4">
      <w:pPr>
        <w:pStyle w:val="ActHead5"/>
      </w:pPr>
      <w:bookmarkStart w:id="103" w:name="_Toc384038103"/>
      <w:r w:rsidRPr="009B2FF1">
        <w:rPr>
          <w:rStyle w:val="CharSectno"/>
        </w:rPr>
        <w:t>8.05K</w:t>
      </w:r>
      <w:r w:rsidR="00415751" w:rsidRPr="009B2FF1">
        <w:t xml:space="preserve">  </w:t>
      </w:r>
      <w:r w:rsidRPr="009B2FF1">
        <w:t>Inquiries by the committee</w:t>
      </w:r>
      <w:bookmarkEnd w:id="103"/>
    </w:p>
    <w:p w:rsidR="00016BDA" w:rsidRPr="009B2FF1" w:rsidRDefault="00016BDA" w:rsidP="008A3DA4">
      <w:pPr>
        <w:pStyle w:val="subsection"/>
      </w:pPr>
      <w:r w:rsidRPr="009B2FF1">
        <w:tab/>
        <w:t>(1)</w:t>
      </w:r>
      <w:r w:rsidRPr="009B2FF1">
        <w:tab/>
        <w:t>A committee considering an application may make inquiries of any person for the purposes of deciding whether the applicant should be registered as a trustee or not.</w:t>
      </w:r>
    </w:p>
    <w:p w:rsidR="00016BDA" w:rsidRPr="009B2FF1" w:rsidRDefault="00016BDA" w:rsidP="008A3DA4">
      <w:pPr>
        <w:pStyle w:val="subsection"/>
      </w:pPr>
      <w:r w:rsidRPr="009B2FF1">
        <w:tab/>
        <w:t>(2)</w:t>
      </w:r>
      <w:r w:rsidRPr="009B2FF1">
        <w:tab/>
        <w:t>If the committee decides that the applicant should be registered, the committee may make inquiries of any person for the purposes of deciding what conditions, if any, should apply to the applicant’s practice as a registered trustee.</w:t>
      </w:r>
    </w:p>
    <w:p w:rsidR="00016BDA" w:rsidRPr="009B2FF1" w:rsidRDefault="00016BDA" w:rsidP="008A3DA4">
      <w:pPr>
        <w:pStyle w:val="subsection"/>
      </w:pPr>
      <w:r w:rsidRPr="009B2FF1">
        <w:tab/>
        <w:t>(3)</w:t>
      </w:r>
      <w:r w:rsidRPr="009B2FF1">
        <w:tab/>
        <w:t>Inquiries made must be inquiries:</w:t>
      </w:r>
    </w:p>
    <w:p w:rsidR="00016BDA" w:rsidRPr="009B2FF1" w:rsidRDefault="00016BDA" w:rsidP="008A3DA4">
      <w:pPr>
        <w:pStyle w:val="paragraph"/>
      </w:pPr>
      <w:r w:rsidRPr="009B2FF1">
        <w:tab/>
        <w:t>(a)</w:t>
      </w:r>
      <w:r w:rsidRPr="009B2FF1">
        <w:tab/>
        <w:t>that are reasonable, for the purpose of making an informed decision; or</w:t>
      </w:r>
    </w:p>
    <w:p w:rsidR="00016BDA" w:rsidRPr="009B2FF1" w:rsidRDefault="00016BDA" w:rsidP="008A3DA4">
      <w:pPr>
        <w:pStyle w:val="paragraph"/>
      </w:pPr>
      <w:r w:rsidRPr="009B2FF1">
        <w:tab/>
        <w:t>(b)</w:t>
      </w:r>
      <w:r w:rsidRPr="009B2FF1">
        <w:tab/>
        <w:t>that the Chairperson of the committee believes are appropriate in order for the committee to have sufficient information to make the decision.</w:t>
      </w:r>
    </w:p>
    <w:p w:rsidR="00016BDA" w:rsidRPr="009B2FF1" w:rsidRDefault="00016BDA" w:rsidP="008A3DA4">
      <w:pPr>
        <w:pStyle w:val="subsection"/>
      </w:pPr>
      <w:r w:rsidRPr="009B2FF1">
        <w:tab/>
        <w:t>(4)</w:t>
      </w:r>
      <w:r w:rsidRPr="009B2FF1">
        <w:tab/>
        <w:t>Before making a decision that is adverse to the applicant, a committee must:</w:t>
      </w:r>
    </w:p>
    <w:p w:rsidR="00016BDA" w:rsidRPr="009B2FF1" w:rsidRDefault="00016BDA" w:rsidP="008A3DA4">
      <w:pPr>
        <w:pStyle w:val="paragraph"/>
      </w:pPr>
      <w:r w:rsidRPr="009B2FF1">
        <w:tab/>
        <w:t>(a)</w:t>
      </w:r>
      <w:r w:rsidRPr="009B2FF1">
        <w:tab/>
        <w:t>inform the applicant of any information or material that the committee relies on, or proposes to rely on, in making the decision; and</w:t>
      </w:r>
    </w:p>
    <w:p w:rsidR="00016BDA" w:rsidRPr="009B2FF1" w:rsidRDefault="00016BDA" w:rsidP="008A3DA4">
      <w:pPr>
        <w:pStyle w:val="paragraph"/>
      </w:pPr>
      <w:r w:rsidRPr="009B2FF1">
        <w:tab/>
        <w:t>(b)</w:t>
      </w:r>
      <w:r w:rsidRPr="009B2FF1">
        <w:tab/>
        <w:t>give the applicant a reasonable opportunity to reply to, or rebut, the information or material.</w:t>
      </w:r>
    </w:p>
    <w:p w:rsidR="00016BDA" w:rsidRPr="009B2FF1" w:rsidRDefault="00016BDA" w:rsidP="008A3DA4">
      <w:pPr>
        <w:pStyle w:val="ActHead5"/>
      </w:pPr>
      <w:bookmarkStart w:id="104" w:name="_Toc384038104"/>
      <w:r w:rsidRPr="009B2FF1">
        <w:rPr>
          <w:rStyle w:val="CharSectno"/>
        </w:rPr>
        <w:lastRenderedPageBreak/>
        <w:t>8.05L</w:t>
      </w:r>
      <w:r w:rsidR="00415751" w:rsidRPr="009B2FF1">
        <w:t xml:space="preserve">  </w:t>
      </w:r>
      <w:r w:rsidRPr="009B2FF1">
        <w:t>Notice of interview</w:t>
      </w:r>
      <w:bookmarkEnd w:id="104"/>
    </w:p>
    <w:p w:rsidR="00016BDA" w:rsidRPr="009B2FF1" w:rsidRDefault="00016BDA" w:rsidP="008A3DA4">
      <w:pPr>
        <w:pStyle w:val="subsection"/>
      </w:pPr>
      <w:r w:rsidRPr="009B2FF1">
        <w:tab/>
      </w:r>
      <w:r w:rsidRPr="009B2FF1">
        <w:tab/>
        <w:t>For subsection</w:t>
      </w:r>
      <w:r w:rsidR="009B2FF1">
        <w:t> </w:t>
      </w:r>
      <w:r w:rsidRPr="009B2FF1">
        <w:t>155(3) of the Act, the Inspector</w:t>
      </w:r>
      <w:r w:rsidR="009B2FF1">
        <w:noBreakHyphen/>
      </w:r>
      <w:r w:rsidRPr="009B2FF1">
        <w:t>General or authorised employee on the committee must, after consultation with the other members of the committee:</w:t>
      </w:r>
    </w:p>
    <w:p w:rsidR="00016BDA" w:rsidRPr="009B2FF1" w:rsidRDefault="00016BDA" w:rsidP="008A3DA4">
      <w:pPr>
        <w:pStyle w:val="paragraph"/>
      </w:pPr>
      <w:r w:rsidRPr="009B2FF1">
        <w:tab/>
        <w:t>(a)</w:t>
      </w:r>
      <w:r w:rsidRPr="009B2FF1">
        <w:tab/>
        <w:t>fix a date, time and place for the interview; and</w:t>
      </w:r>
    </w:p>
    <w:p w:rsidR="00016BDA" w:rsidRPr="009B2FF1" w:rsidRDefault="00016BDA" w:rsidP="008A3DA4">
      <w:pPr>
        <w:pStyle w:val="paragraph"/>
      </w:pPr>
      <w:r w:rsidRPr="009B2FF1">
        <w:tab/>
        <w:t>(b)</w:t>
      </w:r>
      <w:r w:rsidRPr="009B2FF1">
        <w:tab/>
        <w:t>give written notice of that date, time and place to the applicant and the other members of the committee.</w:t>
      </w:r>
    </w:p>
    <w:p w:rsidR="00016BDA" w:rsidRPr="009B2FF1" w:rsidRDefault="00016BDA" w:rsidP="008A3DA4">
      <w:pPr>
        <w:pStyle w:val="ActHead5"/>
      </w:pPr>
      <w:bookmarkStart w:id="105" w:name="_Toc384038105"/>
      <w:r w:rsidRPr="009B2FF1">
        <w:rPr>
          <w:rStyle w:val="CharSectno"/>
        </w:rPr>
        <w:t>8.05M</w:t>
      </w:r>
      <w:r w:rsidR="00415751" w:rsidRPr="009B2FF1">
        <w:t xml:space="preserve">  </w:t>
      </w:r>
      <w:r w:rsidRPr="009B2FF1">
        <w:t>Applicant interviews</w:t>
      </w:r>
      <w:bookmarkEnd w:id="105"/>
    </w:p>
    <w:p w:rsidR="00016BDA" w:rsidRPr="009B2FF1" w:rsidRDefault="00016BDA" w:rsidP="008A3DA4">
      <w:pPr>
        <w:pStyle w:val="subsection"/>
      </w:pPr>
      <w:r w:rsidRPr="009B2FF1">
        <w:tab/>
        <w:t>(1)</w:t>
      </w:r>
      <w:r w:rsidRPr="009B2FF1">
        <w:tab/>
        <w:t>A committee must interview the applicant as soon as practicable and, for that purpose:</w:t>
      </w:r>
    </w:p>
    <w:p w:rsidR="00016BDA" w:rsidRPr="009B2FF1" w:rsidRDefault="00016BDA" w:rsidP="008A3DA4">
      <w:pPr>
        <w:pStyle w:val="paragraph"/>
      </w:pPr>
      <w:r w:rsidRPr="009B2FF1">
        <w:tab/>
        <w:t>(a)</w:t>
      </w:r>
      <w:r w:rsidRPr="009B2FF1">
        <w:tab/>
        <w:t>any member of the committee may participate in the interview by telephone; and</w:t>
      </w:r>
    </w:p>
    <w:p w:rsidR="00016BDA" w:rsidRPr="009B2FF1" w:rsidRDefault="00016BDA" w:rsidP="008A3DA4">
      <w:pPr>
        <w:pStyle w:val="paragraph"/>
      </w:pPr>
      <w:r w:rsidRPr="009B2FF1">
        <w:tab/>
        <w:t>(b)</w:t>
      </w:r>
      <w:r w:rsidRPr="009B2FF1">
        <w:tab/>
        <w:t>the applicant may participate in the interview by telephone.</w:t>
      </w:r>
    </w:p>
    <w:p w:rsidR="00016BDA" w:rsidRPr="009B2FF1" w:rsidRDefault="00016BDA" w:rsidP="008A3DA4">
      <w:pPr>
        <w:pStyle w:val="subsection"/>
      </w:pPr>
      <w:r w:rsidRPr="009B2FF1">
        <w:tab/>
        <w:t>(2)</w:t>
      </w:r>
      <w:r w:rsidRPr="009B2FF1">
        <w:tab/>
        <w:t xml:space="preserve">A member or applicant who participates in an interview as provided by </w:t>
      </w:r>
      <w:r w:rsidR="009B2FF1">
        <w:t>paragraph (</w:t>
      </w:r>
      <w:r w:rsidRPr="009B2FF1">
        <w:t>1)(a) or (b) is taken to be present at the interview.</w:t>
      </w:r>
    </w:p>
    <w:p w:rsidR="00016BDA" w:rsidRPr="009B2FF1" w:rsidRDefault="00016BDA" w:rsidP="008A3DA4">
      <w:pPr>
        <w:pStyle w:val="subsection"/>
      </w:pPr>
      <w:r w:rsidRPr="009B2FF1">
        <w:tab/>
        <w:t>(3)</w:t>
      </w:r>
      <w:r w:rsidRPr="009B2FF1">
        <w:tab/>
        <w:t>If the applicant fails to attend, or participate by telephone in, the interview and does not, within 7 days, give the committee a reasonable excuse for that failure:</w:t>
      </w:r>
    </w:p>
    <w:p w:rsidR="00016BDA" w:rsidRPr="009B2FF1" w:rsidRDefault="00016BDA" w:rsidP="008A3DA4">
      <w:pPr>
        <w:pStyle w:val="paragraph"/>
      </w:pPr>
      <w:r w:rsidRPr="009B2FF1">
        <w:tab/>
        <w:t>(a)</w:t>
      </w:r>
      <w:r w:rsidRPr="009B2FF1">
        <w:tab/>
        <w:t>the application is taken to have lapsed; and</w:t>
      </w:r>
    </w:p>
    <w:p w:rsidR="00016BDA" w:rsidRPr="009B2FF1" w:rsidRDefault="00016BDA" w:rsidP="008A3DA4">
      <w:pPr>
        <w:pStyle w:val="paragraph"/>
      </w:pPr>
      <w:r w:rsidRPr="009B2FF1">
        <w:tab/>
        <w:t>(b)</w:t>
      </w:r>
      <w:r w:rsidRPr="009B2FF1">
        <w:tab/>
        <w:t>the application fee is not refundable.</w:t>
      </w:r>
    </w:p>
    <w:p w:rsidR="00016BDA" w:rsidRPr="009B2FF1" w:rsidRDefault="00016BDA" w:rsidP="008A3DA4">
      <w:pPr>
        <w:pStyle w:val="subsection"/>
      </w:pPr>
      <w:r w:rsidRPr="009B2FF1">
        <w:tab/>
        <w:t>(4)</w:t>
      </w:r>
      <w:r w:rsidRPr="009B2FF1">
        <w:tab/>
        <w:t>If an applicant who fails to attend, or participate by telephone in, an interview gives the committee, within 7 days, a reasonable excuse for that failure, the committee must arrange another interview date, time and place.</w:t>
      </w:r>
    </w:p>
    <w:p w:rsidR="00016BDA" w:rsidRPr="009B2FF1" w:rsidRDefault="00016BDA" w:rsidP="008A3DA4">
      <w:pPr>
        <w:pStyle w:val="subsection"/>
      </w:pPr>
      <w:r w:rsidRPr="009B2FF1">
        <w:tab/>
        <w:t>(5)</w:t>
      </w:r>
      <w:r w:rsidRPr="009B2FF1">
        <w:tab/>
        <w:t>At an interview, the committee may ask the applicant any question that the committee reasonably believes to be related to:</w:t>
      </w:r>
    </w:p>
    <w:p w:rsidR="00016BDA" w:rsidRPr="009B2FF1" w:rsidRDefault="00016BDA" w:rsidP="008A3DA4">
      <w:pPr>
        <w:pStyle w:val="paragraph"/>
      </w:pPr>
      <w:r w:rsidRPr="009B2FF1">
        <w:tab/>
        <w:t>(a)</w:t>
      </w:r>
      <w:r w:rsidRPr="009B2FF1">
        <w:tab/>
        <w:t>the application; or</w:t>
      </w:r>
    </w:p>
    <w:p w:rsidR="00016BDA" w:rsidRPr="009B2FF1" w:rsidRDefault="00016BDA" w:rsidP="008A3DA4">
      <w:pPr>
        <w:pStyle w:val="paragraph"/>
      </w:pPr>
      <w:r w:rsidRPr="009B2FF1">
        <w:tab/>
        <w:t>(b)</w:t>
      </w:r>
      <w:r w:rsidRPr="009B2FF1">
        <w:tab/>
        <w:t>a reference accompanying the application; or</w:t>
      </w:r>
    </w:p>
    <w:p w:rsidR="00016BDA" w:rsidRPr="009B2FF1" w:rsidRDefault="00016BDA" w:rsidP="008A3DA4">
      <w:pPr>
        <w:pStyle w:val="paragraph"/>
      </w:pPr>
      <w:r w:rsidRPr="009B2FF1">
        <w:lastRenderedPageBreak/>
        <w:tab/>
        <w:t>(c)</w:t>
      </w:r>
      <w:r w:rsidRPr="009B2FF1">
        <w:tab/>
        <w:t>the issue of whether the applicant has the qualifications, experience, knowledge and abilities to perform the functions of a registered trustee.</w:t>
      </w:r>
    </w:p>
    <w:p w:rsidR="00016BDA" w:rsidRPr="009B2FF1" w:rsidRDefault="00016BDA" w:rsidP="008A3DA4">
      <w:pPr>
        <w:pStyle w:val="subsection"/>
      </w:pPr>
      <w:r w:rsidRPr="009B2FF1">
        <w:tab/>
        <w:t>(6)</w:t>
      </w:r>
      <w:r w:rsidRPr="009B2FF1">
        <w:tab/>
        <w:t>A committee must not interview an applicant until:</w:t>
      </w:r>
    </w:p>
    <w:p w:rsidR="00016BDA" w:rsidRPr="009B2FF1" w:rsidRDefault="00016BDA" w:rsidP="008A3DA4">
      <w:pPr>
        <w:pStyle w:val="paragraph"/>
      </w:pPr>
      <w:r w:rsidRPr="009B2FF1">
        <w:tab/>
        <w:t>(a)</w:t>
      </w:r>
      <w:r w:rsidRPr="009B2FF1">
        <w:tab/>
        <w:t>the Inspector</w:t>
      </w:r>
      <w:r w:rsidR="009B2FF1">
        <w:noBreakHyphen/>
      </w:r>
      <w:r w:rsidRPr="009B2FF1">
        <w:t>General has received the information and documents in relation to the application that are prescribed by regulation</w:t>
      </w:r>
      <w:r w:rsidR="009B2FF1">
        <w:t> </w:t>
      </w:r>
      <w:r w:rsidRPr="009B2FF1">
        <w:t>8.01; and</w:t>
      </w:r>
    </w:p>
    <w:p w:rsidR="00016BDA" w:rsidRPr="009B2FF1" w:rsidRDefault="00016BDA" w:rsidP="008A3DA4">
      <w:pPr>
        <w:pStyle w:val="paragraph"/>
      </w:pPr>
      <w:r w:rsidRPr="009B2FF1">
        <w:tab/>
        <w:t>(b)</w:t>
      </w:r>
      <w:r w:rsidRPr="009B2FF1">
        <w:tab/>
        <w:t>any charge imposed by an Act for making the application has been paid.</w:t>
      </w:r>
    </w:p>
    <w:p w:rsidR="00016BDA" w:rsidRPr="009B2FF1" w:rsidRDefault="00016BDA" w:rsidP="008A3DA4">
      <w:pPr>
        <w:pStyle w:val="ActHead5"/>
      </w:pPr>
      <w:bookmarkStart w:id="106" w:name="_Toc384038106"/>
      <w:r w:rsidRPr="009B2FF1">
        <w:rPr>
          <w:rStyle w:val="CharSectno"/>
        </w:rPr>
        <w:t>8.05N</w:t>
      </w:r>
      <w:r w:rsidR="00415751" w:rsidRPr="009B2FF1">
        <w:t xml:space="preserve">  </w:t>
      </w:r>
      <w:r w:rsidRPr="009B2FF1">
        <w:t>Report of committee decision</w:t>
      </w:r>
      <w:bookmarkEnd w:id="106"/>
    </w:p>
    <w:p w:rsidR="00016BDA" w:rsidRPr="009B2FF1" w:rsidRDefault="00016BDA" w:rsidP="008A3DA4">
      <w:pPr>
        <w:pStyle w:val="subsection"/>
      </w:pPr>
      <w:r w:rsidRPr="009B2FF1">
        <w:tab/>
        <w:t>(1)</w:t>
      </w:r>
      <w:r w:rsidRPr="009B2FF1">
        <w:tab/>
        <w:t>A report under subsection</w:t>
      </w:r>
      <w:r w:rsidR="009B2FF1">
        <w:t> </w:t>
      </w:r>
      <w:r w:rsidRPr="009B2FF1">
        <w:t>155A(6) of the Act must:</w:t>
      </w:r>
    </w:p>
    <w:p w:rsidR="00016BDA" w:rsidRPr="009B2FF1" w:rsidRDefault="00016BDA" w:rsidP="008A3DA4">
      <w:pPr>
        <w:pStyle w:val="paragraph"/>
      </w:pPr>
      <w:r w:rsidRPr="009B2FF1">
        <w:tab/>
        <w:t>(a)</w:t>
      </w:r>
      <w:r w:rsidRPr="009B2FF1">
        <w:tab/>
        <w:t>be in writing; and</w:t>
      </w:r>
    </w:p>
    <w:p w:rsidR="00016BDA" w:rsidRPr="009B2FF1" w:rsidRDefault="00016BDA" w:rsidP="008A3DA4">
      <w:pPr>
        <w:pStyle w:val="paragraph"/>
      </w:pPr>
      <w:r w:rsidRPr="009B2FF1">
        <w:tab/>
        <w:t>(b)</w:t>
      </w:r>
      <w:r w:rsidRPr="009B2FF1">
        <w:tab/>
        <w:t>be signed by each member of the committee; and</w:t>
      </w:r>
    </w:p>
    <w:p w:rsidR="00016BDA" w:rsidRPr="009B2FF1" w:rsidRDefault="00016BDA" w:rsidP="008A3DA4">
      <w:pPr>
        <w:pStyle w:val="paragraph"/>
      </w:pPr>
      <w:r w:rsidRPr="009B2FF1">
        <w:tab/>
        <w:t>(c)</w:t>
      </w:r>
      <w:r w:rsidRPr="009B2FF1">
        <w:tab/>
        <w:t>in the case of a majority decision</w:t>
      </w:r>
      <w:r w:rsidR="008A3DA4" w:rsidRPr="009B2FF1">
        <w:t>—</w:t>
      </w:r>
      <w:r w:rsidRPr="009B2FF1">
        <w:t>set out the reasons of the minority member.</w:t>
      </w:r>
    </w:p>
    <w:p w:rsidR="00016BDA" w:rsidRPr="009B2FF1" w:rsidRDefault="00016BDA" w:rsidP="008A3DA4">
      <w:pPr>
        <w:pStyle w:val="subsection"/>
      </w:pPr>
      <w:r w:rsidRPr="009B2FF1">
        <w:tab/>
        <w:t>(2)</w:t>
      </w:r>
      <w:r w:rsidRPr="009B2FF1">
        <w:tab/>
        <w:t>The report must be given to the applicant and to the Inspector</w:t>
      </w:r>
      <w:r w:rsidR="009B2FF1">
        <w:noBreakHyphen/>
      </w:r>
      <w:r w:rsidRPr="009B2FF1">
        <w:t>General within 14 days of the committee making its decision.</w:t>
      </w:r>
    </w:p>
    <w:p w:rsidR="00016BDA" w:rsidRPr="009B2FF1" w:rsidRDefault="00415751" w:rsidP="008A3DA4">
      <w:pPr>
        <w:pStyle w:val="ActHead4"/>
      </w:pPr>
      <w:bookmarkStart w:id="107" w:name="_Toc384038107"/>
      <w:r w:rsidRPr="009B2FF1">
        <w:rPr>
          <w:rStyle w:val="CharSubdNo"/>
        </w:rPr>
        <w:t>Subdivision</w:t>
      </w:r>
      <w:r w:rsidR="009B2FF1" w:rsidRPr="009B2FF1">
        <w:rPr>
          <w:rStyle w:val="CharSubdNo"/>
        </w:rPr>
        <w:t> </w:t>
      </w:r>
      <w:r w:rsidR="00016BDA" w:rsidRPr="009B2FF1">
        <w:rPr>
          <w:rStyle w:val="CharSubdNo"/>
        </w:rPr>
        <w:t>4</w:t>
      </w:r>
      <w:r w:rsidRPr="009B2FF1">
        <w:t>—</w:t>
      </w:r>
      <w:r w:rsidR="00016BDA" w:rsidRPr="009B2FF1">
        <w:rPr>
          <w:rStyle w:val="CharSubdText"/>
        </w:rPr>
        <w:t>Other matters</w:t>
      </w:r>
      <w:bookmarkEnd w:id="107"/>
    </w:p>
    <w:p w:rsidR="00016BDA" w:rsidRPr="009B2FF1" w:rsidRDefault="00016BDA" w:rsidP="008A3DA4">
      <w:pPr>
        <w:pStyle w:val="ActHead5"/>
      </w:pPr>
      <w:bookmarkStart w:id="108" w:name="_Toc384038108"/>
      <w:r w:rsidRPr="009B2FF1">
        <w:rPr>
          <w:rStyle w:val="CharSectno"/>
        </w:rPr>
        <w:t>8.05O</w:t>
      </w:r>
      <w:r w:rsidR="00415751" w:rsidRPr="009B2FF1">
        <w:t xml:space="preserve">  </w:t>
      </w:r>
      <w:r w:rsidRPr="009B2FF1">
        <w:t>Confidentiality</w:t>
      </w:r>
      <w:bookmarkEnd w:id="108"/>
    </w:p>
    <w:p w:rsidR="00016BDA" w:rsidRPr="009B2FF1" w:rsidRDefault="00016BDA" w:rsidP="008A3DA4">
      <w:pPr>
        <w:pStyle w:val="subsection"/>
      </w:pPr>
      <w:r w:rsidRPr="009B2FF1">
        <w:tab/>
      </w:r>
      <w:r w:rsidRPr="009B2FF1">
        <w:tab/>
        <w:t>A committee must take all reasonable measures to protect from unauthorised use or disclosure information given to it in confidence in, or in connection with, the performance of its functions or the exercise of its powers under the Act or these Regulations.</w:t>
      </w:r>
    </w:p>
    <w:p w:rsidR="00016BDA" w:rsidRPr="009B2FF1" w:rsidRDefault="00016BDA" w:rsidP="008A3DA4">
      <w:pPr>
        <w:pStyle w:val="ActHead5"/>
      </w:pPr>
      <w:bookmarkStart w:id="109" w:name="_Toc384038109"/>
      <w:r w:rsidRPr="009B2FF1">
        <w:rPr>
          <w:rStyle w:val="CharSectno"/>
        </w:rPr>
        <w:t>8.05P</w:t>
      </w:r>
      <w:r w:rsidR="00415751" w:rsidRPr="009B2FF1">
        <w:t xml:space="preserve">  </w:t>
      </w:r>
      <w:r w:rsidRPr="009B2FF1">
        <w:t>Evidence of proceedings at committee meetings</w:t>
      </w:r>
      <w:bookmarkEnd w:id="109"/>
    </w:p>
    <w:p w:rsidR="00016BDA" w:rsidRPr="009B2FF1" w:rsidRDefault="00016BDA" w:rsidP="008A3DA4">
      <w:pPr>
        <w:pStyle w:val="subsection"/>
      </w:pPr>
      <w:r w:rsidRPr="009B2FF1">
        <w:tab/>
      </w:r>
      <w:r w:rsidRPr="009B2FF1">
        <w:tab/>
        <w:t>In any proceedings, a copy of the minutes of proceedings at a committee meeting, signed by the Chairperson of the committee:</w:t>
      </w:r>
    </w:p>
    <w:p w:rsidR="00016BDA" w:rsidRPr="009B2FF1" w:rsidRDefault="00016BDA" w:rsidP="008A3DA4">
      <w:pPr>
        <w:pStyle w:val="paragraph"/>
      </w:pPr>
      <w:r w:rsidRPr="009B2FF1">
        <w:lastRenderedPageBreak/>
        <w:tab/>
        <w:t>(a)</w:t>
      </w:r>
      <w:r w:rsidRPr="009B2FF1">
        <w:tab/>
        <w:t>is evidence of the proceedings as recorded in the minutes; and</w:t>
      </w:r>
    </w:p>
    <w:p w:rsidR="00016BDA" w:rsidRPr="009B2FF1" w:rsidRDefault="00016BDA" w:rsidP="008A3DA4">
      <w:pPr>
        <w:pStyle w:val="paragraph"/>
      </w:pPr>
      <w:r w:rsidRPr="009B2FF1">
        <w:tab/>
        <w:t>(b)</w:t>
      </w:r>
      <w:r w:rsidRPr="009B2FF1">
        <w:tab/>
        <w:t>may be tendered in evidence without further proof.</w:t>
      </w:r>
    </w:p>
    <w:p w:rsidR="00016BDA" w:rsidRPr="009B2FF1" w:rsidRDefault="00415751" w:rsidP="008A3DA4">
      <w:pPr>
        <w:pStyle w:val="ActHead3"/>
        <w:pageBreakBefore/>
      </w:pPr>
      <w:bookmarkStart w:id="110" w:name="_Toc384038110"/>
      <w:r w:rsidRPr="009B2FF1">
        <w:rPr>
          <w:rStyle w:val="CharDivNo"/>
        </w:rPr>
        <w:lastRenderedPageBreak/>
        <w:t>Division</w:t>
      </w:r>
      <w:r w:rsidR="009B2FF1" w:rsidRPr="009B2FF1">
        <w:rPr>
          <w:rStyle w:val="CharDivNo"/>
        </w:rPr>
        <w:t> </w:t>
      </w:r>
      <w:r w:rsidR="00016BDA" w:rsidRPr="009B2FF1">
        <w:rPr>
          <w:rStyle w:val="CharDivNo"/>
        </w:rPr>
        <w:t>3</w:t>
      </w:r>
      <w:r w:rsidRPr="009B2FF1">
        <w:t>—</w:t>
      </w:r>
      <w:r w:rsidR="00016BDA" w:rsidRPr="009B2FF1">
        <w:rPr>
          <w:rStyle w:val="CharDivText"/>
        </w:rPr>
        <w:t>Consent to act, and appointment, as trustee of estate</w:t>
      </w:r>
      <w:bookmarkEnd w:id="110"/>
    </w:p>
    <w:p w:rsidR="00016BDA" w:rsidRPr="009B2FF1" w:rsidRDefault="00016BDA" w:rsidP="008A3DA4">
      <w:pPr>
        <w:pStyle w:val="ActHead5"/>
      </w:pPr>
      <w:bookmarkStart w:id="111" w:name="_Toc384038111"/>
      <w:r w:rsidRPr="009B2FF1">
        <w:rPr>
          <w:rStyle w:val="CharSectno"/>
        </w:rPr>
        <w:t>8.06</w:t>
      </w:r>
      <w:r w:rsidR="00415751" w:rsidRPr="009B2FF1">
        <w:t xml:space="preserve">  </w:t>
      </w:r>
      <w:r w:rsidRPr="009B2FF1">
        <w:t>Consent to act as trustee</w:t>
      </w:r>
      <w:r w:rsidR="008A3DA4" w:rsidRPr="009B2FF1">
        <w:t>—</w:t>
      </w:r>
      <w:r w:rsidRPr="009B2FF1">
        <w:t>subsection</w:t>
      </w:r>
      <w:r w:rsidR="009B2FF1">
        <w:t> </w:t>
      </w:r>
      <w:r w:rsidRPr="009B2FF1">
        <w:t>156A(1) of the Act</w:t>
      </w:r>
      <w:bookmarkEnd w:id="111"/>
    </w:p>
    <w:p w:rsidR="00016BDA" w:rsidRPr="009B2FF1" w:rsidRDefault="00016BDA" w:rsidP="008A3DA4">
      <w:pPr>
        <w:pStyle w:val="subsection"/>
      </w:pPr>
      <w:r w:rsidRPr="009B2FF1">
        <w:tab/>
        <w:t>(1)</w:t>
      </w:r>
      <w:r w:rsidRPr="009B2FF1">
        <w:tab/>
        <w:t>A trustee who signs an instrument under subsection</w:t>
      </w:r>
      <w:r w:rsidR="009B2FF1">
        <w:t> </w:t>
      </w:r>
      <w:r w:rsidRPr="009B2FF1">
        <w:t>156A(1) of the Act in relation to a debtor must file the instrument with the Official Receiver as soon as practicable after signing it or, if the Court makes a sequestration order against the debtor’s estate, not later than 2 working days after the day on which the order is made.</w:t>
      </w:r>
    </w:p>
    <w:p w:rsidR="00016BDA" w:rsidRPr="009B2FF1" w:rsidRDefault="00016BDA" w:rsidP="008A3DA4">
      <w:pPr>
        <w:pStyle w:val="subsection"/>
      </w:pPr>
      <w:r w:rsidRPr="009B2FF1">
        <w:tab/>
        <w:t>(2)</w:t>
      </w:r>
      <w:r w:rsidRPr="009B2FF1">
        <w:tab/>
        <w:t>A certificate under subsection</w:t>
      </w:r>
      <w:r w:rsidR="009B2FF1">
        <w:t> </w:t>
      </w:r>
      <w:r w:rsidRPr="009B2FF1">
        <w:t>156A(6) of the Act or under regulation</w:t>
      </w:r>
      <w:r w:rsidR="009B2FF1">
        <w:t> </w:t>
      </w:r>
      <w:r w:rsidRPr="009B2FF1">
        <w:t>8.06A may be given in the form of an extract of the Index setting out the matters required to be shown by the certificate.</w:t>
      </w:r>
    </w:p>
    <w:p w:rsidR="00016BDA" w:rsidRPr="009B2FF1" w:rsidRDefault="00415751" w:rsidP="008A3DA4">
      <w:r w:rsidRPr="009B2FF1">
        <w:rPr>
          <w:rFonts w:cs="Times New Roman"/>
        </w:rPr>
        <w:t>Note:</w:t>
      </w:r>
      <w:r w:rsidRPr="009B2FF1">
        <w:rPr>
          <w:rFonts w:cs="Times New Roman"/>
        </w:rPr>
        <w:tab/>
      </w:r>
      <w:r w:rsidR="00016BDA" w:rsidRPr="009B2FF1">
        <w:rPr>
          <w:rFonts w:cs="Times New Roman"/>
        </w:rPr>
        <w:t>For the admissibility in evidence of an extract of the Index, see r. 13.07.</w:t>
      </w:r>
    </w:p>
    <w:p w:rsidR="00016BDA" w:rsidRPr="009B2FF1" w:rsidRDefault="00016BDA" w:rsidP="008A3DA4">
      <w:pPr>
        <w:pStyle w:val="ActHead5"/>
      </w:pPr>
      <w:bookmarkStart w:id="112" w:name="_Toc384038112"/>
      <w:r w:rsidRPr="009B2FF1">
        <w:rPr>
          <w:rStyle w:val="CharSectno"/>
        </w:rPr>
        <w:t>8.06A</w:t>
      </w:r>
      <w:r w:rsidR="00415751" w:rsidRPr="009B2FF1">
        <w:t xml:space="preserve">  </w:t>
      </w:r>
      <w:r w:rsidRPr="009B2FF1">
        <w:t>Certificate of appointment under subsection</w:t>
      </w:r>
      <w:r w:rsidR="009B2FF1">
        <w:t> </w:t>
      </w:r>
      <w:r w:rsidRPr="009B2FF1">
        <w:t>156A(3) of the Act</w:t>
      </w:r>
      <w:bookmarkEnd w:id="112"/>
    </w:p>
    <w:p w:rsidR="00016BDA" w:rsidRPr="009B2FF1" w:rsidRDefault="00016BDA" w:rsidP="008A3DA4">
      <w:pPr>
        <w:pStyle w:val="subsection"/>
      </w:pPr>
      <w:r w:rsidRPr="009B2FF1">
        <w:tab/>
      </w:r>
      <w:r w:rsidRPr="009B2FF1">
        <w:tab/>
        <w:t>Where a registered trustee becomes, under subsection</w:t>
      </w:r>
      <w:r w:rsidR="009B2FF1">
        <w:t> </w:t>
      </w:r>
      <w:r w:rsidRPr="009B2FF1">
        <w:t>156A(3) of the Act, the trustee of an estate or of joint and separate estates, the Official Receiver may give the registered trustee a certificate to that effect.</w:t>
      </w:r>
    </w:p>
    <w:p w:rsidR="00553402" w:rsidRPr="009B2FF1" w:rsidRDefault="00415751" w:rsidP="008A3DA4">
      <w:pPr>
        <w:pStyle w:val="ActHead3"/>
        <w:pageBreakBefore/>
      </w:pPr>
      <w:bookmarkStart w:id="113" w:name="_Toc384038113"/>
      <w:r w:rsidRPr="009B2FF1">
        <w:rPr>
          <w:rStyle w:val="CharDivNo"/>
        </w:rPr>
        <w:lastRenderedPageBreak/>
        <w:t>Division</w:t>
      </w:r>
      <w:r w:rsidR="009B2FF1" w:rsidRPr="009B2FF1">
        <w:rPr>
          <w:rStyle w:val="CharDivNo"/>
        </w:rPr>
        <w:t> </w:t>
      </w:r>
      <w:r w:rsidR="00553402" w:rsidRPr="009B2FF1">
        <w:rPr>
          <w:rStyle w:val="CharDivNo"/>
        </w:rPr>
        <w:t>4</w:t>
      </w:r>
      <w:r w:rsidRPr="009B2FF1">
        <w:t>—</w:t>
      </w:r>
      <w:r w:rsidR="00553402" w:rsidRPr="009B2FF1">
        <w:rPr>
          <w:rStyle w:val="CharDivText"/>
        </w:rPr>
        <w:t>Trustee’s remuneration</w:t>
      </w:r>
      <w:bookmarkEnd w:id="113"/>
    </w:p>
    <w:p w:rsidR="00553402" w:rsidRPr="009B2FF1" w:rsidRDefault="00415751" w:rsidP="008A3DA4">
      <w:pPr>
        <w:pStyle w:val="ActHead4"/>
      </w:pPr>
      <w:bookmarkStart w:id="114" w:name="_Toc384038114"/>
      <w:r w:rsidRPr="009B2FF1">
        <w:rPr>
          <w:rStyle w:val="CharSubdNo"/>
        </w:rPr>
        <w:t>Subdivision</w:t>
      </w:r>
      <w:r w:rsidR="009B2FF1" w:rsidRPr="009B2FF1">
        <w:rPr>
          <w:rStyle w:val="CharSubdNo"/>
        </w:rPr>
        <w:t> </w:t>
      </w:r>
      <w:r w:rsidR="00553402" w:rsidRPr="009B2FF1">
        <w:rPr>
          <w:rStyle w:val="CharSubdNo"/>
        </w:rPr>
        <w:t>1</w:t>
      </w:r>
      <w:r w:rsidRPr="009B2FF1">
        <w:t>—</w:t>
      </w:r>
      <w:r w:rsidR="00553402" w:rsidRPr="009B2FF1">
        <w:rPr>
          <w:rStyle w:val="CharSubdText"/>
        </w:rPr>
        <w:t>Prescribed rates</w:t>
      </w:r>
      <w:r w:rsidR="008A3DA4" w:rsidRPr="009B2FF1">
        <w:rPr>
          <w:rStyle w:val="CharSubdText"/>
        </w:rPr>
        <w:t>—</w:t>
      </w:r>
      <w:r w:rsidR="00553402" w:rsidRPr="009B2FF1">
        <w:rPr>
          <w:rStyle w:val="CharSubdText"/>
        </w:rPr>
        <w:t>subsections</w:t>
      </w:r>
      <w:r w:rsidR="009B2FF1" w:rsidRPr="009B2FF1">
        <w:rPr>
          <w:rStyle w:val="CharSubdText"/>
        </w:rPr>
        <w:t> </w:t>
      </w:r>
      <w:r w:rsidR="00553402" w:rsidRPr="009B2FF1">
        <w:rPr>
          <w:rStyle w:val="CharSubdText"/>
        </w:rPr>
        <w:t>162(2) and (3) of Act</w:t>
      </w:r>
      <w:bookmarkEnd w:id="114"/>
    </w:p>
    <w:p w:rsidR="00553402" w:rsidRPr="009B2FF1" w:rsidRDefault="00553402" w:rsidP="008A3DA4">
      <w:pPr>
        <w:pStyle w:val="ActHead5"/>
      </w:pPr>
      <w:bookmarkStart w:id="115" w:name="_Toc384038115"/>
      <w:r w:rsidRPr="009B2FF1">
        <w:rPr>
          <w:rStyle w:val="CharSectno"/>
        </w:rPr>
        <w:t>8.07</w:t>
      </w:r>
      <w:r w:rsidR="00415751" w:rsidRPr="009B2FF1">
        <w:t xml:space="preserve">  </w:t>
      </w:r>
      <w:r w:rsidRPr="009B2FF1">
        <w:t>Prescribed rate</w:t>
      </w:r>
      <w:r w:rsidR="008A3DA4" w:rsidRPr="009B2FF1">
        <w:t>—</w:t>
      </w:r>
      <w:r w:rsidRPr="009B2FF1">
        <w:t>subsection</w:t>
      </w:r>
      <w:r w:rsidR="009B2FF1">
        <w:t> </w:t>
      </w:r>
      <w:r w:rsidRPr="009B2FF1">
        <w:t>162(2) of the Act</w:t>
      </w:r>
      <w:bookmarkEnd w:id="115"/>
    </w:p>
    <w:p w:rsidR="00553402" w:rsidRPr="009B2FF1" w:rsidRDefault="00553402" w:rsidP="008A3DA4">
      <w:pPr>
        <w:pStyle w:val="subsection"/>
      </w:pPr>
      <w:r w:rsidRPr="009B2FF1">
        <w:tab/>
      </w:r>
      <w:r w:rsidRPr="009B2FF1">
        <w:tab/>
        <w:t>For subsection</w:t>
      </w:r>
      <w:r w:rsidR="009B2FF1">
        <w:t> </w:t>
      </w:r>
      <w:r w:rsidRPr="009B2FF1">
        <w:t>162(2) of the Act, the rate is:</w:t>
      </w:r>
    </w:p>
    <w:p w:rsidR="00553402" w:rsidRPr="009B2FF1" w:rsidRDefault="00553402" w:rsidP="008A3DA4">
      <w:pPr>
        <w:pStyle w:val="paragraph"/>
      </w:pPr>
      <w:r w:rsidRPr="009B2FF1">
        <w:tab/>
        <w:t>(a)</w:t>
      </w:r>
      <w:r w:rsidRPr="009B2FF1">
        <w:tab/>
        <w:t>if the money received by the trustee does not exceed $30,000</w:t>
      </w:r>
      <w:r w:rsidR="008A3DA4" w:rsidRPr="009B2FF1">
        <w:t>—</w:t>
      </w:r>
      <w:r w:rsidRPr="009B2FF1">
        <w:t>10%; or</w:t>
      </w:r>
    </w:p>
    <w:p w:rsidR="00553402" w:rsidRPr="009B2FF1" w:rsidRDefault="00553402" w:rsidP="008A3DA4">
      <w:pPr>
        <w:pStyle w:val="paragraph"/>
      </w:pPr>
      <w:r w:rsidRPr="009B2FF1">
        <w:tab/>
        <w:t>(b)</w:t>
      </w:r>
      <w:r w:rsidRPr="009B2FF1">
        <w:tab/>
        <w:t>if the money received by the trustee exceeds $30,000 but does not exceed $50,000</w:t>
      </w:r>
      <w:r w:rsidR="008A3DA4" w:rsidRPr="009B2FF1">
        <w:t>—</w:t>
      </w:r>
      <w:r w:rsidRPr="009B2FF1">
        <w:t>10% for the first $30,000 and 7.5% for the balance of the money; or</w:t>
      </w:r>
    </w:p>
    <w:p w:rsidR="00553402" w:rsidRPr="009B2FF1" w:rsidRDefault="00553402" w:rsidP="008A3DA4">
      <w:pPr>
        <w:pStyle w:val="paragraph"/>
      </w:pPr>
      <w:r w:rsidRPr="009B2FF1">
        <w:tab/>
        <w:t>(c)</w:t>
      </w:r>
      <w:r w:rsidRPr="009B2FF1">
        <w:tab/>
        <w:t>if the money received by the trustee exceeds $50,000</w:t>
      </w:r>
      <w:r w:rsidR="008A3DA4" w:rsidRPr="009B2FF1">
        <w:t>—</w:t>
      </w:r>
      <w:r w:rsidRPr="009B2FF1">
        <w:t>10% for the first $30,000, 7.5% for the next $20,000 and 5% for the balance of the money.</w:t>
      </w:r>
    </w:p>
    <w:p w:rsidR="00553402" w:rsidRPr="009B2FF1" w:rsidRDefault="00553402" w:rsidP="008A3DA4">
      <w:pPr>
        <w:pStyle w:val="ActHead5"/>
      </w:pPr>
      <w:bookmarkStart w:id="116" w:name="_Toc384038116"/>
      <w:r w:rsidRPr="009B2FF1">
        <w:rPr>
          <w:rStyle w:val="CharSectno"/>
        </w:rPr>
        <w:t>8.08</w:t>
      </w:r>
      <w:r w:rsidR="00415751" w:rsidRPr="009B2FF1">
        <w:t xml:space="preserve">  </w:t>
      </w:r>
      <w:r w:rsidRPr="009B2FF1">
        <w:t>Prescribed rate</w:t>
      </w:r>
      <w:r w:rsidR="008A3DA4" w:rsidRPr="009B2FF1">
        <w:t>—</w:t>
      </w:r>
      <w:r w:rsidRPr="009B2FF1">
        <w:t>subsection</w:t>
      </w:r>
      <w:r w:rsidR="009B2FF1">
        <w:t> </w:t>
      </w:r>
      <w:r w:rsidRPr="009B2FF1">
        <w:t>162(3) of the Act</w:t>
      </w:r>
      <w:bookmarkEnd w:id="116"/>
    </w:p>
    <w:p w:rsidR="00553402" w:rsidRPr="009B2FF1" w:rsidRDefault="00553402" w:rsidP="008A3DA4">
      <w:pPr>
        <w:pStyle w:val="subsection"/>
      </w:pPr>
      <w:r w:rsidRPr="009B2FF1">
        <w:tab/>
      </w:r>
      <w:r w:rsidRPr="009B2FF1">
        <w:tab/>
        <w:t>For subsection</w:t>
      </w:r>
      <w:r w:rsidR="009B2FF1">
        <w:t> </w:t>
      </w:r>
      <w:r w:rsidRPr="009B2FF1">
        <w:t>162(3) of the Act, the rate is 2.5%.</w:t>
      </w:r>
    </w:p>
    <w:p w:rsidR="00553402" w:rsidRPr="009B2FF1" w:rsidRDefault="00415751" w:rsidP="008A3DA4">
      <w:pPr>
        <w:pStyle w:val="ActHead4"/>
      </w:pPr>
      <w:bookmarkStart w:id="117" w:name="_Toc384038117"/>
      <w:r w:rsidRPr="009B2FF1">
        <w:rPr>
          <w:rStyle w:val="CharSubdNo"/>
        </w:rPr>
        <w:t>Subdivision</w:t>
      </w:r>
      <w:r w:rsidR="009B2FF1" w:rsidRPr="009B2FF1">
        <w:rPr>
          <w:rStyle w:val="CharSubdNo"/>
        </w:rPr>
        <w:t> </w:t>
      </w:r>
      <w:r w:rsidR="00553402" w:rsidRPr="009B2FF1">
        <w:rPr>
          <w:rStyle w:val="CharSubdNo"/>
        </w:rPr>
        <w:t>2</w:t>
      </w:r>
      <w:r w:rsidRPr="009B2FF1">
        <w:t>—</w:t>
      </w:r>
      <w:r w:rsidR="00553402" w:rsidRPr="009B2FF1">
        <w:rPr>
          <w:rStyle w:val="CharSubdText"/>
        </w:rPr>
        <w:t>Trustee’s remuneration decided by Inspector</w:t>
      </w:r>
      <w:r w:rsidR="009B2FF1" w:rsidRPr="009B2FF1">
        <w:rPr>
          <w:rStyle w:val="CharSubdText"/>
        </w:rPr>
        <w:noBreakHyphen/>
      </w:r>
      <w:r w:rsidR="00553402" w:rsidRPr="009B2FF1">
        <w:rPr>
          <w:rStyle w:val="CharSubdText"/>
        </w:rPr>
        <w:t>General</w:t>
      </w:r>
      <w:bookmarkEnd w:id="117"/>
    </w:p>
    <w:p w:rsidR="00553402" w:rsidRPr="009B2FF1" w:rsidRDefault="00553402" w:rsidP="008A3DA4">
      <w:pPr>
        <w:pStyle w:val="ActHead5"/>
      </w:pPr>
      <w:bookmarkStart w:id="118" w:name="_Toc384038118"/>
      <w:r w:rsidRPr="009B2FF1">
        <w:rPr>
          <w:rStyle w:val="CharSectno"/>
        </w:rPr>
        <w:t>8.09</w:t>
      </w:r>
      <w:r w:rsidR="00415751" w:rsidRPr="009B2FF1">
        <w:t xml:space="preserve">  </w:t>
      </w:r>
      <w:r w:rsidRPr="009B2FF1">
        <w:t>Circumstances in which trustee may apply to Inspector</w:t>
      </w:r>
      <w:r w:rsidR="009B2FF1">
        <w:noBreakHyphen/>
      </w:r>
      <w:r w:rsidRPr="009B2FF1">
        <w:t>General to decide remuneration</w:t>
      </w:r>
      <w:bookmarkEnd w:id="118"/>
    </w:p>
    <w:p w:rsidR="00553402" w:rsidRPr="009B2FF1" w:rsidRDefault="00553402" w:rsidP="008A3DA4">
      <w:pPr>
        <w:pStyle w:val="subsection"/>
      </w:pPr>
      <w:r w:rsidRPr="009B2FF1">
        <w:tab/>
      </w:r>
      <w:r w:rsidRPr="009B2FF1">
        <w:tab/>
        <w:t>For subsection</w:t>
      </w:r>
      <w:r w:rsidR="009B2FF1">
        <w:t> </w:t>
      </w:r>
      <w:r w:rsidRPr="009B2FF1">
        <w:t>162(4) of the Act, the following circumstances are prescribed:</w:t>
      </w:r>
    </w:p>
    <w:p w:rsidR="00553402" w:rsidRPr="009B2FF1" w:rsidRDefault="00553402" w:rsidP="008A3DA4">
      <w:pPr>
        <w:pStyle w:val="paragraph"/>
      </w:pPr>
      <w:r w:rsidRPr="009B2FF1">
        <w:tab/>
        <w:t>(a)</w:t>
      </w:r>
      <w:r w:rsidRPr="009B2FF1">
        <w:tab/>
        <w:t>the creditors or the committee of inspection:</w:t>
      </w:r>
    </w:p>
    <w:p w:rsidR="00553402" w:rsidRPr="009B2FF1" w:rsidRDefault="00553402" w:rsidP="008A3DA4">
      <w:pPr>
        <w:pStyle w:val="paragraphsub"/>
      </w:pPr>
      <w:r w:rsidRPr="009B2FF1">
        <w:tab/>
        <w:t>(i)</w:t>
      </w:r>
      <w:r w:rsidRPr="009B2FF1">
        <w:tab/>
        <w:t>fail to vote on a motion relating to remuneration put forward by the trustee at a meeting of creditors under section</w:t>
      </w:r>
      <w:r w:rsidR="009B2FF1">
        <w:t> </w:t>
      </w:r>
      <w:r w:rsidRPr="009B2FF1">
        <w:t>64U of the Act; or</w:t>
      </w:r>
    </w:p>
    <w:p w:rsidR="00553402" w:rsidRPr="009B2FF1" w:rsidRDefault="00553402" w:rsidP="008A3DA4">
      <w:pPr>
        <w:pStyle w:val="paragraphsub"/>
      </w:pPr>
      <w:r w:rsidRPr="009B2FF1">
        <w:lastRenderedPageBreak/>
        <w:tab/>
        <w:t>(ii)</w:t>
      </w:r>
      <w:r w:rsidRPr="009B2FF1">
        <w:tab/>
        <w:t>reject a motion relating to remuneration put forward by the trustee at a meeting of creditors under section</w:t>
      </w:r>
      <w:r w:rsidR="009B2FF1">
        <w:t> </w:t>
      </w:r>
      <w:r w:rsidRPr="009B2FF1">
        <w:t>64U of the Act;</w:t>
      </w:r>
    </w:p>
    <w:p w:rsidR="00553402" w:rsidRPr="009B2FF1" w:rsidRDefault="00553402" w:rsidP="008A3DA4">
      <w:pPr>
        <w:pStyle w:val="paragraph"/>
      </w:pPr>
      <w:r w:rsidRPr="009B2FF1">
        <w:tab/>
        <w:t>(b)</w:t>
      </w:r>
      <w:r w:rsidRPr="009B2FF1">
        <w:tab/>
        <w:t>the creditors or the committee of inspection:</w:t>
      </w:r>
    </w:p>
    <w:p w:rsidR="00553402" w:rsidRPr="009B2FF1" w:rsidRDefault="00553402" w:rsidP="008A3DA4">
      <w:pPr>
        <w:pStyle w:val="paragraphsub"/>
      </w:pPr>
      <w:r w:rsidRPr="009B2FF1">
        <w:tab/>
        <w:t>(i)</w:t>
      </w:r>
      <w:r w:rsidRPr="009B2FF1">
        <w:tab/>
        <w:t>fail to vote on a proposal relating to remuneration put forward by the trustee under section</w:t>
      </w:r>
      <w:r w:rsidR="009B2FF1">
        <w:t> </w:t>
      </w:r>
      <w:r w:rsidRPr="009B2FF1">
        <w:t>64ZBA of the Act; or</w:t>
      </w:r>
    </w:p>
    <w:p w:rsidR="00553402" w:rsidRPr="009B2FF1" w:rsidRDefault="00553402" w:rsidP="008A3DA4">
      <w:pPr>
        <w:pStyle w:val="paragraphsub"/>
      </w:pPr>
      <w:r w:rsidRPr="009B2FF1">
        <w:tab/>
        <w:t>(ii)</w:t>
      </w:r>
      <w:r w:rsidRPr="009B2FF1">
        <w:tab/>
        <w:t>reject a proposal relating to remuneration put forward by the trustee under section</w:t>
      </w:r>
      <w:r w:rsidR="009B2FF1">
        <w:t> </w:t>
      </w:r>
      <w:r w:rsidRPr="009B2FF1">
        <w:t>64ZBA of the Act;</w:t>
      </w:r>
    </w:p>
    <w:p w:rsidR="00553402" w:rsidRPr="009B2FF1" w:rsidRDefault="00553402" w:rsidP="008A3DA4">
      <w:pPr>
        <w:pStyle w:val="paragraph"/>
      </w:pPr>
      <w:r w:rsidRPr="009B2FF1">
        <w:tab/>
        <w:t>(c)</w:t>
      </w:r>
      <w:r w:rsidRPr="009B2FF1">
        <w:tab/>
        <w:t>it is not cost effective to seek the approval of creditors for the trustee’s remuneration;</w:t>
      </w:r>
    </w:p>
    <w:p w:rsidR="00553402" w:rsidRPr="009B2FF1" w:rsidRDefault="00553402" w:rsidP="008A3DA4">
      <w:pPr>
        <w:pStyle w:val="paragraph"/>
      </w:pPr>
      <w:r w:rsidRPr="009B2FF1">
        <w:tab/>
        <w:t>(d)</w:t>
      </w:r>
      <w:r w:rsidRPr="009B2FF1">
        <w:tab/>
        <w:t>it is not practicable to seek the approval of creditors for the trustee’s remuneration.</w:t>
      </w:r>
    </w:p>
    <w:p w:rsidR="00553402" w:rsidRPr="009B2FF1" w:rsidRDefault="00553402" w:rsidP="008A3DA4">
      <w:pPr>
        <w:pStyle w:val="notetext"/>
      </w:pPr>
      <w:r w:rsidRPr="009B2FF1">
        <w:t>Example</w:t>
      </w:r>
      <w:r w:rsidR="00876BB3" w:rsidRPr="009B2FF1">
        <w:t xml:space="preserve"> 1</w:t>
      </w:r>
      <w:r w:rsidR="0038618F" w:rsidRPr="009B2FF1">
        <w:t>:</w:t>
      </w:r>
      <w:r w:rsidR="00616536" w:rsidRPr="009B2FF1">
        <w:t>F</w:t>
      </w:r>
      <w:r w:rsidRPr="009B2FF1">
        <w:t xml:space="preserve">or </w:t>
      </w:r>
      <w:r w:rsidR="009B2FF1">
        <w:t>paragraph (</w:t>
      </w:r>
      <w:r w:rsidRPr="009B2FF1">
        <w:t>c)</w:t>
      </w:r>
      <w:r w:rsidR="00B95073" w:rsidRPr="009B2FF1">
        <w:t xml:space="preserve">, </w:t>
      </w:r>
      <w:r w:rsidR="00616536" w:rsidRPr="009B2FF1">
        <w:t>i</w:t>
      </w:r>
      <w:r w:rsidRPr="009B2FF1">
        <w:t>t may not be cost</w:t>
      </w:r>
      <w:r w:rsidR="009B2FF1">
        <w:noBreakHyphen/>
      </w:r>
      <w:r w:rsidRPr="009B2FF1">
        <w:t>effective to seek the approval of creditors if the value of the assets in the estate is so small that the expense of holding a creditors’ meeting or sending a notice to creditors cannot be justified</w:t>
      </w:r>
      <w:r w:rsidRPr="009B2FF1">
        <w:rPr>
          <w:i/>
        </w:rPr>
        <w:t>.</w:t>
      </w:r>
    </w:p>
    <w:p w:rsidR="00553402" w:rsidRPr="009B2FF1" w:rsidRDefault="00553402" w:rsidP="008A3DA4">
      <w:pPr>
        <w:pStyle w:val="notetext"/>
      </w:pPr>
      <w:r w:rsidRPr="009B2FF1">
        <w:t>Example</w:t>
      </w:r>
      <w:r w:rsidR="00B95073" w:rsidRPr="009B2FF1">
        <w:t xml:space="preserve"> </w:t>
      </w:r>
      <w:r w:rsidR="00876BB3" w:rsidRPr="009B2FF1">
        <w:t>2</w:t>
      </w:r>
      <w:r w:rsidR="00B95073" w:rsidRPr="009B2FF1">
        <w:t>:</w:t>
      </w:r>
      <w:r w:rsidR="00B95073" w:rsidRPr="009B2FF1">
        <w:tab/>
      </w:r>
      <w:r w:rsidR="00616536" w:rsidRPr="009B2FF1">
        <w:t>F</w:t>
      </w:r>
      <w:r w:rsidRPr="009B2FF1">
        <w:t xml:space="preserve">or </w:t>
      </w:r>
      <w:r w:rsidR="009B2FF1">
        <w:t>paragraph (</w:t>
      </w:r>
      <w:r w:rsidRPr="009B2FF1">
        <w:t>d)</w:t>
      </w:r>
      <w:r w:rsidR="00B95073" w:rsidRPr="009B2FF1">
        <w:t xml:space="preserve">, </w:t>
      </w:r>
      <w:r w:rsidR="00616536" w:rsidRPr="009B2FF1">
        <w:t>i</w:t>
      </w:r>
      <w:r w:rsidRPr="009B2FF1">
        <w:t>t may not be practicable to seek the approval of creditors if the bankruptcy is annulled and there are no longer any creditors to vote on a remuneration proposal.</w:t>
      </w:r>
    </w:p>
    <w:p w:rsidR="00553402" w:rsidRPr="009B2FF1" w:rsidRDefault="00B95073" w:rsidP="008A3DA4">
      <w:pPr>
        <w:pStyle w:val="notetext"/>
      </w:pPr>
      <w:r w:rsidRPr="009B2FF1">
        <w:t xml:space="preserve">Example </w:t>
      </w:r>
      <w:r w:rsidR="00876BB3" w:rsidRPr="009B2FF1">
        <w:t>3</w:t>
      </w:r>
      <w:r w:rsidRPr="009B2FF1">
        <w:t>:</w:t>
      </w:r>
      <w:r w:rsidRPr="009B2FF1">
        <w:tab/>
      </w:r>
      <w:r w:rsidR="00616536" w:rsidRPr="009B2FF1">
        <w:t>F</w:t>
      </w:r>
      <w:r w:rsidRPr="009B2FF1">
        <w:t xml:space="preserve">or </w:t>
      </w:r>
      <w:r w:rsidR="009B2FF1">
        <w:t>paragraph (</w:t>
      </w:r>
      <w:r w:rsidRPr="009B2FF1">
        <w:t>d),</w:t>
      </w:r>
      <w:r w:rsidR="00616536" w:rsidRPr="009B2FF1">
        <w:t xml:space="preserve"> i</w:t>
      </w:r>
      <w:r w:rsidR="00553402" w:rsidRPr="009B2FF1">
        <w:t>t may not be practicable to seek the approval of creditors if a meeting is cancelled because of a lack of quorum.</w:t>
      </w:r>
    </w:p>
    <w:p w:rsidR="00553402" w:rsidRPr="009B2FF1" w:rsidRDefault="00553402" w:rsidP="008A3DA4">
      <w:pPr>
        <w:pStyle w:val="ActHead5"/>
      </w:pPr>
      <w:bookmarkStart w:id="119" w:name="_Toc384038119"/>
      <w:r w:rsidRPr="009B2FF1">
        <w:rPr>
          <w:rStyle w:val="CharSectno"/>
        </w:rPr>
        <w:t>8.10</w:t>
      </w:r>
      <w:r w:rsidR="00415751" w:rsidRPr="009B2FF1">
        <w:t xml:space="preserve">  </w:t>
      </w:r>
      <w:r w:rsidRPr="009B2FF1">
        <w:t>Application to Inspector</w:t>
      </w:r>
      <w:r w:rsidR="009B2FF1">
        <w:noBreakHyphen/>
      </w:r>
      <w:r w:rsidRPr="009B2FF1">
        <w:t>General to decide remuneration</w:t>
      </w:r>
      <w:bookmarkEnd w:id="119"/>
    </w:p>
    <w:p w:rsidR="00553402" w:rsidRPr="009B2FF1" w:rsidRDefault="00553402" w:rsidP="008A3DA4">
      <w:pPr>
        <w:pStyle w:val="subsection"/>
      </w:pPr>
      <w:r w:rsidRPr="009B2FF1">
        <w:tab/>
      </w:r>
      <w:r w:rsidRPr="009B2FF1">
        <w:tab/>
        <w:t>For subsection</w:t>
      </w:r>
      <w:r w:rsidR="009B2FF1">
        <w:t> </w:t>
      </w:r>
      <w:r w:rsidRPr="009B2FF1">
        <w:t>162(4) of the Act, the application:</w:t>
      </w:r>
    </w:p>
    <w:p w:rsidR="00553402" w:rsidRPr="009B2FF1" w:rsidRDefault="00553402" w:rsidP="008A3DA4">
      <w:pPr>
        <w:pStyle w:val="paragraph"/>
      </w:pPr>
      <w:r w:rsidRPr="009B2FF1">
        <w:tab/>
        <w:t>(a)</w:t>
      </w:r>
      <w:r w:rsidRPr="009B2FF1">
        <w:tab/>
        <w:t>must be in writing; and</w:t>
      </w:r>
    </w:p>
    <w:p w:rsidR="00553402" w:rsidRPr="009B2FF1" w:rsidRDefault="00553402" w:rsidP="008A3DA4">
      <w:pPr>
        <w:pStyle w:val="paragraph"/>
      </w:pPr>
      <w:r w:rsidRPr="009B2FF1">
        <w:tab/>
        <w:t>(b)</w:t>
      </w:r>
      <w:r w:rsidRPr="009B2FF1">
        <w:tab/>
        <w:t>must:</w:t>
      </w:r>
    </w:p>
    <w:p w:rsidR="00553402" w:rsidRPr="009B2FF1" w:rsidRDefault="00553402" w:rsidP="008A3DA4">
      <w:pPr>
        <w:pStyle w:val="paragraphsub"/>
      </w:pPr>
      <w:r w:rsidRPr="009B2FF1">
        <w:tab/>
        <w:t>(i)</w:t>
      </w:r>
      <w:r w:rsidRPr="009B2FF1">
        <w:tab/>
        <w:t>state which circumstance prescribed in regulation</w:t>
      </w:r>
      <w:r w:rsidR="009B2FF1">
        <w:t> </w:t>
      </w:r>
      <w:r w:rsidRPr="009B2FF1">
        <w:t>8.09 applies to the application; and</w:t>
      </w:r>
    </w:p>
    <w:p w:rsidR="00553402" w:rsidRPr="009B2FF1" w:rsidRDefault="00553402" w:rsidP="008A3DA4">
      <w:pPr>
        <w:pStyle w:val="paragraphsub"/>
      </w:pPr>
      <w:r w:rsidRPr="009B2FF1">
        <w:tab/>
        <w:t>(ii)</w:t>
      </w:r>
      <w:r w:rsidRPr="009B2FF1">
        <w:tab/>
        <w:t>include evidence that the prescribed circumstance applies to the application; and</w:t>
      </w:r>
    </w:p>
    <w:p w:rsidR="00553402" w:rsidRPr="009B2FF1" w:rsidRDefault="00553402" w:rsidP="008A3DA4">
      <w:pPr>
        <w:pStyle w:val="paragraph"/>
      </w:pPr>
      <w:r w:rsidRPr="009B2FF1">
        <w:tab/>
        <w:t>(c)</w:t>
      </w:r>
      <w:r w:rsidRPr="009B2FF1">
        <w:tab/>
        <w:t>must contain a single proposal about the trustee’s proposed remuneration; and</w:t>
      </w:r>
    </w:p>
    <w:p w:rsidR="00553402" w:rsidRPr="009B2FF1" w:rsidRDefault="00553402" w:rsidP="008A3DA4">
      <w:pPr>
        <w:pStyle w:val="paragraph"/>
      </w:pPr>
      <w:r w:rsidRPr="009B2FF1">
        <w:lastRenderedPageBreak/>
        <w:tab/>
        <w:t>(d)</w:t>
      </w:r>
      <w:r w:rsidRPr="009B2FF1">
        <w:tab/>
        <w:t>must include the information required by subsections</w:t>
      </w:r>
      <w:r w:rsidR="009B2FF1">
        <w:t> </w:t>
      </w:r>
      <w:r w:rsidRPr="009B2FF1">
        <w:t>64U(5) and (5A) of the Act about the trustee’s statement; and</w:t>
      </w:r>
    </w:p>
    <w:p w:rsidR="00553402" w:rsidRPr="009B2FF1" w:rsidRDefault="00553402" w:rsidP="008A3DA4">
      <w:pPr>
        <w:pStyle w:val="paragraph"/>
      </w:pPr>
      <w:r w:rsidRPr="009B2FF1">
        <w:tab/>
        <w:t>(e)</w:t>
      </w:r>
      <w:r w:rsidRPr="009B2FF1">
        <w:tab/>
        <w:t>must explain:</w:t>
      </w:r>
    </w:p>
    <w:p w:rsidR="00553402" w:rsidRPr="009B2FF1" w:rsidRDefault="00553402" w:rsidP="008A3DA4">
      <w:pPr>
        <w:pStyle w:val="paragraphsub"/>
      </w:pPr>
      <w:r w:rsidRPr="009B2FF1">
        <w:tab/>
        <w:t>(i)</w:t>
      </w:r>
      <w:r w:rsidRPr="009B2FF1">
        <w:tab/>
        <w:t>why any work already performed by the trustee was necessary; and</w:t>
      </w:r>
    </w:p>
    <w:p w:rsidR="00553402" w:rsidRPr="009B2FF1" w:rsidRDefault="00553402" w:rsidP="008A3DA4">
      <w:pPr>
        <w:pStyle w:val="paragraphsub"/>
      </w:pPr>
      <w:r w:rsidRPr="009B2FF1">
        <w:tab/>
        <w:t>(ii)</w:t>
      </w:r>
      <w:r w:rsidRPr="009B2FF1">
        <w:tab/>
        <w:t>why any work proposed to be performed by the trustee will be necessary; and</w:t>
      </w:r>
    </w:p>
    <w:p w:rsidR="00553402" w:rsidRPr="009B2FF1" w:rsidRDefault="00553402" w:rsidP="008A3DA4">
      <w:pPr>
        <w:pStyle w:val="paragraphsub"/>
      </w:pPr>
      <w:r w:rsidRPr="009B2FF1">
        <w:tab/>
        <w:t>(iii)</w:t>
      </w:r>
      <w:r w:rsidRPr="009B2FF1">
        <w:tab/>
        <w:t>why the proposed remuneration for the work, or proposed work, is appropriate for the particular administration; and</w:t>
      </w:r>
    </w:p>
    <w:p w:rsidR="00553402" w:rsidRPr="009B2FF1" w:rsidRDefault="00553402" w:rsidP="008A3DA4">
      <w:pPr>
        <w:pStyle w:val="paragraph"/>
      </w:pPr>
      <w:r w:rsidRPr="009B2FF1">
        <w:tab/>
        <w:t>(f)</w:t>
      </w:r>
      <w:r w:rsidRPr="009B2FF1">
        <w:tab/>
        <w:t>must be accompanied by the following:</w:t>
      </w:r>
    </w:p>
    <w:p w:rsidR="00553402" w:rsidRPr="009B2FF1" w:rsidRDefault="00553402" w:rsidP="008A3DA4">
      <w:pPr>
        <w:pStyle w:val="paragraphsub"/>
      </w:pPr>
      <w:r w:rsidRPr="009B2FF1">
        <w:tab/>
        <w:t>(i)</w:t>
      </w:r>
      <w:r w:rsidRPr="009B2FF1">
        <w:tab/>
        <w:t>any notices issued by the trustee to the bankrupt and creditors under subsection</w:t>
      </w:r>
      <w:r w:rsidR="009B2FF1">
        <w:t> </w:t>
      </w:r>
      <w:r w:rsidRPr="009B2FF1">
        <w:t>162(6A) of the Act;</w:t>
      </w:r>
    </w:p>
    <w:p w:rsidR="00553402" w:rsidRPr="009B2FF1" w:rsidRDefault="00553402" w:rsidP="008A3DA4">
      <w:pPr>
        <w:pStyle w:val="paragraphsub"/>
      </w:pPr>
      <w:r w:rsidRPr="009B2FF1">
        <w:tab/>
        <w:t>(ii)</w:t>
      </w:r>
      <w:r w:rsidRPr="009B2FF1">
        <w:tab/>
        <w:t xml:space="preserve">any other notices issued by the trustee to the bankrupt and creditors under </w:t>
      </w:r>
      <w:r w:rsidR="00415751" w:rsidRPr="009B2FF1">
        <w:t>Subdivision</w:t>
      </w:r>
      <w:r w:rsidR="009B2FF1">
        <w:t> </w:t>
      </w:r>
      <w:r w:rsidRPr="009B2FF1">
        <w:t>3.</w:t>
      </w:r>
    </w:p>
    <w:p w:rsidR="00553402" w:rsidRPr="009B2FF1" w:rsidRDefault="00553402" w:rsidP="008A3DA4">
      <w:pPr>
        <w:pStyle w:val="ActHead5"/>
      </w:pPr>
      <w:bookmarkStart w:id="120" w:name="_Toc384038120"/>
      <w:r w:rsidRPr="009B2FF1">
        <w:rPr>
          <w:rStyle w:val="CharSectno"/>
        </w:rPr>
        <w:t>8.11</w:t>
      </w:r>
      <w:r w:rsidR="00415751" w:rsidRPr="009B2FF1">
        <w:t xml:space="preserve">  </w:t>
      </w:r>
      <w:r w:rsidRPr="009B2FF1">
        <w:t>Matters to which Inspector</w:t>
      </w:r>
      <w:r w:rsidR="009B2FF1">
        <w:noBreakHyphen/>
      </w:r>
      <w:r w:rsidRPr="009B2FF1">
        <w:t>General must have regard</w:t>
      </w:r>
      <w:bookmarkEnd w:id="120"/>
    </w:p>
    <w:p w:rsidR="00553402" w:rsidRPr="009B2FF1" w:rsidRDefault="00553402" w:rsidP="008A3DA4">
      <w:pPr>
        <w:pStyle w:val="subsection"/>
      </w:pPr>
      <w:r w:rsidRPr="009B2FF1">
        <w:tab/>
      </w:r>
      <w:r w:rsidRPr="009B2FF1">
        <w:tab/>
        <w:t>For subsection</w:t>
      </w:r>
      <w:r w:rsidR="009B2FF1">
        <w:t> </w:t>
      </w:r>
      <w:r w:rsidRPr="009B2FF1">
        <w:t>162(4A) of the Act, the Inspector</w:t>
      </w:r>
      <w:r w:rsidR="009B2FF1">
        <w:noBreakHyphen/>
      </w:r>
      <w:r w:rsidRPr="009B2FF1">
        <w:t>General must have regard to the following matters when deciding the trustee’s remuneration:</w:t>
      </w:r>
    </w:p>
    <w:p w:rsidR="00553402" w:rsidRPr="009B2FF1" w:rsidRDefault="00553402" w:rsidP="008A3DA4">
      <w:pPr>
        <w:pStyle w:val="paragraph"/>
      </w:pPr>
      <w:r w:rsidRPr="009B2FF1">
        <w:tab/>
        <w:t>(a)</w:t>
      </w:r>
      <w:r w:rsidRPr="009B2FF1">
        <w:tab/>
        <w:t>whether the trustee has followed the procedure in section</w:t>
      </w:r>
      <w:r w:rsidR="009B2FF1">
        <w:t> </w:t>
      </w:r>
      <w:r w:rsidRPr="009B2FF1">
        <w:t>64U of the Act for estimating remuneration, including whether the trustee has adequately described to creditors the work performed or to be performed;</w:t>
      </w:r>
    </w:p>
    <w:p w:rsidR="00553402" w:rsidRPr="009B2FF1" w:rsidRDefault="00553402" w:rsidP="008A3DA4">
      <w:pPr>
        <w:pStyle w:val="paragraph"/>
      </w:pPr>
      <w:r w:rsidRPr="009B2FF1">
        <w:tab/>
        <w:t>(b)</w:t>
      </w:r>
      <w:r w:rsidRPr="009B2FF1">
        <w:tab/>
        <w:t>whether the trustee has given the bankrupt and creditors the notices required to be given under these Regulations;</w:t>
      </w:r>
    </w:p>
    <w:p w:rsidR="00553402" w:rsidRPr="009B2FF1" w:rsidRDefault="00553402" w:rsidP="008A3DA4">
      <w:pPr>
        <w:pStyle w:val="paragraph"/>
      </w:pPr>
      <w:r w:rsidRPr="009B2FF1">
        <w:tab/>
        <w:t>(c)</w:t>
      </w:r>
      <w:r w:rsidRPr="009B2FF1">
        <w:tab/>
        <w:t>whether the trustee has explained why the work already performed was necessary;</w:t>
      </w:r>
    </w:p>
    <w:p w:rsidR="00553402" w:rsidRPr="009B2FF1" w:rsidRDefault="00553402" w:rsidP="008A3DA4">
      <w:pPr>
        <w:pStyle w:val="paragraph"/>
      </w:pPr>
      <w:r w:rsidRPr="009B2FF1">
        <w:tab/>
        <w:t>(d)</w:t>
      </w:r>
      <w:r w:rsidRPr="009B2FF1">
        <w:tab/>
        <w:t>whether the trustee has explained why the work proposed to be performed will be necessary;</w:t>
      </w:r>
    </w:p>
    <w:p w:rsidR="00553402" w:rsidRPr="009B2FF1" w:rsidRDefault="00553402" w:rsidP="008A3DA4">
      <w:pPr>
        <w:pStyle w:val="paragraph"/>
      </w:pPr>
      <w:r w:rsidRPr="009B2FF1">
        <w:tab/>
        <w:t>(e)</w:t>
      </w:r>
      <w:r w:rsidRPr="009B2FF1">
        <w:tab/>
        <w:t>whether, taking into account the nature and complexity of the work, the proposed remuneration is commensurate with:</w:t>
      </w:r>
    </w:p>
    <w:p w:rsidR="00553402" w:rsidRPr="009B2FF1" w:rsidRDefault="00553402" w:rsidP="008A3DA4">
      <w:pPr>
        <w:pStyle w:val="paragraphsub"/>
      </w:pPr>
      <w:r w:rsidRPr="009B2FF1">
        <w:tab/>
        <w:t>(i)</w:t>
      </w:r>
      <w:r w:rsidRPr="009B2FF1">
        <w:tab/>
        <w:t>the work already performed; or</w:t>
      </w:r>
    </w:p>
    <w:p w:rsidR="00553402" w:rsidRPr="009B2FF1" w:rsidRDefault="00553402" w:rsidP="008A3DA4">
      <w:pPr>
        <w:pStyle w:val="paragraphsub"/>
      </w:pPr>
      <w:r w:rsidRPr="009B2FF1">
        <w:lastRenderedPageBreak/>
        <w:tab/>
        <w:t>(ii)</w:t>
      </w:r>
      <w:r w:rsidRPr="009B2FF1">
        <w:tab/>
        <w:t>the work proposed to be performed;</w:t>
      </w:r>
    </w:p>
    <w:p w:rsidR="00553402" w:rsidRPr="009B2FF1" w:rsidRDefault="00553402" w:rsidP="008A3DA4">
      <w:pPr>
        <w:pStyle w:val="paragraph"/>
      </w:pPr>
      <w:r w:rsidRPr="009B2FF1">
        <w:tab/>
        <w:t>(f)</w:t>
      </w:r>
      <w:r w:rsidRPr="009B2FF1">
        <w:tab/>
        <w:t>any other relevant matters.</w:t>
      </w:r>
    </w:p>
    <w:p w:rsidR="00553402" w:rsidRPr="009B2FF1" w:rsidRDefault="00415751" w:rsidP="008A3DA4">
      <w:pPr>
        <w:pStyle w:val="notetext"/>
      </w:pPr>
      <w:r w:rsidRPr="009B2FF1">
        <w:t>Note:</w:t>
      </w:r>
      <w:r w:rsidRPr="009B2FF1">
        <w:tab/>
      </w:r>
      <w:r w:rsidR="00553402" w:rsidRPr="009B2FF1">
        <w:t>A decision on the application is made under subsection</w:t>
      </w:r>
      <w:r w:rsidR="009B2FF1">
        <w:t> </w:t>
      </w:r>
      <w:r w:rsidR="00553402" w:rsidRPr="009B2FF1">
        <w:t>162(4A) of the Act. The Inspector</w:t>
      </w:r>
      <w:r w:rsidR="009B2FF1">
        <w:noBreakHyphen/>
      </w:r>
      <w:r w:rsidR="00553402" w:rsidRPr="009B2FF1">
        <w:t>General must advise the trustee and the bankrupt and creditors of the decision in accordance with subsection</w:t>
      </w:r>
      <w:r w:rsidR="009B2FF1">
        <w:t> </w:t>
      </w:r>
      <w:r w:rsidR="00553402" w:rsidRPr="009B2FF1">
        <w:t>162(4B) of the Act.</w:t>
      </w:r>
    </w:p>
    <w:p w:rsidR="00553402" w:rsidRPr="009B2FF1" w:rsidRDefault="00415751" w:rsidP="008A3DA4">
      <w:pPr>
        <w:pStyle w:val="ActHead4"/>
      </w:pPr>
      <w:bookmarkStart w:id="121" w:name="_Toc384038121"/>
      <w:r w:rsidRPr="009B2FF1">
        <w:rPr>
          <w:rStyle w:val="CharSubdNo"/>
        </w:rPr>
        <w:t>Subdivision</w:t>
      </w:r>
      <w:r w:rsidR="009B2FF1" w:rsidRPr="009B2FF1">
        <w:rPr>
          <w:rStyle w:val="CharSubdNo"/>
        </w:rPr>
        <w:t> </w:t>
      </w:r>
      <w:r w:rsidR="00553402" w:rsidRPr="009B2FF1">
        <w:rPr>
          <w:rStyle w:val="CharSubdNo"/>
        </w:rPr>
        <w:t>3</w:t>
      </w:r>
      <w:r w:rsidRPr="009B2FF1">
        <w:t>—</w:t>
      </w:r>
      <w:r w:rsidR="00553402" w:rsidRPr="009B2FF1">
        <w:rPr>
          <w:rStyle w:val="CharSubdText"/>
        </w:rPr>
        <w:t>Remuneration of trustees</w:t>
      </w:r>
      <w:r w:rsidR="008A3DA4" w:rsidRPr="009B2FF1">
        <w:rPr>
          <w:rStyle w:val="CharSubdText"/>
        </w:rPr>
        <w:t>—</w:t>
      </w:r>
      <w:r w:rsidR="00553402" w:rsidRPr="009B2FF1">
        <w:rPr>
          <w:rStyle w:val="CharSubdText"/>
        </w:rPr>
        <w:t>notices</w:t>
      </w:r>
      <w:bookmarkEnd w:id="121"/>
    </w:p>
    <w:p w:rsidR="00553402" w:rsidRPr="009B2FF1" w:rsidRDefault="00553402" w:rsidP="008A3DA4">
      <w:pPr>
        <w:pStyle w:val="ActHead5"/>
      </w:pPr>
      <w:bookmarkStart w:id="122" w:name="_Toc384038122"/>
      <w:r w:rsidRPr="009B2FF1">
        <w:rPr>
          <w:rStyle w:val="CharSectno"/>
        </w:rPr>
        <w:t>8.12</w:t>
      </w:r>
      <w:r w:rsidR="00415751" w:rsidRPr="009B2FF1">
        <w:t xml:space="preserve">  </w:t>
      </w:r>
      <w:r w:rsidRPr="009B2FF1">
        <w:t>Notices</w:t>
      </w:r>
      <w:bookmarkEnd w:id="122"/>
    </w:p>
    <w:p w:rsidR="00553402" w:rsidRPr="009B2FF1" w:rsidRDefault="00553402" w:rsidP="008A3DA4">
      <w:pPr>
        <w:pStyle w:val="subsection"/>
      </w:pPr>
      <w:r w:rsidRPr="009B2FF1">
        <w:tab/>
      </w:r>
      <w:r w:rsidRPr="009B2FF1">
        <w:tab/>
        <w:t xml:space="preserve">This </w:t>
      </w:r>
      <w:r w:rsidR="00415751" w:rsidRPr="009B2FF1">
        <w:t>Subdivision </w:t>
      </w:r>
      <w:r w:rsidRPr="009B2FF1">
        <w:t>is made for subsection</w:t>
      </w:r>
      <w:r w:rsidR="009B2FF1">
        <w:t> </w:t>
      </w:r>
      <w:r w:rsidRPr="009B2FF1">
        <w:t>162(6A) of the Act and sets out the notices that the trustee is required to give to the bankrupt and creditors in relation to the trustee’s remuneration.</w:t>
      </w:r>
    </w:p>
    <w:p w:rsidR="00553402" w:rsidRPr="009B2FF1" w:rsidRDefault="00553402" w:rsidP="008A3DA4">
      <w:pPr>
        <w:pStyle w:val="ActHead5"/>
      </w:pPr>
      <w:bookmarkStart w:id="123" w:name="_Toc384038123"/>
      <w:r w:rsidRPr="009B2FF1">
        <w:rPr>
          <w:rStyle w:val="CharSectno"/>
        </w:rPr>
        <w:t>8.12A</w:t>
      </w:r>
      <w:r w:rsidR="00415751" w:rsidRPr="009B2FF1">
        <w:t xml:space="preserve">  </w:t>
      </w:r>
      <w:r w:rsidRPr="009B2FF1">
        <w:t>Initial remuneration notice</w:t>
      </w:r>
      <w:bookmarkEnd w:id="123"/>
    </w:p>
    <w:p w:rsidR="00553402" w:rsidRPr="009B2FF1" w:rsidRDefault="00553402" w:rsidP="008A3DA4">
      <w:pPr>
        <w:pStyle w:val="subsection"/>
      </w:pPr>
      <w:r w:rsidRPr="009B2FF1">
        <w:tab/>
        <w:t>(1)</w:t>
      </w:r>
      <w:r w:rsidRPr="009B2FF1">
        <w:tab/>
        <w:t>The trustee must give the bankrupt and creditors notice of:</w:t>
      </w:r>
    </w:p>
    <w:p w:rsidR="00553402" w:rsidRPr="009B2FF1" w:rsidRDefault="00553402" w:rsidP="008A3DA4">
      <w:pPr>
        <w:pStyle w:val="paragraph"/>
      </w:pPr>
      <w:r w:rsidRPr="009B2FF1">
        <w:tab/>
        <w:t>(a)</w:t>
      </w:r>
      <w:r w:rsidRPr="009B2FF1">
        <w:tab/>
        <w:t>the method by which the trustee seeks to be remunerated; and</w:t>
      </w:r>
    </w:p>
    <w:p w:rsidR="00553402" w:rsidRPr="009B2FF1" w:rsidRDefault="00553402" w:rsidP="008A3DA4">
      <w:pPr>
        <w:pStyle w:val="paragraph"/>
      </w:pPr>
      <w:r w:rsidRPr="009B2FF1">
        <w:tab/>
        <w:t>(b)</w:t>
      </w:r>
      <w:r w:rsidRPr="009B2FF1">
        <w:tab/>
        <w:t>the rate of remuneration; and</w:t>
      </w:r>
    </w:p>
    <w:p w:rsidR="00553402" w:rsidRPr="009B2FF1" w:rsidRDefault="00553402" w:rsidP="008A3DA4">
      <w:pPr>
        <w:pStyle w:val="paragraph"/>
      </w:pPr>
      <w:r w:rsidRPr="009B2FF1">
        <w:tab/>
        <w:t>(c)</w:t>
      </w:r>
      <w:r w:rsidRPr="009B2FF1">
        <w:tab/>
        <w:t>an estimate of the expected amount of the trustee’s remuneration.</w:t>
      </w:r>
    </w:p>
    <w:p w:rsidR="00553402" w:rsidRPr="009B2FF1" w:rsidRDefault="00553402" w:rsidP="008A3DA4">
      <w:pPr>
        <w:pStyle w:val="subsection"/>
      </w:pPr>
      <w:r w:rsidRPr="009B2FF1">
        <w:tab/>
        <w:t>(2)</w:t>
      </w:r>
      <w:r w:rsidRPr="009B2FF1">
        <w:tab/>
        <w:t>The notice must:</w:t>
      </w:r>
    </w:p>
    <w:p w:rsidR="00553402" w:rsidRPr="009B2FF1" w:rsidRDefault="00553402" w:rsidP="008A3DA4">
      <w:pPr>
        <w:pStyle w:val="paragraph"/>
      </w:pPr>
      <w:r w:rsidRPr="009B2FF1">
        <w:tab/>
        <w:t>(a)</w:t>
      </w:r>
      <w:r w:rsidRPr="009B2FF1">
        <w:tab/>
        <w:t>include a brief explanation of the types of methods that could be used to calculate remuneration; and</w:t>
      </w:r>
    </w:p>
    <w:p w:rsidR="00553402" w:rsidRPr="009B2FF1" w:rsidRDefault="00553402" w:rsidP="008A3DA4">
      <w:pPr>
        <w:pStyle w:val="paragraph"/>
      </w:pPr>
      <w:r w:rsidRPr="009B2FF1">
        <w:tab/>
        <w:t>(b)</w:t>
      </w:r>
      <w:r w:rsidRPr="009B2FF1">
        <w:tab/>
        <w:t>specify the method the trustee proposes to use to calculate remuneration; and</w:t>
      </w:r>
    </w:p>
    <w:p w:rsidR="00553402" w:rsidRPr="009B2FF1" w:rsidRDefault="00553402" w:rsidP="008A3DA4">
      <w:pPr>
        <w:pStyle w:val="paragraph"/>
      </w:pPr>
      <w:r w:rsidRPr="009B2FF1">
        <w:tab/>
        <w:t>(c)</w:t>
      </w:r>
      <w:r w:rsidRPr="009B2FF1">
        <w:tab/>
        <w:t>explain why the method is appropriate.</w:t>
      </w:r>
    </w:p>
    <w:p w:rsidR="00553402" w:rsidRPr="009B2FF1" w:rsidRDefault="00553402" w:rsidP="008A3DA4">
      <w:pPr>
        <w:pStyle w:val="subsection"/>
      </w:pPr>
      <w:r w:rsidRPr="009B2FF1">
        <w:tab/>
        <w:t>(3)</w:t>
      </w:r>
      <w:r w:rsidRPr="009B2FF1">
        <w:tab/>
        <w:t>If the trustee proposes to charge on a time</w:t>
      </w:r>
      <w:r w:rsidR="009B2FF1">
        <w:noBreakHyphen/>
      </w:r>
      <w:r w:rsidRPr="009B2FF1">
        <w:t>cost basis, the notice must include details about the respective rates at which the remuneration of the trustee and the other persons who will be assisting, or will be likely to assist, the trustee in the performance of his or her duties are to be calculated.</w:t>
      </w:r>
    </w:p>
    <w:p w:rsidR="00553402" w:rsidRPr="009B2FF1" w:rsidRDefault="00553402" w:rsidP="008A3DA4">
      <w:pPr>
        <w:pStyle w:val="subsection"/>
      </w:pPr>
      <w:r w:rsidRPr="009B2FF1">
        <w:lastRenderedPageBreak/>
        <w:tab/>
        <w:t>(4)</w:t>
      </w:r>
      <w:r w:rsidRPr="009B2FF1">
        <w:tab/>
        <w:t>The notice must be in writing and must be given to the bankrupt and creditors:</w:t>
      </w:r>
    </w:p>
    <w:p w:rsidR="00553402" w:rsidRPr="009B2FF1" w:rsidRDefault="00553402" w:rsidP="008A3DA4">
      <w:pPr>
        <w:pStyle w:val="paragraph"/>
      </w:pPr>
      <w:r w:rsidRPr="009B2FF1">
        <w:tab/>
        <w:t>(a)</w:t>
      </w:r>
      <w:r w:rsidRPr="009B2FF1">
        <w:tab/>
        <w:t>in the case of a trustee of a personal insolvency agreement who was not the controlling trustee for a debtor under section</w:t>
      </w:r>
      <w:r w:rsidR="009B2FF1">
        <w:t> </w:t>
      </w:r>
      <w:r w:rsidRPr="009B2FF1">
        <w:t>188 or 192 of the Act before the agreement for the debtor was executed</w:t>
      </w:r>
      <w:r w:rsidR="008A3DA4" w:rsidRPr="009B2FF1">
        <w:t>—</w:t>
      </w:r>
      <w:r w:rsidRPr="009B2FF1">
        <w:t>within 28 days after the day the agreement is executed as required by section</w:t>
      </w:r>
      <w:r w:rsidR="009B2FF1">
        <w:t> </w:t>
      </w:r>
      <w:r w:rsidRPr="009B2FF1">
        <w:t>216 of the Act; and</w:t>
      </w:r>
    </w:p>
    <w:p w:rsidR="00553402" w:rsidRPr="009B2FF1" w:rsidRDefault="00553402" w:rsidP="008A3DA4">
      <w:pPr>
        <w:pStyle w:val="paragraph"/>
      </w:pPr>
      <w:r w:rsidRPr="009B2FF1">
        <w:tab/>
        <w:t>(b)</w:t>
      </w:r>
      <w:r w:rsidRPr="009B2FF1">
        <w:tab/>
        <w:t>in any other case:</w:t>
      </w:r>
    </w:p>
    <w:p w:rsidR="00553402" w:rsidRPr="009B2FF1" w:rsidRDefault="00553402" w:rsidP="008A3DA4">
      <w:pPr>
        <w:pStyle w:val="paragraphsub"/>
      </w:pPr>
      <w:r w:rsidRPr="009B2FF1">
        <w:tab/>
        <w:t>(i)</w:t>
      </w:r>
      <w:r w:rsidRPr="009B2FF1">
        <w:tab/>
        <w:t>within 28 days after the day the trustee receives the bankrupt’s statement of affairs; or</w:t>
      </w:r>
    </w:p>
    <w:p w:rsidR="00553402" w:rsidRPr="009B2FF1" w:rsidRDefault="00553402" w:rsidP="008A3DA4">
      <w:pPr>
        <w:pStyle w:val="paragraphsub"/>
      </w:pPr>
      <w:r w:rsidRPr="009B2FF1">
        <w:tab/>
        <w:t>(ii)</w:t>
      </w:r>
      <w:r w:rsidRPr="009B2FF1">
        <w:tab/>
        <w:t>if the trustee does not receive the bankrupt’s statement of affairs within 60 days after the date of bankruptcy</w:t>
      </w:r>
      <w:r w:rsidR="008A3DA4" w:rsidRPr="009B2FF1">
        <w:t>—</w:t>
      </w:r>
      <w:r w:rsidRPr="009B2FF1">
        <w:t>within 7 days after the end of the 60 day period.</w:t>
      </w:r>
    </w:p>
    <w:p w:rsidR="00553402" w:rsidRPr="009B2FF1" w:rsidRDefault="00553402" w:rsidP="008A3DA4">
      <w:pPr>
        <w:pStyle w:val="subsection"/>
      </w:pPr>
      <w:r w:rsidRPr="009B2FF1">
        <w:tab/>
        <w:t>(5)</w:t>
      </w:r>
      <w:r w:rsidRPr="009B2FF1">
        <w:tab/>
        <w:t>This regulation does not apply to:</w:t>
      </w:r>
    </w:p>
    <w:p w:rsidR="00553402" w:rsidRPr="009B2FF1" w:rsidRDefault="00553402" w:rsidP="008A3DA4">
      <w:pPr>
        <w:pStyle w:val="paragraph"/>
      </w:pPr>
      <w:r w:rsidRPr="009B2FF1">
        <w:tab/>
        <w:t>(a)</w:t>
      </w:r>
      <w:r w:rsidRPr="009B2FF1">
        <w:tab/>
        <w:t>a person who is the controlling trustee for a debtor under section</w:t>
      </w:r>
      <w:r w:rsidR="009B2FF1">
        <w:t> </w:t>
      </w:r>
      <w:r w:rsidRPr="009B2FF1">
        <w:t>188 or 192 of the Act; or</w:t>
      </w:r>
    </w:p>
    <w:p w:rsidR="00553402" w:rsidRPr="009B2FF1" w:rsidRDefault="00553402" w:rsidP="008A3DA4">
      <w:pPr>
        <w:pStyle w:val="paragraph"/>
      </w:pPr>
      <w:r w:rsidRPr="009B2FF1">
        <w:tab/>
        <w:t>(b)</w:t>
      </w:r>
      <w:r w:rsidRPr="009B2FF1">
        <w:tab/>
        <w:t>a trustee of a personal insolvency agreement who was the controlling trustee for a debtor under section</w:t>
      </w:r>
      <w:r w:rsidR="009B2FF1">
        <w:t> </w:t>
      </w:r>
      <w:r w:rsidRPr="009B2FF1">
        <w:t>188 or 192 of the Act before the agreement for the debtor was executed.</w:t>
      </w:r>
    </w:p>
    <w:p w:rsidR="00553402" w:rsidRPr="009B2FF1" w:rsidRDefault="00553402" w:rsidP="008A3DA4">
      <w:pPr>
        <w:pStyle w:val="ActHead5"/>
      </w:pPr>
      <w:bookmarkStart w:id="124" w:name="_Toc384038124"/>
      <w:r w:rsidRPr="009B2FF1">
        <w:rPr>
          <w:rStyle w:val="CharSectno"/>
        </w:rPr>
        <w:t>8.12B</w:t>
      </w:r>
      <w:r w:rsidR="00415751" w:rsidRPr="009B2FF1">
        <w:t xml:space="preserve">  </w:t>
      </w:r>
      <w:r w:rsidRPr="009B2FF1">
        <w:t>Remuneration approval notice</w:t>
      </w:r>
      <w:bookmarkEnd w:id="124"/>
    </w:p>
    <w:p w:rsidR="00553402" w:rsidRPr="009B2FF1" w:rsidRDefault="00553402" w:rsidP="008A3DA4">
      <w:pPr>
        <w:pStyle w:val="subsection"/>
      </w:pPr>
      <w:r w:rsidRPr="009B2FF1">
        <w:tab/>
        <w:t>(1)</w:t>
      </w:r>
      <w:r w:rsidRPr="009B2FF1">
        <w:tab/>
        <w:t>If the trustee proposes to have his or her remuneration fixed by creditors or the committee of inspection in accordance with subsection</w:t>
      </w:r>
      <w:r w:rsidR="009B2FF1">
        <w:t> </w:t>
      </w:r>
      <w:r w:rsidRPr="009B2FF1">
        <w:t>162(1) of the Act, the trustee must give the creditors or the committee a notice that complies with this regulation.</w:t>
      </w:r>
    </w:p>
    <w:p w:rsidR="00553402" w:rsidRPr="009B2FF1" w:rsidRDefault="00553402" w:rsidP="008A3DA4">
      <w:pPr>
        <w:pStyle w:val="subsection"/>
      </w:pPr>
      <w:r w:rsidRPr="009B2FF1">
        <w:tab/>
        <w:t>(2)</w:t>
      </w:r>
      <w:r w:rsidRPr="009B2FF1">
        <w:tab/>
        <w:t>The notice must include the following information:</w:t>
      </w:r>
    </w:p>
    <w:p w:rsidR="00553402" w:rsidRPr="009B2FF1" w:rsidRDefault="00553402" w:rsidP="008A3DA4">
      <w:pPr>
        <w:pStyle w:val="paragraph"/>
      </w:pPr>
      <w:r w:rsidRPr="009B2FF1">
        <w:tab/>
        <w:t>(a)</w:t>
      </w:r>
      <w:r w:rsidRPr="009B2FF1">
        <w:tab/>
        <w:t>a description of the work that the trustee has undertaken or will, or is likely to, undertake, including details of the particular tasks to be performed by the trustee and any person assisting the trustee;</w:t>
      </w:r>
    </w:p>
    <w:p w:rsidR="00553402" w:rsidRPr="009B2FF1" w:rsidRDefault="00553402" w:rsidP="008A3DA4">
      <w:pPr>
        <w:pStyle w:val="paragraph"/>
      </w:pPr>
      <w:r w:rsidRPr="009B2FF1">
        <w:tab/>
        <w:t>(b)</w:t>
      </w:r>
      <w:r w:rsidRPr="009B2FF1">
        <w:tab/>
        <w:t>details of:</w:t>
      </w:r>
    </w:p>
    <w:p w:rsidR="00553402" w:rsidRPr="009B2FF1" w:rsidRDefault="00553402" w:rsidP="008A3DA4">
      <w:pPr>
        <w:pStyle w:val="paragraphsub"/>
      </w:pPr>
      <w:r w:rsidRPr="009B2FF1">
        <w:lastRenderedPageBreak/>
        <w:tab/>
        <w:t>(i)</w:t>
      </w:r>
      <w:r w:rsidRPr="009B2FF1">
        <w:tab/>
        <w:t>the number of hours to be charged by the trustee and each person assisting the trustee; and</w:t>
      </w:r>
    </w:p>
    <w:p w:rsidR="00553402" w:rsidRPr="009B2FF1" w:rsidRDefault="00553402" w:rsidP="008A3DA4">
      <w:pPr>
        <w:pStyle w:val="paragraphsub"/>
      </w:pPr>
      <w:r w:rsidRPr="009B2FF1">
        <w:tab/>
        <w:t>(ii)</w:t>
      </w:r>
      <w:r w:rsidRPr="009B2FF1">
        <w:tab/>
        <w:t>the hourly rate charged by the trustee and each person assisting the trustee; and</w:t>
      </w:r>
    </w:p>
    <w:p w:rsidR="00553402" w:rsidRPr="009B2FF1" w:rsidRDefault="00553402" w:rsidP="008A3DA4">
      <w:pPr>
        <w:pStyle w:val="paragraphsub"/>
      </w:pPr>
      <w:r w:rsidRPr="009B2FF1">
        <w:tab/>
        <w:t>(iii)</w:t>
      </w:r>
      <w:r w:rsidRPr="009B2FF1">
        <w:tab/>
        <w:t>the proposed total remuneration for the work;</w:t>
      </w:r>
    </w:p>
    <w:p w:rsidR="00553402" w:rsidRPr="009B2FF1" w:rsidRDefault="00553402" w:rsidP="008A3DA4">
      <w:pPr>
        <w:pStyle w:val="paragraph"/>
      </w:pPr>
      <w:r w:rsidRPr="009B2FF1">
        <w:tab/>
        <w:t>(c)</w:t>
      </w:r>
      <w:r w:rsidRPr="009B2FF1">
        <w:tab/>
        <w:t>a statement that the costs incurred, or to be incurred, are necessary and reasonable having regard to the value and complexity of the administration;</w:t>
      </w:r>
    </w:p>
    <w:p w:rsidR="00553402" w:rsidRPr="009B2FF1" w:rsidRDefault="00553402" w:rsidP="008A3DA4">
      <w:pPr>
        <w:pStyle w:val="paragraph"/>
      </w:pPr>
      <w:r w:rsidRPr="009B2FF1">
        <w:tab/>
        <w:t>(d)</w:t>
      </w:r>
      <w:r w:rsidRPr="009B2FF1">
        <w:tab/>
        <w:t>a report on work that has been completed, that is in progress and that is still to be undertaken.</w:t>
      </w:r>
    </w:p>
    <w:p w:rsidR="00553402" w:rsidRPr="009B2FF1" w:rsidRDefault="00553402" w:rsidP="008A3DA4">
      <w:pPr>
        <w:pStyle w:val="subsection"/>
      </w:pPr>
      <w:r w:rsidRPr="009B2FF1">
        <w:tab/>
        <w:t>(3)</w:t>
      </w:r>
      <w:r w:rsidRPr="009B2FF1">
        <w:tab/>
        <w:t>The information in the notice must be sufficient to enable the creditors or the committee of inspection to be satisfied that the costs incurred, or to be incurred, are necessary and reasonable having regard to the value and complexity of the administration.</w:t>
      </w:r>
    </w:p>
    <w:p w:rsidR="00553402" w:rsidRPr="009B2FF1" w:rsidRDefault="00553402" w:rsidP="008A3DA4">
      <w:pPr>
        <w:pStyle w:val="subsection"/>
      </w:pPr>
      <w:r w:rsidRPr="009B2FF1">
        <w:tab/>
        <w:t>(4)</w:t>
      </w:r>
      <w:r w:rsidRPr="009B2FF1">
        <w:tab/>
        <w:t>The notice must be given:</w:t>
      </w:r>
    </w:p>
    <w:p w:rsidR="00553402" w:rsidRPr="009B2FF1" w:rsidRDefault="00553402" w:rsidP="008A3DA4">
      <w:pPr>
        <w:pStyle w:val="paragraph"/>
      </w:pPr>
      <w:r w:rsidRPr="009B2FF1">
        <w:tab/>
        <w:t>(a)</w:t>
      </w:r>
      <w:r w:rsidRPr="009B2FF1">
        <w:tab/>
        <w:t>if the trustee proposes to have his or her remuneration fixed at a meeting of creditors</w:t>
      </w:r>
      <w:r w:rsidR="008A3DA4" w:rsidRPr="009B2FF1">
        <w:t>—</w:t>
      </w:r>
      <w:r w:rsidRPr="009B2FF1">
        <w:t>at the same time as the meeting of creditors is convened; or</w:t>
      </w:r>
    </w:p>
    <w:p w:rsidR="00553402" w:rsidRPr="009B2FF1" w:rsidRDefault="00553402" w:rsidP="008A3DA4">
      <w:pPr>
        <w:pStyle w:val="paragraph"/>
      </w:pPr>
      <w:r w:rsidRPr="009B2FF1">
        <w:tab/>
        <w:t>(b)</w:t>
      </w:r>
      <w:r w:rsidRPr="009B2FF1">
        <w:tab/>
        <w:t>if the trustees proposes to have his or her remuneration fixed by putting a proposal to the creditors under section</w:t>
      </w:r>
      <w:r w:rsidR="009B2FF1">
        <w:t> </w:t>
      </w:r>
      <w:r w:rsidRPr="009B2FF1">
        <w:t>64ZBA of the Act</w:t>
      </w:r>
      <w:r w:rsidR="008A3DA4" w:rsidRPr="009B2FF1">
        <w:t>—</w:t>
      </w:r>
      <w:r w:rsidRPr="009B2FF1">
        <w:t>at the same time as the notice under that section is given to the creditors.</w:t>
      </w:r>
    </w:p>
    <w:p w:rsidR="00553402" w:rsidRPr="009B2FF1" w:rsidRDefault="00553402" w:rsidP="008A3DA4">
      <w:pPr>
        <w:pStyle w:val="subsection"/>
      </w:pPr>
      <w:r w:rsidRPr="009B2FF1">
        <w:tab/>
        <w:t>(5)</w:t>
      </w:r>
      <w:r w:rsidRPr="009B2FF1">
        <w:tab/>
        <w:t>This regulation does not apply to:</w:t>
      </w:r>
    </w:p>
    <w:p w:rsidR="00553402" w:rsidRPr="009B2FF1" w:rsidRDefault="00553402" w:rsidP="008A3DA4">
      <w:pPr>
        <w:pStyle w:val="paragraph"/>
      </w:pPr>
      <w:r w:rsidRPr="009B2FF1">
        <w:tab/>
        <w:t>(a)</w:t>
      </w:r>
      <w:r w:rsidRPr="009B2FF1">
        <w:tab/>
        <w:t>a person who is the controlling trustee for a debtor under section</w:t>
      </w:r>
      <w:r w:rsidR="009B2FF1">
        <w:t> </w:t>
      </w:r>
      <w:r w:rsidRPr="009B2FF1">
        <w:t>188 or 192 of the Act; or</w:t>
      </w:r>
    </w:p>
    <w:p w:rsidR="00553402" w:rsidRPr="009B2FF1" w:rsidRDefault="00553402" w:rsidP="008A3DA4">
      <w:pPr>
        <w:pStyle w:val="paragraph"/>
      </w:pPr>
      <w:r w:rsidRPr="009B2FF1">
        <w:tab/>
        <w:t>(b)</w:t>
      </w:r>
      <w:r w:rsidRPr="009B2FF1">
        <w:tab/>
        <w:t>a trustee of a personal insolvency agreement who was the controlling trustee for a debtor under section</w:t>
      </w:r>
      <w:r w:rsidR="009B2FF1">
        <w:t> </w:t>
      </w:r>
      <w:r w:rsidRPr="009B2FF1">
        <w:t>188 or 192 of the Act before the agreement for the debtor was executed.</w:t>
      </w:r>
    </w:p>
    <w:p w:rsidR="00553402" w:rsidRPr="009B2FF1" w:rsidRDefault="00553402" w:rsidP="008A3DA4">
      <w:pPr>
        <w:pStyle w:val="ActHead5"/>
      </w:pPr>
      <w:bookmarkStart w:id="125" w:name="_Toc384038125"/>
      <w:r w:rsidRPr="009B2FF1">
        <w:rPr>
          <w:rStyle w:val="CharSectno"/>
        </w:rPr>
        <w:t>8.12C</w:t>
      </w:r>
      <w:r w:rsidR="00415751" w:rsidRPr="009B2FF1">
        <w:t xml:space="preserve">  </w:t>
      </w:r>
      <w:r w:rsidRPr="009B2FF1">
        <w:t>Remuneration claim notice</w:t>
      </w:r>
      <w:bookmarkEnd w:id="125"/>
    </w:p>
    <w:p w:rsidR="00553402" w:rsidRPr="009B2FF1" w:rsidRDefault="00553402" w:rsidP="008A3DA4">
      <w:pPr>
        <w:pStyle w:val="subsection"/>
      </w:pPr>
      <w:r w:rsidRPr="009B2FF1">
        <w:tab/>
        <w:t>(1)</w:t>
      </w:r>
      <w:r w:rsidRPr="009B2FF1">
        <w:tab/>
        <w:t xml:space="preserve">Subject to subregulation (3), the trustee must give the bankrupt and the creditors a notice that complies with this regulation when the </w:t>
      </w:r>
      <w:r w:rsidRPr="009B2FF1">
        <w:lastRenderedPageBreak/>
        <w:t xml:space="preserve">remuneration claimed by the trustee reaches the amount (the </w:t>
      </w:r>
      <w:r w:rsidRPr="009B2FF1">
        <w:rPr>
          <w:b/>
          <w:i/>
        </w:rPr>
        <w:t>fixed amount</w:t>
      </w:r>
      <w:r w:rsidRPr="009B2FF1">
        <w:t>):</w:t>
      </w:r>
    </w:p>
    <w:p w:rsidR="00553402" w:rsidRPr="009B2FF1" w:rsidRDefault="00553402" w:rsidP="008A3DA4">
      <w:pPr>
        <w:pStyle w:val="paragraph"/>
      </w:pPr>
      <w:r w:rsidRPr="009B2FF1">
        <w:tab/>
        <w:t>(a)</w:t>
      </w:r>
      <w:r w:rsidRPr="009B2FF1">
        <w:tab/>
        <w:t>fixed by the creditors or the committee of inspection; or</w:t>
      </w:r>
    </w:p>
    <w:p w:rsidR="00553402" w:rsidRPr="009B2FF1" w:rsidRDefault="00553402" w:rsidP="008A3DA4">
      <w:pPr>
        <w:pStyle w:val="paragraph"/>
      </w:pPr>
      <w:r w:rsidRPr="009B2FF1">
        <w:tab/>
        <w:t>(b)</w:t>
      </w:r>
      <w:r w:rsidRPr="009B2FF1">
        <w:tab/>
        <w:t>decided by the Inspector</w:t>
      </w:r>
      <w:r w:rsidR="009B2FF1">
        <w:noBreakHyphen/>
      </w:r>
      <w:r w:rsidRPr="009B2FF1">
        <w:t>General; or</w:t>
      </w:r>
    </w:p>
    <w:p w:rsidR="00553402" w:rsidRPr="009B2FF1" w:rsidRDefault="00553402" w:rsidP="008A3DA4">
      <w:pPr>
        <w:pStyle w:val="paragraph"/>
      </w:pPr>
      <w:r w:rsidRPr="009B2FF1">
        <w:tab/>
        <w:t>(c)</w:t>
      </w:r>
      <w:r w:rsidRPr="009B2FF1">
        <w:tab/>
        <w:t>if the trustee claims the statutory minimum or less under subsection</w:t>
      </w:r>
      <w:r w:rsidR="009B2FF1">
        <w:t> </w:t>
      </w:r>
      <w:r w:rsidRPr="009B2FF1">
        <w:t>161B(1) of the Act</w:t>
      </w:r>
      <w:r w:rsidR="008A3DA4" w:rsidRPr="009B2FF1">
        <w:t>—</w:t>
      </w:r>
      <w:r w:rsidRPr="009B2FF1">
        <w:t>claimed by the trustee under that subsection.</w:t>
      </w:r>
    </w:p>
    <w:p w:rsidR="00553402" w:rsidRPr="009B2FF1" w:rsidRDefault="00553402" w:rsidP="008A3DA4">
      <w:pPr>
        <w:pStyle w:val="subsection"/>
      </w:pPr>
      <w:r w:rsidRPr="009B2FF1">
        <w:tab/>
        <w:t>(2)</w:t>
      </w:r>
      <w:r w:rsidRPr="009B2FF1">
        <w:tab/>
        <w:t>The notice must be given within 14 days after the fixed amount is reached.</w:t>
      </w:r>
    </w:p>
    <w:p w:rsidR="00553402" w:rsidRPr="009B2FF1" w:rsidRDefault="00553402" w:rsidP="008A3DA4">
      <w:pPr>
        <w:pStyle w:val="subsection"/>
      </w:pPr>
      <w:r w:rsidRPr="009B2FF1">
        <w:tab/>
        <w:t>(3)</w:t>
      </w:r>
      <w:r w:rsidRPr="009B2FF1">
        <w:tab/>
        <w:t>If the remuneration claimed does not reach the fixed amount, the trustee must give the creditors a notice that complies with this regulation:</w:t>
      </w:r>
    </w:p>
    <w:p w:rsidR="00553402" w:rsidRPr="009B2FF1" w:rsidRDefault="00553402" w:rsidP="008A3DA4">
      <w:pPr>
        <w:pStyle w:val="paragraph"/>
      </w:pPr>
      <w:r w:rsidRPr="009B2FF1">
        <w:tab/>
        <w:t>(a)</w:t>
      </w:r>
      <w:r w:rsidRPr="009B2FF1">
        <w:tab/>
        <w:t>at the time the trustee declares a final dividend; or</w:t>
      </w:r>
    </w:p>
    <w:p w:rsidR="00553402" w:rsidRPr="009B2FF1" w:rsidRDefault="00553402" w:rsidP="008A3DA4">
      <w:pPr>
        <w:pStyle w:val="paragraph"/>
      </w:pPr>
      <w:r w:rsidRPr="009B2FF1">
        <w:tab/>
        <w:t>(b)</w:t>
      </w:r>
      <w:r w:rsidRPr="009B2FF1">
        <w:tab/>
        <w:t>if the trustee determines that no final dividend will be declared</w:t>
      </w:r>
      <w:r w:rsidR="008A3DA4" w:rsidRPr="009B2FF1">
        <w:t>—</w:t>
      </w:r>
      <w:r w:rsidRPr="009B2FF1">
        <w:t>at the time the administration of the estate is finalised.</w:t>
      </w:r>
    </w:p>
    <w:p w:rsidR="00553402" w:rsidRPr="009B2FF1" w:rsidRDefault="00553402" w:rsidP="008A3DA4">
      <w:pPr>
        <w:pStyle w:val="subsection"/>
      </w:pPr>
      <w:r w:rsidRPr="009B2FF1">
        <w:tab/>
        <w:t>(4)</w:t>
      </w:r>
      <w:r w:rsidRPr="009B2FF1">
        <w:tab/>
        <w:t>A notice under subregulation (1) or (3) must include the following information:</w:t>
      </w:r>
    </w:p>
    <w:p w:rsidR="00553402" w:rsidRPr="009B2FF1" w:rsidRDefault="00553402" w:rsidP="008A3DA4">
      <w:pPr>
        <w:pStyle w:val="paragraph"/>
      </w:pPr>
      <w:r w:rsidRPr="009B2FF1">
        <w:tab/>
        <w:t>(a)</w:t>
      </w:r>
      <w:r w:rsidRPr="009B2FF1">
        <w:tab/>
        <w:t>the total remuneration claimed;</w:t>
      </w:r>
    </w:p>
    <w:p w:rsidR="00553402" w:rsidRPr="009B2FF1" w:rsidRDefault="00553402" w:rsidP="008A3DA4">
      <w:pPr>
        <w:pStyle w:val="paragraph"/>
      </w:pPr>
      <w:r w:rsidRPr="009B2FF1">
        <w:tab/>
        <w:t>(b)</w:t>
      </w:r>
      <w:r w:rsidRPr="009B2FF1">
        <w:tab/>
        <w:t>details of:</w:t>
      </w:r>
    </w:p>
    <w:p w:rsidR="00553402" w:rsidRPr="009B2FF1" w:rsidRDefault="00553402" w:rsidP="008A3DA4">
      <w:pPr>
        <w:pStyle w:val="paragraphsub"/>
      </w:pPr>
      <w:r w:rsidRPr="009B2FF1">
        <w:tab/>
        <w:t>(i)</w:t>
      </w:r>
      <w:r w:rsidRPr="009B2FF1">
        <w:tab/>
        <w:t>the work performed for which remuneration is claimed; and</w:t>
      </w:r>
    </w:p>
    <w:p w:rsidR="00553402" w:rsidRPr="009B2FF1" w:rsidRDefault="00553402" w:rsidP="008A3DA4">
      <w:pPr>
        <w:pStyle w:val="paragraphsub"/>
      </w:pPr>
      <w:r w:rsidRPr="009B2FF1">
        <w:tab/>
        <w:t>(ii)</w:t>
      </w:r>
      <w:r w:rsidRPr="009B2FF1">
        <w:tab/>
        <w:t>the names of the persons who performed the work; and</w:t>
      </w:r>
    </w:p>
    <w:p w:rsidR="00553402" w:rsidRPr="009B2FF1" w:rsidRDefault="00553402" w:rsidP="008A3DA4">
      <w:pPr>
        <w:pStyle w:val="paragraphsub"/>
      </w:pPr>
      <w:r w:rsidRPr="009B2FF1">
        <w:tab/>
        <w:t>(iii)</w:t>
      </w:r>
      <w:r w:rsidRPr="009B2FF1">
        <w:tab/>
        <w:t>the number of hours charged by, or in relation to, each person for the work; and</w:t>
      </w:r>
    </w:p>
    <w:p w:rsidR="00553402" w:rsidRPr="009B2FF1" w:rsidRDefault="00553402" w:rsidP="008A3DA4">
      <w:pPr>
        <w:pStyle w:val="paragraphsub"/>
      </w:pPr>
      <w:r w:rsidRPr="009B2FF1">
        <w:tab/>
        <w:t>(iv)</w:t>
      </w:r>
      <w:r w:rsidRPr="009B2FF1">
        <w:tab/>
        <w:t>the hourly rate charged by, or in relation to, each person for the work;</w:t>
      </w:r>
    </w:p>
    <w:p w:rsidR="00553402" w:rsidRPr="009B2FF1" w:rsidRDefault="00553402" w:rsidP="008A3DA4">
      <w:pPr>
        <w:pStyle w:val="paragraph"/>
      </w:pPr>
      <w:r w:rsidRPr="009B2FF1">
        <w:tab/>
        <w:t>(c)</w:t>
      </w:r>
      <w:r w:rsidRPr="009B2FF1">
        <w:tab/>
        <w:t>an explanation of any variation from the amounts set out in any notice under regulation</w:t>
      </w:r>
      <w:r w:rsidR="009B2FF1">
        <w:t> </w:t>
      </w:r>
      <w:r w:rsidRPr="009B2FF1">
        <w:t>8.12B in relation to:</w:t>
      </w:r>
    </w:p>
    <w:p w:rsidR="00553402" w:rsidRPr="009B2FF1" w:rsidRDefault="00553402" w:rsidP="008A3DA4">
      <w:pPr>
        <w:pStyle w:val="paragraphsub"/>
      </w:pPr>
      <w:r w:rsidRPr="009B2FF1">
        <w:tab/>
        <w:t>(i)</w:t>
      </w:r>
      <w:r w:rsidRPr="009B2FF1">
        <w:tab/>
        <w:t>the remuneration claimed; and</w:t>
      </w:r>
    </w:p>
    <w:p w:rsidR="00553402" w:rsidRPr="009B2FF1" w:rsidRDefault="00553402" w:rsidP="008A3DA4">
      <w:pPr>
        <w:pStyle w:val="paragraphsub"/>
      </w:pPr>
      <w:r w:rsidRPr="009B2FF1">
        <w:tab/>
        <w:t>(ii)</w:t>
      </w:r>
      <w:r w:rsidRPr="009B2FF1">
        <w:tab/>
        <w:t>the number of hours charged; and</w:t>
      </w:r>
    </w:p>
    <w:p w:rsidR="00553402" w:rsidRPr="009B2FF1" w:rsidRDefault="00553402" w:rsidP="008A3DA4">
      <w:pPr>
        <w:pStyle w:val="paragraphsub"/>
      </w:pPr>
      <w:r w:rsidRPr="009B2FF1">
        <w:tab/>
        <w:t>(iii)</w:t>
      </w:r>
      <w:r w:rsidRPr="009B2FF1">
        <w:tab/>
        <w:t>the hourly rate charged; and</w:t>
      </w:r>
    </w:p>
    <w:p w:rsidR="00553402" w:rsidRPr="009B2FF1" w:rsidRDefault="00553402" w:rsidP="008A3DA4">
      <w:pPr>
        <w:pStyle w:val="paragraphsub"/>
      </w:pPr>
      <w:r w:rsidRPr="009B2FF1">
        <w:lastRenderedPageBreak/>
        <w:tab/>
        <w:t>(iv)</w:t>
      </w:r>
      <w:r w:rsidRPr="009B2FF1">
        <w:tab/>
        <w:t>the persons performing the work.</w:t>
      </w:r>
    </w:p>
    <w:p w:rsidR="00553402" w:rsidRPr="009B2FF1" w:rsidRDefault="00553402" w:rsidP="008A3DA4">
      <w:pPr>
        <w:pStyle w:val="subsection"/>
      </w:pPr>
      <w:r w:rsidRPr="009B2FF1">
        <w:tab/>
        <w:t>(5)</w:t>
      </w:r>
      <w:r w:rsidRPr="009B2FF1">
        <w:tab/>
        <w:t>A notice under subregulation (1) or (3) must also include a statement advising the bankrupt and the creditors that they may, within 28 days after receiving the notice, request the Inspector</w:t>
      </w:r>
      <w:r w:rsidR="009B2FF1">
        <w:noBreakHyphen/>
      </w:r>
      <w:r w:rsidRPr="009B2FF1">
        <w:t>General to review the amount of remuneration claimed by the trustee.</w:t>
      </w:r>
    </w:p>
    <w:p w:rsidR="00553402" w:rsidRPr="009B2FF1" w:rsidRDefault="00415751" w:rsidP="008A3DA4">
      <w:pPr>
        <w:pStyle w:val="notetext"/>
      </w:pPr>
      <w:r w:rsidRPr="009B2FF1">
        <w:t>Note:</w:t>
      </w:r>
      <w:r w:rsidRPr="009B2FF1">
        <w:tab/>
        <w:t>Subdivision</w:t>
      </w:r>
      <w:r w:rsidR="009B2FF1">
        <w:t> </w:t>
      </w:r>
      <w:r w:rsidR="00553402" w:rsidRPr="009B2FF1">
        <w:t>4 deals with applications to the Inspector</w:t>
      </w:r>
      <w:r w:rsidR="009B2FF1">
        <w:noBreakHyphen/>
      </w:r>
      <w:r w:rsidR="00553402" w:rsidRPr="009B2FF1">
        <w:t xml:space="preserve">General to review decisions in relation to a trustee’s remuneration. </w:t>
      </w:r>
      <w:r w:rsidRPr="009B2FF1">
        <w:t>Subdivision</w:t>
      </w:r>
      <w:r w:rsidR="009B2FF1">
        <w:t> </w:t>
      </w:r>
      <w:r w:rsidR="00553402" w:rsidRPr="009B2FF1">
        <w:t>6 sets out how reviews are undertaken.</w:t>
      </w:r>
    </w:p>
    <w:p w:rsidR="00553402" w:rsidRPr="009B2FF1" w:rsidRDefault="00415751" w:rsidP="008A3DA4">
      <w:pPr>
        <w:pStyle w:val="ActHead4"/>
      </w:pPr>
      <w:bookmarkStart w:id="126" w:name="_Toc384038126"/>
      <w:r w:rsidRPr="009B2FF1">
        <w:rPr>
          <w:rStyle w:val="CharSubdNo"/>
        </w:rPr>
        <w:t>Subdivision</w:t>
      </w:r>
      <w:r w:rsidR="009B2FF1" w:rsidRPr="009B2FF1">
        <w:rPr>
          <w:rStyle w:val="CharSubdNo"/>
        </w:rPr>
        <w:t> </w:t>
      </w:r>
      <w:r w:rsidR="00553402" w:rsidRPr="009B2FF1">
        <w:rPr>
          <w:rStyle w:val="CharSubdNo"/>
        </w:rPr>
        <w:t>4</w:t>
      </w:r>
      <w:r w:rsidRPr="009B2FF1">
        <w:t>—</w:t>
      </w:r>
      <w:r w:rsidR="00553402" w:rsidRPr="009B2FF1">
        <w:rPr>
          <w:rStyle w:val="CharSubdText"/>
        </w:rPr>
        <w:t>Review of remuneration</w:t>
      </w:r>
      <w:bookmarkEnd w:id="126"/>
    </w:p>
    <w:p w:rsidR="00553402" w:rsidRPr="009B2FF1" w:rsidRDefault="00553402" w:rsidP="008A3DA4">
      <w:pPr>
        <w:pStyle w:val="ActHead5"/>
      </w:pPr>
      <w:bookmarkStart w:id="127" w:name="_Toc384038127"/>
      <w:r w:rsidRPr="009B2FF1">
        <w:rPr>
          <w:rStyle w:val="CharSectno"/>
        </w:rPr>
        <w:t>8.12D</w:t>
      </w:r>
      <w:r w:rsidR="00415751" w:rsidRPr="009B2FF1">
        <w:t xml:space="preserve">  </w:t>
      </w:r>
      <w:r w:rsidRPr="009B2FF1">
        <w:t>Review of remuneration</w:t>
      </w:r>
      <w:bookmarkEnd w:id="127"/>
    </w:p>
    <w:p w:rsidR="00553402" w:rsidRPr="009B2FF1" w:rsidRDefault="00553402" w:rsidP="008A3DA4">
      <w:pPr>
        <w:pStyle w:val="subsection"/>
      </w:pPr>
      <w:r w:rsidRPr="009B2FF1">
        <w:tab/>
      </w:r>
      <w:r w:rsidRPr="009B2FF1">
        <w:tab/>
        <w:t xml:space="preserve">This </w:t>
      </w:r>
      <w:r w:rsidR="00415751" w:rsidRPr="009B2FF1">
        <w:t>Subdivision </w:t>
      </w:r>
      <w:r w:rsidRPr="009B2FF1">
        <w:t>is made for subsection</w:t>
      </w:r>
      <w:r w:rsidR="009B2FF1">
        <w:t> </w:t>
      </w:r>
      <w:r w:rsidRPr="009B2FF1">
        <w:t>167(1) of the Act and provides for the Inspector</w:t>
      </w:r>
      <w:r w:rsidR="009B2FF1">
        <w:noBreakHyphen/>
      </w:r>
      <w:r w:rsidRPr="009B2FF1">
        <w:t>General to review decisions about the trustee’s remuneration on application by a bankrupt or a creditor of the bankrupt.</w:t>
      </w:r>
    </w:p>
    <w:p w:rsidR="00553402" w:rsidRPr="009B2FF1" w:rsidRDefault="00553402" w:rsidP="008A3DA4">
      <w:pPr>
        <w:pStyle w:val="ActHead5"/>
      </w:pPr>
      <w:bookmarkStart w:id="128" w:name="_Toc384038128"/>
      <w:r w:rsidRPr="009B2FF1">
        <w:rPr>
          <w:rStyle w:val="CharSectno"/>
        </w:rPr>
        <w:t>8.12E</w:t>
      </w:r>
      <w:r w:rsidR="00415751" w:rsidRPr="009B2FF1">
        <w:t xml:space="preserve">  </w:t>
      </w:r>
      <w:r w:rsidRPr="009B2FF1">
        <w:t>Application for review</w:t>
      </w:r>
      <w:r w:rsidR="008A3DA4" w:rsidRPr="009B2FF1">
        <w:t>—</w:t>
      </w:r>
      <w:r w:rsidRPr="009B2FF1">
        <w:t>remuneration</w:t>
      </w:r>
      <w:bookmarkEnd w:id="128"/>
    </w:p>
    <w:p w:rsidR="00553402" w:rsidRPr="009B2FF1" w:rsidRDefault="00553402" w:rsidP="008A3DA4">
      <w:pPr>
        <w:pStyle w:val="subsection"/>
      </w:pPr>
      <w:r w:rsidRPr="009B2FF1">
        <w:tab/>
        <w:t>(1)</w:t>
      </w:r>
      <w:r w:rsidRPr="009B2FF1">
        <w:tab/>
        <w:t xml:space="preserve">A bankrupt or a creditor of the bankrupt (the </w:t>
      </w:r>
      <w:r w:rsidRPr="009B2FF1">
        <w:rPr>
          <w:b/>
          <w:i/>
        </w:rPr>
        <w:t>applicant</w:t>
      </w:r>
      <w:r w:rsidRPr="009B2FF1">
        <w:t>) may apply to the Inspector</w:t>
      </w:r>
      <w:r w:rsidR="009B2FF1">
        <w:noBreakHyphen/>
      </w:r>
      <w:r w:rsidRPr="009B2FF1">
        <w:t>General for a review of the amount of remuneration claimed by the trustee.</w:t>
      </w:r>
    </w:p>
    <w:p w:rsidR="00553402" w:rsidRPr="009B2FF1" w:rsidRDefault="00553402" w:rsidP="008A3DA4">
      <w:pPr>
        <w:pStyle w:val="subsection"/>
      </w:pPr>
      <w:r w:rsidRPr="009B2FF1">
        <w:tab/>
        <w:t>(2)</w:t>
      </w:r>
      <w:r w:rsidRPr="009B2FF1">
        <w:tab/>
        <w:t>The application must be in writing and must, subject to subregulation (3), be made within 28 days after the day the applicant receives notification under regulation</w:t>
      </w:r>
      <w:r w:rsidR="009B2FF1">
        <w:t> </w:t>
      </w:r>
      <w:r w:rsidRPr="009B2FF1">
        <w:t>8.12C.</w:t>
      </w:r>
    </w:p>
    <w:p w:rsidR="00553402" w:rsidRPr="009B2FF1" w:rsidRDefault="00553402" w:rsidP="008A3DA4">
      <w:pPr>
        <w:pStyle w:val="subsection"/>
      </w:pPr>
      <w:r w:rsidRPr="009B2FF1">
        <w:tab/>
        <w:t>(3)</w:t>
      </w:r>
      <w:r w:rsidRPr="009B2FF1">
        <w:tab/>
        <w:t>The Inspector</w:t>
      </w:r>
      <w:r w:rsidR="009B2FF1">
        <w:noBreakHyphen/>
      </w:r>
      <w:r w:rsidRPr="009B2FF1">
        <w:t>General may, before or after the end of the 28 days mentioned in subregulation (2), extend the period in which an application for review may be made if the Inspector</w:t>
      </w:r>
      <w:r w:rsidR="009B2FF1">
        <w:noBreakHyphen/>
      </w:r>
      <w:r w:rsidRPr="009B2FF1">
        <w:t>General is satisfied that:</w:t>
      </w:r>
    </w:p>
    <w:p w:rsidR="00553402" w:rsidRPr="009B2FF1" w:rsidRDefault="00553402" w:rsidP="008A3DA4">
      <w:pPr>
        <w:pStyle w:val="paragraph"/>
      </w:pPr>
      <w:r w:rsidRPr="009B2FF1">
        <w:tab/>
        <w:t>(a)</w:t>
      </w:r>
      <w:r w:rsidRPr="009B2FF1">
        <w:tab/>
        <w:t>the applicant and the trustee have been engaged in an alternative dispute resolution process to try to resolve the matter; or</w:t>
      </w:r>
    </w:p>
    <w:p w:rsidR="00553402" w:rsidRPr="009B2FF1" w:rsidRDefault="00553402" w:rsidP="008A3DA4">
      <w:pPr>
        <w:pStyle w:val="paragraph"/>
      </w:pPr>
      <w:r w:rsidRPr="009B2FF1">
        <w:lastRenderedPageBreak/>
        <w:tab/>
        <w:t>(b)</w:t>
      </w:r>
      <w:r w:rsidRPr="009B2FF1">
        <w:tab/>
        <w:t>it is appropriate, in all the circumstances, to extend the period.</w:t>
      </w:r>
    </w:p>
    <w:p w:rsidR="00553402" w:rsidRPr="009B2FF1" w:rsidRDefault="00553402" w:rsidP="008A3DA4">
      <w:pPr>
        <w:pStyle w:val="subsection"/>
      </w:pPr>
      <w:r w:rsidRPr="009B2FF1">
        <w:tab/>
        <w:t>(4)</w:t>
      </w:r>
      <w:r w:rsidRPr="009B2FF1">
        <w:tab/>
        <w:t>The Inspector</w:t>
      </w:r>
      <w:r w:rsidR="009B2FF1">
        <w:noBreakHyphen/>
      </w:r>
      <w:r w:rsidRPr="009B2FF1">
        <w:t>General may extend the period for any period the Inspector</w:t>
      </w:r>
      <w:r w:rsidR="009B2FF1">
        <w:noBreakHyphen/>
      </w:r>
      <w:r w:rsidRPr="009B2FF1">
        <w:t>General considers appropriate in all the circumstances.</w:t>
      </w:r>
    </w:p>
    <w:p w:rsidR="00553402" w:rsidRPr="009B2FF1" w:rsidRDefault="00553402" w:rsidP="008A3DA4">
      <w:pPr>
        <w:pStyle w:val="subsection"/>
      </w:pPr>
      <w:r w:rsidRPr="009B2FF1">
        <w:tab/>
        <w:t>(5)</w:t>
      </w:r>
      <w:r w:rsidRPr="009B2FF1">
        <w:tab/>
        <w:t>The applicant may apply to the Administrative Appeals Tribunal for the review of a decision by the Inspector</w:t>
      </w:r>
      <w:r w:rsidR="009B2FF1">
        <w:noBreakHyphen/>
      </w:r>
      <w:r w:rsidRPr="009B2FF1">
        <w:t>General under subregulation (3) to refuse to extend the period in which an application for review may be made.</w:t>
      </w:r>
    </w:p>
    <w:p w:rsidR="00553402" w:rsidRPr="009B2FF1" w:rsidRDefault="00553402" w:rsidP="008A3DA4">
      <w:pPr>
        <w:pStyle w:val="subsection"/>
      </w:pPr>
      <w:r w:rsidRPr="009B2FF1">
        <w:tab/>
        <w:t>(6)</w:t>
      </w:r>
      <w:r w:rsidRPr="009B2FF1">
        <w:tab/>
        <w:t>The trustee may apply to the Administrative Appeals Tribunal for the review of a decision by the Inspector</w:t>
      </w:r>
      <w:r w:rsidR="009B2FF1">
        <w:noBreakHyphen/>
      </w:r>
      <w:r w:rsidRPr="009B2FF1">
        <w:t>General under subregulation (3) to extend the period in which an application for review may be made.</w:t>
      </w:r>
    </w:p>
    <w:p w:rsidR="00553402" w:rsidRPr="009B2FF1" w:rsidRDefault="00553402" w:rsidP="008A3DA4">
      <w:pPr>
        <w:pStyle w:val="ActHead5"/>
      </w:pPr>
      <w:bookmarkStart w:id="129" w:name="_Toc384038129"/>
      <w:r w:rsidRPr="009B2FF1">
        <w:rPr>
          <w:rStyle w:val="CharSectno"/>
        </w:rPr>
        <w:t>8.12F</w:t>
      </w:r>
      <w:r w:rsidR="00415751" w:rsidRPr="009B2FF1">
        <w:t xml:space="preserve">  </w:t>
      </w:r>
      <w:r w:rsidRPr="009B2FF1">
        <w:t>Application threshold</w:t>
      </w:r>
      <w:bookmarkEnd w:id="129"/>
    </w:p>
    <w:p w:rsidR="00553402" w:rsidRPr="009B2FF1" w:rsidRDefault="00553402" w:rsidP="008A3DA4">
      <w:pPr>
        <w:pStyle w:val="subsection"/>
      </w:pPr>
      <w:r w:rsidRPr="009B2FF1">
        <w:tab/>
        <w:t>(1)</w:t>
      </w:r>
      <w:r w:rsidRPr="009B2FF1">
        <w:tab/>
        <w:t>The Inspector</w:t>
      </w:r>
      <w:r w:rsidR="009B2FF1">
        <w:noBreakHyphen/>
      </w:r>
      <w:r w:rsidRPr="009B2FF1">
        <w:t>General must refuse to accept an application:</w:t>
      </w:r>
    </w:p>
    <w:p w:rsidR="00553402" w:rsidRPr="009B2FF1" w:rsidRDefault="00553402" w:rsidP="008A3DA4">
      <w:pPr>
        <w:pStyle w:val="paragraph"/>
      </w:pPr>
      <w:r w:rsidRPr="009B2FF1">
        <w:tab/>
        <w:t>(a)</w:t>
      </w:r>
      <w:r w:rsidRPr="009B2FF1">
        <w:tab/>
        <w:t>unless the Inspector</w:t>
      </w:r>
      <w:r w:rsidR="009B2FF1">
        <w:noBreakHyphen/>
      </w:r>
      <w:r w:rsidRPr="009B2FF1">
        <w:t>General is satisfied on reasonable grounds that 1 or more of the following apply:</w:t>
      </w:r>
    </w:p>
    <w:p w:rsidR="00553402" w:rsidRPr="009B2FF1" w:rsidRDefault="00553402" w:rsidP="008A3DA4">
      <w:pPr>
        <w:pStyle w:val="paragraphsub"/>
      </w:pPr>
      <w:r w:rsidRPr="009B2FF1">
        <w:tab/>
        <w:t>(i)</w:t>
      </w:r>
      <w:r w:rsidRPr="009B2FF1">
        <w:tab/>
        <w:t>the trustee’s remuneration may have been fixed in a manner that is inconsistent with the requirements of the Act or these Regulations;</w:t>
      </w:r>
    </w:p>
    <w:p w:rsidR="00553402" w:rsidRPr="009B2FF1" w:rsidRDefault="00553402" w:rsidP="008A3DA4">
      <w:pPr>
        <w:pStyle w:val="paragraphsub"/>
      </w:pPr>
      <w:r w:rsidRPr="009B2FF1">
        <w:tab/>
        <w:t>(ii)</w:t>
      </w:r>
      <w:r w:rsidRPr="009B2FF1">
        <w:tab/>
        <w:t>the trustee may have acted improperly, or without due care and diligence, in the administration of the estate; or</w:t>
      </w:r>
    </w:p>
    <w:p w:rsidR="00553402" w:rsidRPr="009B2FF1" w:rsidRDefault="00553402" w:rsidP="008A3DA4">
      <w:pPr>
        <w:pStyle w:val="paragraph"/>
      </w:pPr>
      <w:r w:rsidRPr="009B2FF1">
        <w:tab/>
        <w:t>(b)</w:t>
      </w:r>
      <w:r w:rsidRPr="009B2FF1">
        <w:tab/>
        <w:t>if the Inspector</w:t>
      </w:r>
      <w:r w:rsidR="009B2FF1">
        <w:noBreakHyphen/>
      </w:r>
      <w:r w:rsidRPr="009B2FF1">
        <w:t>General is satisfied on reasonable grounds that:</w:t>
      </w:r>
    </w:p>
    <w:p w:rsidR="00553402" w:rsidRPr="009B2FF1" w:rsidRDefault="00553402" w:rsidP="008A3DA4">
      <w:pPr>
        <w:pStyle w:val="paragraphsub"/>
      </w:pPr>
      <w:r w:rsidRPr="009B2FF1">
        <w:tab/>
        <w:t>(i)</w:t>
      </w:r>
      <w:r w:rsidRPr="009B2FF1">
        <w:tab/>
        <w:t>the applicant does not have an interest in the outcome of the review; or</w:t>
      </w:r>
    </w:p>
    <w:p w:rsidR="00553402" w:rsidRPr="009B2FF1" w:rsidRDefault="00553402" w:rsidP="008A3DA4">
      <w:pPr>
        <w:pStyle w:val="paragraphsub"/>
      </w:pPr>
      <w:r w:rsidRPr="009B2FF1">
        <w:tab/>
        <w:t>(ii)</w:t>
      </w:r>
      <w:r w:rsidRPr="009B2FF1">
        <w:tab/>
        <w:t>the applicant has not adequately particularised the issue giving rise to the review; or</w:t>
      </w:r>
    </w:p>
    <w:p w:rsidR="00553402" w:rsidRPr="009B2FF1" w:rsidRDefault="00553402" w:rsidP="008A3DA4">
      <w:pPr>
        <w:pStyle w:val="paragraphsub"/>
      </w:pPr>
      <w:r w:rsidRPr="009B2FF1">
        <w:tab/>
        <w:t>(iii)</w:t>
      </w:r>
      <w:r w:rsidRPr="009B2FF1">
        <w:tab/>
        <w:t>the application is frivolous or vexatious.</w:t>
      </w:r>
    </w:p>
    <w:p w:rsidR="00553402" w:rsidRPr="009B2FF1" w:rsidRDefault="00553402" w:rsidP="008A3DA4">
      <w:pPr>
        <w:pStyle w:val="subsection"/>
      </w:pPr>
      <w:r w:rsidRPr="009B2FF1">
        <w:tab/>
        <w:t>(2)</w:t>
      </w:r>
      <w:r w:rsidRPr="009B2FF1">
        <w:tab/>
        <w:t>However, the Inspector</w:t>
      </w:r>
      <w:r w:rsidR="009B2FF1">
        <w:noBreakHyphen/>
      </w:r>
      <w:r w:rsidRPr="009B2FF1">
        <w:t>General may accept an application if the Inspector</w:t>
      </w:r>
      <w:r w:rsidR="009B2FF1">
        <w:noBreakHyphen/>
      </w:r>
      <w:r w:rsidRPr="009B2FF1">
        <w:t>General is satisfied that there are exceptional circumstances to justify the review.</w:t>
      </w:r>
    </w:p>
    <w:p w:rsidR="00553402" w:rsidRPr="009B2FF1" w:rsidRDefault="00553402" w:rsidP="008A3DA4">
      <w:pPr>
        <w:pStyle w:val="subsection"/>
      </w:pPr>
      <w:r w:rsidRPr="009B2FF1">
        <w:lastRenderedPageBreak/>
        <w:tab/>
        <w:t>(3)</w:t>
      </w:r>
      <w:r w:rsidRPr="009B2FF1">
        <w:tab/>
        <w:t>The Inspector</w:t>
      </w:r>
      <w:r w:rsidR="009B2FF1">
        <w:noBreakHyphen/>
      </w:r>
      <w:r w:rsidRPr="009B2FF1">
        <w:t>General may refuse to accept an application if the Inspector</w:t>
      </w:r>
      <w:r w:rsidR="009B2FF1">
        <w:noBreakHyphen/>
      </w:r>
      <w:r w:rsidRPr="009B2FF1">
        <w:t>General is satisfied on reasonable grounds that:</w:t>
      </w:r>
    </w:p>
    <w:p w:rsidR="00553402" w:rsidRPr="009B2FF1" w:rsidRDefault="00553402" w:rsidP="008A3DA4">
      <w:pPr>
        <w:pStyle w:val="paragraph"/>
      </w:pPr>
      <w:r w:rsidRPr="009B2FF1">
        <w:tab/>
        <w:t>(a)</w:t>
      </w:r>
      <w:r w:rsidRPr="009B2FF1">
        <w:tab/>
        <w:t>it was appropriate in all the circumstances for the applicant to attempt to resolve the matter without seeking a review under this Subdivision; and</w:t>
      </w:r>
    </w:p>
    <w:p w:rsidR="00553402" w:rsidRPr="009B2FF1" w:rsidRDefault="00553402" w:rsidP="008A3DA4">
      <w:pPr>
        <w:pStyle w:val="paragraph"/>
      </w:pPr>
      <w:r w:rsidRPr="009B2FF1">
        <w:tab/>
        <w:t>(b)</w:t>
      </w:r>
      <w:r w:rsidRPr="009B2FF1">
        <w:tab/>
        <w:t>the applicant did not do so; and</w:t>
      </w:r>
    </w:p>
    <w:p w:rsidR="00553402" w:rsidRPr="009B2FF1" w:rsidRDefault="00553402" w:rsidP="008A3DA4">
      <w:pPr>
        <w:pStyle w:val="paragraph"/>
      </w:pPr>
      <w:r w:rsidRPr="009B2FF1">
        <w:tab/>
        <w:t>(c)</w:t>
      </w:r>
      <w:r w:rsidRPr="009B2FF1">
        <w:tab/>
        <w:t>the applicant did not provide a reasonable explanation for not doing so.</w:t>
      </w:r>
    </w:p>
    <w:p w:rsidR="00553402" w:rsidRPr="009B2FF1" w:rsidRDefault="00553402" w:rsidP="008A3DA4">
      <w:pPr>
        <w:pStyle w:val="ActHead5"/>
      </w:pPr>
      <w:bookmarkStart w:id="130" w:name="_Toc384038130"/>
      <w:r w:rsidRPr="009B2FF1">
        <w:rPr>
          <w:rStyle w:val="CharSectno"/>
        </w:rPr>
        <w:t>8.12G</w:t>
      </w:r>
      <w:r w:rsidR="00415751" w:rsidRPr="009B2FF1">
        <w:t xml:space="preserve">  </w:t>
      </w:r>
      <w:r w:rsidRPr="009B2FF1">
        <w:t>Notification of decision</w:t>
      </w:r>
      <w:bookmarkEnd w:id="130"/>
    </w:p>
    <w:p w:rsidR="00553402" w:rsidRPr="009B2FF1" w:rsidRDefault="00553402" w:rsidP="008A3DA4">
      <w:pPr>
        <w:pStyle w:val="subsection"/>
      </w:pPr>
      <w:r w:rsidRPr="009B2FF1">
        <w:tab/>
        <w:t>(1)</w:t>
      </w:r>
      <w:r w:rsidRPr="009B2FF1">
        <w:tab/>
        <w:t>If the Inspector</w:t>
      </w:r>
      <w:r w:rsidR="009B2FF1">
        <w:noBreakHyphen/>
      </w:r>
      <w:r w:rsidRPr="009B2FF1">
        <w:t>General refuses to accept the application, the Inspector</w:t>
      </w:r>
      <w:r w:rsidR="009B2FF1">
        <w:noBreakHyphen/>
      </w:r>
      <w:r w:rsidRPr="009B2FF1">
        <w:t>General must give the applicant and the trustee written notice of the refusal.</w:t>
      </w:r>
    </w:p>
    <w:p w:rsidR="00553402" w:rsidRPr="009B2FF1" w:rsidRDefault="00553402" w:rsidP="008A3DA4">
      <w:pPr>
        <w:pStyle w:val="subsection"/>
      </w:pPr>
      <w:r w:rsidRPr="009B2FF1">
        <w:tab/>
        <w:t>(2)</w:t>
      </w:r>
      <w:r w:rsidRPr="009B2FF1">
        <w:tab/>
        <w:t>The notice must be given to the applicant and the trustee within 14 days after the day the Inspector</w:t>
      </w:r>
      <w:r w:rsidR="009B2FF1">
        <w:noBreakHyphen/>
      </w:r>
      <w:r w:rsidRPr="009B2FF1">
        <w:t>General refuses the application and must include the reasons for the refusal.</w:t>
      </w:r>
    </w:p>
    <w:p w:rsidR="00553402" w:rsidRPr="009B2FF1" w:rsidRDefault="00415751" w:rsidP="008A3DA4">
      <w:pPr>
        <w:pStyle w:val="ActHead4"/>
      </w:pPr>
      <w:bookmarkStart w:id="131" w:name="_Toc384038131"/>
      <w:r w:rsidRPr="009B2FF1">
        <w:rPr>
          <w:rStyle w:val="CharSubdNo"/>
        </w:rPr>
        <w:t>Subdivision</w:t>
      </w:r>
      <w:r w:rsidR="009B2FF1" w:rsidRPr="009B2FF1">
        <w:rPr>
          <w:rStyle w:val="CharSubdNo"/>
        </w:rPr>
        <w:t> </w:t>
      </w:r>
      <w:r w:rsidR="00553402" w:rsidRPr="009B2FF1">
        <w:rPr>
          <w:rStyle w:val="CharSubdNo"/>
        </w:rPr>
        <w:t>5</w:t>
      </w:r>
      <w:r w:rsidRPr="009B2FF1">
        <w:t>—</w:t>
      </w:r>
      <w:r w:rsidR="00553402" w:rsidRPr="009B2FF1">
        <w:rPr>
          <w:rStyle w:val="CharSubdText"/>
        </w:rPr>
        <w:t>Review of bill of costs</w:t>
      </w:r>
      <w:bookmarkEnd w:id="131"/>
    </w:p>
    <w:p w:rsidR="00553402" w:rsidRPr="009B2FF1" w:rsidRDefault="00553402" w:rsidP="008A3DA4">
      <w:pPr>
        <w:pStyle w:val="ActHead5"/>
      </w:pPr>
      <w:bookmarkStart w:id="132" w:name="_Toc384038132"/>
      <w:r w:rsidRPr="009B2FF1">
        <w:rPr>
          <w:rStyle w:val="CharSectno"/>
        </w:rPr>
        <w:t>8.12H</w:t>
      </w:r>
      <w:r w:rsidR="00415751" w:rsidRPr="009B2FF1">
        <w:t xml:space="preserve">  </w:t>
      </w:r>
      <w:r w:rsidRPr="009B2FF1">
        <w:t>Review of bill of costs</w:t>
      </w:r>
      <w:bookmarkEnd w:id="132"/>
    </w:p>
    <w:p w:rsidR="00553402" w:rsidRPr="009B2FF1" w:rsidRDefault="00553402" w:rsidP="008A3DA4">
      <w:pPr>
        <w:pStyle w:val="subsection"/>
      </w:pPr>
      <w:r w:rsidRPr="009B2FF1">
        <w:tab/>
      </w:r>
      <w:r w:rsidRPr="009B2FF1">
        <w:tab/>
        <w:t xml:space="preserve">This </w:t>
      </w:r>
      <w:r w:rsidR="00415751" w:rsidRPr="009B2FF1">
        <w:t>Subdivision </w:t>
      </w:r>
      <w:r w:rsidRPr="009B2FF1">
        <w:t>is made for subsection</w:t>
      </w:r>
      <w:r w:rsidR="009B2FF1">
        <w:t> </w:t>
      </w:r>
      <w:r w:rsidR="00F21CAF" w:rsidRPr="009B2FF1">
        <w:t>167</w:t>
      </w:r>
      <w:r w:rsidRPr="009B2FF1">
        <w:t>(2) of the Act and provides for the Inspector</w:t>
      </w:r>
      <w:r w:rsidR="009B2FF1">
        <w:noBreakHyphen/>
      </w:r>
      <w:r w:rsidRPr="009B2FF1">
        <w:t>General to review a bill of costs for services provided by a third party in relation to the administration of a bankrupt’s estate.</w:t>
      </w:r>
    </w:p>
    <w:p w:rsidR="00553402" w:rsidRPr="009B2FF1" w:rsidRDefault="00553402" w:rsidP="008A3DA4">
      <w:pPr>
        <w:pStyle w:val="ActHead5"/>
      </w:pPr>
      <w:bookmarkStart w:id="133" w:name="_Toc384038133"/>
      <w:r w:rsidRPr="009B2FF1">
        <w:rPr>
          <w:rStyle w:val="CharSectno"/>
        </w:rPr>
        <w:t>8.12I</w:t>
      </w:r>
      <w:r w:rsidR="00415751" w:rsidRPr="009B2FF1">
        <w:t xml:space="preserve">  </w:t>
      </w:r>
      <w:r w:rsidRPr="009B2FF1">
        <w:t>Application for review</w:t>
      </w:r>
      <w:r w:rsidR="008A3DA4" w:rsidRPr="009B2FF1">
        <w:t>—</w:t>
      </w:r>
      <w:r w:rsidRPr="009B2FF1">
        <w:t>third party bill of costs</w:t>
      </w:r>
      <w:bookmarkEnd w:id="133"/>
    </w:p>
    <w:p w:rsidR="00553402" w:rsidRPr="009B2FF1" w:rsidRDefault="00553402" w:rsidP="008A3DA4">
      <w:pPr>
        <w:pStyle w:val="subsection"/>
      </w:pPr>
      <w:r w:rsidRPr="009B2FF1">
        <w:tab/>
        <w:t>(1)</w:t>
      </w:r>
      <w:r w:rsidRPr="009B2FF1">
        <w:tab/>
        <w:t>The trustee of the bankrupt’s estate may apply to the Inspector</w:t>
      </w:r>
      <w:r w:rsidR="009B2FF1">
        <w:noBreakHyphen/>
      </w:r>
      <w:r w:rsidRPr="009B2FF1">
        <w:t>General to review a bill of costs for services provided by a third party in relation to the administration of the bankrupt’s estate.</w:t>
      </w:r>
    </w:p>
    <w:p w:rsidR="00553402" w:rsidRPr="009B2FF1" w:rsidRDefault="00553402" w:rsidP="008A3DA4">
      <w:pPr>
        <w:pStyle w:val="subsection"/>
      </w:pPr>
      <w:r w:rsidRPr="009B2FF1">
        <w:tab/>
        <w:t>(2)</w:t>
      </w:r>
      <w:r w:rsidRPr="009B2FF1">
        <w:tab/>
        <w:t>The application must be in writing.</w:t>
      </w:r>
    </w:p>
    <w:p w:rsidR="00553402" w:rsidRPr="009B2FF1" w:rsidRDefault="00553402" w:rsidP="008A3DA4">
      <w:pPr>
        <w:pStyle w:val="subsection"/>
      </w:pPr>
      <w:r w:rsidRPr="009B2FF1">
        <w:lastRenderedPageBreak/>
        <w:tab/>
        <w:t>(3)</w:t>
      </w:r>
      <w:r w:rsidRPr="009B2FF1">
        <w:tab/>
        <w:t>The application must, subject to subregulation (4), be made within 28 days after the trustee receives the bill of costs from the third party.</w:t>
      </w:r>
    </w:p>
    <w:p w:rsidR="00553402" w:rsidRPr="009B2FF1" w:rsidRDefault="00553402" w:rsidP="008A3DA4">
      <w:pPr>
        <w:pStyle w:val="subsection"/>
      </w:pPr>
      <w:r w:rsidRPr="009B2FF1">
        <w:tab/>
        <w:t>(4)</w:t>
      </w:r>
      <w:r w:rsidRPr="009B2FF1">
        <w:tab/>
        <w:t>The Inspector</w:t>
      </w:r>
      <w:r w:rsidR="009B2FF1">
        <w:noBreakHyphen/>
      </w:r>
      <w:r w:rsidRPr="009B2FF1">
        <w:t>General may, before or after the end of the 28 days mentioned in subregulation (3), extend the period in which an application for review may be made if the Inspector</w:t>
      </w:r>
      <w:r w:rsidR="009B2FF1">
        <w:noBreakHyphen/>
      </w:r>
      <w:r w:rsidRPr="009B2FF1">
        <w:t>General is satisfied that:</w:t>
      </w:r>
    </w:p>
    <w:p w:rsidR="00553402" w:rsidRPr="009B2FF1" w:rsidRDefault="00553402" w:rsidP="008A3DA4">
      <w:pPr>
        <w:pStyle w:val="paragraph"/>
      </w:pPr>
      <w:r w:rsidRPr="009B2FF1">
        <w:tab/>
        <w:t>(a)</w:t>
      </w:r>
      <w:r w:rsidRPr="009B2FF1">
        <w:tab/>
        <w:t>the trustee and the third party have been engaged in an alternative dispute resolution process to try to resolve the matter; or</w:t>
      </w:r>
    </w:p>
    <w:p w:rsidR="00553402" w:rsidRPr="009B2FF1" w:rsidRDefault="00553402" w:rsidP="008A3DA4">
      <w:pPr>
        <w:pStyle w:val="paragraph"/>
      </w:pPr>
      <w:r w:rsidRPr="009B2FF1">
        <w:tab/>
        <w:t>(b)</w:t>
      </w:r>
      <w:r w:rsidRPr="009B2FF1">
        <w:tab/>
        <w:t>it is appropriate, in all the circumstances, to extend the period.</w:t>
      </w:r>
    </w:p>
    <w:p w:rsidR="00553402" w:rsidRPr="009B2FF1" w:rsidRDefault="00553402" w:rsidP="008A3DA4">
      <w:pPr>
        <w:pStyle w:val="subsection"/>
      </w:pPr>
      <w:r w:rsidRPr="009B2FF1">
        <w:tab/>
        <w:t>(5)</w:t>
      </w:r>
      <w:r w:rsidRPr="009B2FF1">
        <w:tab/>
        <w:t>The Inspector</w:t>
      </w:r>
      <w:r w:rsidR="009B2FF1">
        <w:noBreakHyphen/>
      </w:r>
      <w:r w:rsidRPr="009B2FF1">
        <w:t>General may extend the period for any period the Inspector</w:t>
      </w:r>
      <w:r w:rsidR="009B2FF1">
        <w:noBreakHyphen/>
      </w:r>
      <w:r w:rsidRPr="009B2FF1">
        <w:t>General considers appropriate in all the circumstances.</w:t>
      </w:r>
    </w:p>
    <w:p w:rsidR="00553402" w:rsidRPr="009B2FF1" w:rsidRDefault="00553402" w:rsidP="008A3DA4">
      <w:pPr>
        <w:pStyle w:val="subsection"/>
      </w:pPr>
      <w:r w:rsidRPr="009B2FF1">
        <w:tab/>
        <w:t>(6)</w:t>
      </w:r>
      <w:r w:rsidRPr="009B2FF1">
        <w:tab/>
        <w:t>The trustee may apply to the Administrative Appeals Tribunal for review of a decision by the Inspector</w:t>
      </w:r>
      <w:r w:rsidR="009B2FF1">
        <w:noBreakHyphen/>
      </w:r>
      <w:r w:rsidRPr="009B2FF1">
        <w:t>General under subregulation (4) to refuse to extend the period in which an application for review may be made.</w:t>
      </w:r>
    </w:p>
    <w:p w:rsidR="00553402" w:rsidRPr="009B2FF1" w:rsidRDefault="00553402" w:rsidP="008A3DA4">
      <w:pPr>
        <w:pStyle w:val="subsection"/>
      </w:pPr>
      <w:r w:rsidRPr="009B2FF1">
        <w:tab/>
        <w:t>(7)</w:t>
      </w:r>
      <w:r w:rsidRPr="009B2FF1">
        <w:tab/>
        <w:t>The third party may apply to the Administrative Appeals Tribunal for the review of a decision by the Inspector</w:t>
      </w:r>
      <w:r w:rsidR="009B2FF1">
        <w:noBreakHyphen/>
      </w:r>
      <w:r w:rsidRPr="009B2FF1">
        <w:t>General under subregulation (4) to extend the period in which an application for review may be made.</w:t>
      </w:r>
    </w:p>
    <w:p w:rsidR="00553402" w:rsidRPr="009B2FF1" w:rsidRDefault="00415751" w:rsidP="008A3DA4">
      <w:pPr>
        <w:pStyle w:val="ActHead4"/>
      </w:pPr>
      <w:bookmarkStart w:id="134" w:name="_Toc384038134"/>
      <w:r w:rsidRPr="009B2FF1">
        <w:rPr>
          <w:rStyle w:val="CharSubdNo"/>
        </w:rPr>
        <w:t>Subdivision</w:t>
      </w:r>
      <w:r w:rsidR="009B2FF1" w:rsidRPr="009B2FF1">
        <w:rPr>
          <w:rStyle w:val="CharSubdNo"/>
        </w:rPr>
        <w:t> </w:t>
      </w:r>
      <w:r w:rsidR="00553402" w:rsidRPr="009B2FF1">
        <w:rPr>
          <w:rStyle w:val="CharSubdNo"/>
        </w:rPr>
        <w:t>6</w:t>
      </w:r>
      <w:r w:rsidRPr="009B2FF1">
        <w:t>—</w:t>
      </w:r>
      <w:r w:rsidR="00553402" w:rsidRPr="009B2FF1">
        <w:rPr>
          <w:rStyle w:val="CharSubdText"/>
        </w:rPr>
        <w:t>Review by Inspector</w:t>
      </w:r>
      <w:r w:rsidR="009B2FF1" w:rsidRPr="009B2FF1">
        <w:rPr>
          <w:rStyle w:val="CharSubdText"/>
        </w:rPr>
        <w:noBreakHyphen/>
      </w:r>
      <w:r w:rsidR="00553402" w:rsidRPr="009B2FF1">
        <w:rPr>
          <w:rStyle w:val="CharSubdText"/>
        </w:rPr>
        <w:t>General</w:t>
      </w:r>
      <w:bookmarkEnd w:id="134"/>
    </w:p>
    <w:p w:rsidR="00553402" w:rsidRPr="009B2FF1" w:rsidRDefault="00553402" w:rsidP="008A3DA4">
      <w:pPr>
        <w:pStyle w:val="ActHead5"/>
      </w:pPr>
      <w:bookmarkStart w:id="135" w:name="_Toc384038135"/>
      <w:r w:rsidRPr="009B2FF1">
        <w:rPr>
          <w:rStyle w:val="CharSectno"/>
        </w:rPr>
        <w:t>8.12J</w:t>
      </w:r>
      <w:r w:rsidR="00415751" w:rsidRPr="009B2FF1">
        <w:t xml:space="preserve">  </w:t>
      </w:r>
      <w:r w:rsidRPr="009B2FF1">
        <w:t>Review by Inspector</w:t>
      </w:r>
      <w:r w:rsidR="009B2FF1">
        <w:noBreakHyphen/>
      </w:r>
      <w:r w:rsidRPr="009B2FF1">
        <w:t>General</w:t>
      </w:r>
      <w:bookmarkEnd w:id="135"/>
    </w:p>
    <w:p w:rsidR="00553402" w:rsidRPr="009B2FF1" w:rsidRDefault="00553402" w:rsidP="008A3DA4">
      <w:pPr>
        <w:pStyle w:val="subsection"/>
      </w:pPr>
      <w:r w:rsidRPr="009B2FF1">
        <w:tab/>
        <w:t>(1)</w:t>
      </w:r>
      <w:r w:rsidRPr="009B2FF1">
        <w:tab/>
        <w:t>If the Inspector</w:t>
      </w:r>
      <w:r w:rsidR="009B2FF1">
        <w:noBreakHyphen/>
      </w:r>
      <w:r w:rsidRPr="009B2FF1">
        <w:t>General accepts an application under regulation</w:t>
      </w:r>
      <w:r w:rsidR="009B2FF1">
        <w:t> </w:t>
      </w:r>
      <w:r w:rsidRPr="009B2FF1">
        <w:t>8.12E or 8.12I, the Inspector</w:t>
      </w:r>
      <w:r w:rsidR="009B2FF1">
        <w:noBreakHyphen/>
      </w:r>
      <w:r w:rsidRPr="009B2FF1">
        <w:t>General must conduct a review in accordance with this Subdivision.</w:t>
      </w:r>
    </w:p>
    <w:p w:rsidR="00553402" w:rsidRPr="009B2FF1" w:rsidRDefault="00553402" w:rsidP="008A3DA4">
      <w:pPr>
        <w:pStyle w:val="subsection"/>
      </w:pPr>
      <w:r w:rsidRPr="009B2FF1">
        <w:tab/>
        <w:t>(2)</w:t>
      </w:r>
      <w:r w:rsidRPr="009B2FF1">
        <w:tab/>
        <w:t>The Inspector</w:t>
      </w:r>
      <w:r w:rsidR="009B2FF1">
        <w:noBreakHyphen/>
      </w:r>
      <w:r w:rsidRPr="009B2FF1">
        <w:t>General may:</w:t>
      </w:r>
    </w:p>
    <w:p w:rsidR="00553402" w:rsidRPr="009B2FF1" w:rsidRDefault="00553402" w:rsidP="008A3DA4">
      <w:pPr>
        <w:pStyle w:val="paragraph"/>
      </w:pPr>
      <w:r w:rsidRPr="009B2FF1">
        <w:tab/>
        <w:t>(a)</w:t>
      </w:r>
      <w:r w:rsidRPr="009B2FF1">
        <w:tab/>
        <w:t>affirm the amount claimed by the trustee or the third party; or</w:t>
      </w:r>
    </w:p>
    <w:p w:rsidR="00553402" w:rsidRPr="009B2FF1" w:rsidRDefault="00553402" w:rsidP="008A3DA4">
      <w:pPr>
        <w:pStyle w:val="paragraph"/>
      </w:pPr>
      <w:r w:rsidRPr="009B2FF1">
        <w:lastRenderedPageBreak/>
        <w:tab/>
        <w:t>(b)</w:t>
      </w:r>
      <w:r w:rsidRPr="009B2FF1">
        <w:tab/>
        <w:t>disallow all or part of the trustee’s claim for remuneration and substitute another amount for the amount claimed; or</w:t>
      </w:r>
    </w:p>
    <w:p w:rsidR="00553402" w:rsidRPr="009B2FF1" w:rsidRDefault="00553402" w:rsidP="008A3DA4">
      <w:pPr>
        <w:pStyle w:val="paragraph"/>
      </w:pPr>
      <w:r w:rsidRPr="009B2FF1">
        <w:tab/>
        <w:t>(c)</w:t>
      </w:r>
      <w:r w:rsidRPr="009B2FF1">
        <w:tab/>
        <w:t>disallow all or part of the third party’s bill of costs and substitute another amount for the amount claimed; or</w:t>
      </w:r>
    </w:p>
    <w:p w:rsidR="00553402" w:rsidRPr="009B2FF1" w:rsidRDefault="00553402" w:rsidP="008A3DA4">
      <w:pPr>
        <w:pStyle w:val="paragraph"/>
      </w:pPr>
      <w:r w:rsidRPr="009B2FF1">
        <w:tab/>
        <w:t>(d)</w:t>
      </w:r>
      <w:r w:rsidRPr="009B2FF1">
        <w:tab/>
        <w:t>dismiss the application.</w:t>
      </w:r>
    </w:p>
    <w:p w:rsidR="00553402" w:rsidRPr="009B2FF1" w:rsidRDefault="00553402" w:rsidP="008A3DA4">
      <w:pPr>
        <w:pStyle w:val="ActHead5"/>
      </w:pPr>
      <w:bookmarkStart w:id="136" w:name="_Toc384038136"/>
      <w:r w:rsidRPr="009B2FF1">
        <w:rPr>
          <w:rStyle w:val="CharSectno"/>
        </w:rPr>
        <w:t>8.12K</w:t>
      </w:r>
      <w:r w:rsidR="00415751" w:rsidRPr="009B2FF1">
        <w:t xml:space="preserve">  </w:t>
      </w:r>
      <w:r w:rsidRPr="009B2FF1">
        <w:t>How review to be conducted</w:t>
      </w:r>
      <w:bookmarkEnd w:id="136"/>
    </w:p>
    <w:p w:rsidR="00553402" w:rsidRPr="009B2FF1" w:rsidRDefault="00553402" w:rsidP="008A3DA4">
      <w:pPr>
        <w:pStyle w:val="subsection"/>
      </w:pPr>
      <w:r w:rsidRPr="009B2FF1">
        <w:tab/>
        <w:t>(1)</w:t>
      </w:r>
      <w:r w:rsidRPr="009B2FF1">
        <w:tab/>
        <w:t>The Inspector</w:t>
      </w:r>
      <w:r w:rsidR="009B2FF1">
        <w:noBreakHyphen/>
      </w:r>
      <w:r w:rsidRPr="009B2FF1">
        <w:t>General must conduct the review with as little formality and technicality, and with as much expedition, as the Act and these Regulations, and a proper consideration of the matter, permit.</w:t>
      </w:r>
    </w:p>
    <w:p w:rsidR="00553402" w:rsidRPr="009B2FF1" w:rsidRDefault="00553402" w:rsidP="008A3DA4">
      <w:pPr>
        <w:pStyle w:val="subsection"/>
      </w:pPr>
      <w:r w:rsidRPr="009B2FF1">
        <w:tab/>
        <w:t>(2)</w:t>
      </w:r>
      <w:r w:rsidRPr="009B2FF1">
        <w:tab/>
        <w:t>In conducting the review, the Inspector</w:t>
      </w:r>
      <w:r w:rsidR="009B2FF1">
        <w:noBreakHyphen/>
      </w:r>
      <w:r w:rsidRPr="009B2FF1">
        <w:t>General:</w:t>
      </w:r>
    </w:p>
    <w:p w:rsidR="00553402" w:rsidRPr="009B2FF1" w:rsidRDefault="00553402" w:rsidP="008A3DA4">
      <w:pPr>
        <w:pStyle w:val="paragraph"/>
      </w:pPr>
      <w:r w:rsidRPr="009B2FF1">
        <w:tab/>
        <w:t>(a)</w:t>
      </w:r>
      <w:r w:rsidRPr="009B2FF1">
        <w:tab/>
        <w:t>is not bound by legal technicalities, legal forms or rules of evidence; and</w:t>
      </w:r>
    </w:p>
    <w:p w:rsidR="00553402" w:rsidRPr="009B2FF1" w:rsidRDefault="00553402" w:rsidP="008A3DA4">
      <w:pPr>
        <w:pStyle w:val="paragraph"/>
      </w:pPr>
      <w:r w:rsidRPr="009B2FF1">
        <w:tab/>
        <w:t>(b)</w:t>
      </w:r>
      <w:r w:rsidRPr="009B2FF1">
        <w:tab/>
        <w:t>may inform himself or herself on any matter relevant to the review in such manner as he or she thinks appropriate.</w:t>
      </w:r>
    </w:p>
    <w:p w:rsidR="00553402" w:rsidRPr="009B2FF1" w:rsidRDefault="00553402" w:rsidP="008A3DA4">
      <w:pPr>
        <w:pStyle w:val="ActHead5"/>
      </w:pPr>
      <w:bookmarkStart w:id="137" w:name="_Toc384038137"/>
      <w:r w:rsidRPr="009B2FF1">
        <w:rPr>
          <w:rStyle w:val="CharSectno"/>
        </w:rPr>
        <w:t>8.12L</w:t>
      </w:r>
      <w:r w:rsidR="00415751" w:rsidRPr="009B2FF1">
        <w:t xml:space="preserve">  </w:t>
      </w:r>
      <w:r w:rsidRPr="009B2FF1">
        <w:t>Powers of Inspector</w:t>
      </w:r>
      <w:r w:rsidR="009B2FF1">
        <w:noBreakHyphen/>
      </w:r>
      <w:r w:rsidRPr="009B2FF1">
        <w:t>General</w:t>
      </w:r>
      <w:bookmarkEnd w:id="137"/>
    </w:p>
    <w:p w:rsidR="00553402" w:rsidRPr="009B2FF1" w:rsidRDefault="00553402" w:rsidP="008A3DA4">
      <w:pPr>
        <w:pStyle w:val="subsection"/>
      </w:pPr>
      <w:r w:rsidRPr="009B2FF1">
        <w:tab/>
      </w:r>
      <w:r w:rsidRPr="009B2FF1">
        <w:tab/>
        <w:t>In conducting the review, the Inspector</w:t>
      </w:r>
      <w:r w:rsidR="009B2FF1">
        <w:noBreakHyphen/>
      </w:r>
      <w:r w:rsidRPr="009B2FF1">
        <w:t>General may do any of the following:</w:t>
      </w:r>
    </w:p>
    <w:p w:rsidR="00553402" w:rsidRPr="009B2FF1" w:rsidRDefault="00553402" w:rsidP="008A3DA4">
      <w:pPr>
        <w:pStyle w:val="paragraph"/>
      </w:pPr>
      <w:r w:rsidRPr="009B2FF1">
        <w:tab/>
        <w:t>(a)</w:t>
      </w:r>
      <w:r w:rsidRPr="009B2FF1">
        <w:tab/>
        <w:t>conduct the review:</w:t>
      </w:r>
    </w:p>
    <w:p w:rsidR="00553402" w:rsidRPr="009B2FF1" w:rsidRDefault="00553402" w:rsidP="008A3DA4">
      <w:pPr>
        <w:pStyle w:val="paragraphsub"/>
      </w:pPr>
      <w:r w:rsidRPr="009B2FF1">
        <w:tab/>
        <w:t>(i)</w:t>
      </w:r>
      <w:r w:rsidRPr="009B2FF1">
        <w:tab/>
        <w:t>with the parties present; or</w:t>
      </w:r>
    </w:p>
    <w:p w:rsidR="00553402" w:rsidRPr="009B2FF1" w:rsidRDefault="00553402" w:rsidP="008A3DA4">
      <w:pPr>
        <w:pStyle w:val="paragraphsub"/>
      </w:pPr>
      <w:r w:rsidRPr="009B2FF1">
        <w:tab/>
        <w:t>(ii)</w:t>
      </w:r>
      <w:r w:rsidRPr="009B2FF1">
        <w:tab/>
        <w:t>on the papers; or</w:t>
      </w:r>
    </w:p>
    <w:p w:rsidR="00553402" w:rsidRPr="009B2FF1" w:rsidRDefault="00553402" w:rsidP="008A3DA4">
      <w:pPr>
        <w:pStyle w:val="paragraphsub"/>
      </w:pPr>
      <w:r w:rsidRPr="009B2FF1">
        <w:tab/>
        <w:t>(iii)</w:t>
      </w:r>
      <w:r w:rsidRPr="009B2FF1">
        <w:tab/>
        <w:t>in part with the parties present and in part on the papers;</w:t>
      </w:r>
    </w:p>
    <w:p w:rsidR="00553402" w:rsidRPr="009B2FF1" w:rsidRDefault="00553402" w:rsidP="008A3DA4">
      <w:pPr>
        <w:pStyle w:val="paragraph"/>
      </w:pPr>
      <w:r w:rsidRPr="009B2FF1">
        <w:tab/>
        <w:t>(b)</w:t>
      </w:r>
      <w:r w:rsidRPr="009B2FF1">
        <w:tab/>
        <w:t>adjourn or discontinue the review if the Inspector</w:t>
      </w:r>
      <w:r w:rsidR="009B2FF1">
        <w:noBreakHyphen/>
      </w:r>
      <w:r w:rsidRPr="009B2FF1">
        <w:t>General considers it necessary or appropriate to do so;</w:t>
      </w:r>
    </w:p>
    <w:p w:rsidR="00553402" w:rsidRPr="009B2FF1" w:rsidRDefault="00553402" w:rsidP="008A3DA4">
      <w:pPr>
        <w:pStyle w:val="paragraph"/>
      </w:pPr>
      <w:r w:rsidRPr="009B2FF1">
        <w:tab/>
        <w:t>(c)</w:t>
      </w:r>
      <w:r w:rsidRPr="009B2FF1">
        <w:tab/>
        <w:t>engage an expert to assist in the review and arrange for payment to be made to the expert;</w:t>
      </w:r>
    </w:p>
    <w:p w:rsidR="00553402" w:rsidRPr="009B2FF1" w:rsidRDefault="00553402" w:rsidP="008A3DA4">
      <w:pPr>
        <w:pStyle w:val="paragraph"/>
      </w:pPr>
      <w:r w:rsidRPr="009B2FF1">
        <w:tab/>
        <w:t>(d)</w:t>
      </w:r>
      <w:r w:rsidRPr="009B2FF1">
        <w:tab/>
        <w:t>direct the trustee to provide an itemised invoice in a form, and within the time, specified in the direction for work undertaken by the trustee;</w:t>
      </w:r>
    </w:p>
    <w:p w:rsidR="00553402" w:rsidRPr="009B2FF1" w:rsidRDefault="00553402" w:rsidP="008A3DA4">
      <w:pPr>
        <w:pStyle w:val="paragraph"/>
      </w:pPr>
      <w:r w:rsidRPr="009B2FF1">
        <w:lastRenderedPageBreak/>
        <w:tab/>
        <w:t>(e)</w:t>
      </w:r>
      <w:r w:rsidRPr="009B2FF1">
        <w:tab/>
        <w:t>direct a third party to give an itemised bill of costs in a form, and within the time, specified in the direction in relation to work undertaken by the third party;</w:t>
      </w:r>
    </w:p>
    <w:p w:rsidR="00553402" w:rsidRPr="009B2FF1" w:rsidRDefault="00553402" w:rsidP="008A3DA4">
      <w:pPr>
        <w:pStyle w:val="paragraph"/>
      </w:pPr>
      <w:r w:rsidRPr="009B2FF1">
        <w:tab/>
        <w:t>(f)</w:t>
      </w:r>
      <w:r w:rsidRPr="009B2FF1">
        <w:tab/>
        <w:t>interview any party to the review and allow the other party or their representative to question that party;</w:t>
      </w:r>
    </w:p>
    <w:p w:rsidR="00553402" w:rsidRPr="009B2FF1" w:rsidRDefault="00553402" w:rsidP="008A3DA4">
      <w:pPr>
        <w:pStyle w:val="paragraph"/>
      </w:pPr>
      <w:r w:rsidRPr="009B2FF1">
        <w:tab/>
        <w:t>(g)</w:t>
      </w:r>
      <w:r w:rsidRPr="009B2FF1">
        <w:tab/>
        <w:t>direct a person to give a written statement, in a specified form and signed by the person, about a matter relevant to the review;</w:t>
      </w:r>
    </w:p>
    <w:p w:rsidR="00553402" w:rsidRPr="009B2FF1" w:rsidRDefault="00553402" w:rsidP="008A3DA4">
      <w:pPr>
        <w:pStyle w:val="paragraph"/>
      </w:pPr>
      <w:r w:rsidRPr="009B2FF1">
        <w:tab/>
        <w:t>(h)</w:t>
      </w:r>
      <w:r w:rsidRPr="009B2FF1">
        <w:tab/>
        <w:t>direct the trustee to produce to the Inspector</w:t>
      </w:r>
      <w:r w:rsidR="009B2FF1">
        <w:noBreakHyphen/>
      </w:r>
      <w:r w:rsidRPr="009B2FF1">
        <w:t>General or to a party to the review, all or part of the trustee’s files or documents in relation to the administration of the bankrupt’s estate;</w:t>
      </w:r>
    </w:p>
    <w:p w:rsidR="00553402" w:rsidRPr="009B2FF1" w:rsidRDefault="00553402" w:rsidP="008A3DA4">
      <w:pPr>
        <w:pStyle w:val="paragraph"/>
      </w:pPr>
      <w:r w:rsidRPr="009B2FF1">
        <w:tab/>
        <w:t>(i)</w:t>
      </w:r>
      <w:r w:rsidRPr="009B2FF1">
        <w:tab/>
        <w:t>copy documents, or arrange for copies to be made and delivered to the Inspector</w:t>
      </w:r>
      <w:r w:rsidR="009B2FF1">
        <w:noBreakHyphen/>
      </w:r>
      <w:r w:rsidRPr="009B2FF1">
        <w:t>General or a party to the review;</w:t>
      </w:r>
    </w:p>
    <w:p w:rsidR="00553402" w:rsidRPr="009B2FF1" w:rsidRDefault="00553402" w:rsidP="008A3DA4">
      <w:pPr>
        <w:pStyle w:val="paragraph"/>
      </w:pPr>
      <w:r w:rsidRPr="009B2FF1">
        <w:tab/>
        <w:t>(j)</w:t>
      </w:r>
      <w:r w:rsidRPr="009B2FF1">
        <w:tab/>
        <w:t>direct a party seeking inspection, production or copies of documents to comply with conditions (including conditions relating to payment) in relation to the inspection, production or copying;</w:t>
      </w:r>
    </w:p>
    <w:p w:rsidR="00553402" w:rsidRPr="009B2FF1" w:rsidRDefault="00553402" w:rsidP="008A3DA4">
      <w:pPr>
        <w:pStyle w:val="paragraph"/>
      </w:pPr>
      <w:r w:rsidRPr="009B2FF1">
        <w:tab/>
        <w:t>(k)</w:t>
      </w:r>
      <w:r w:rsidRPr="009B2FF1">
        <w:tab/>
        <w:t>proceed with the review in the absence of a party if the Inspector</w:t>
      </w:r>
      <w:r w:rsidR="009B2FF1">
        <w:noBreakHyphen/>
      </w:r>
      <w:r w:rsidRPr="009B2FF1">
        <w:t>General considers it necessary or appropriate to do so;</w:t>
      </w:r>
    </w:p>
    <w:p w:rsidR="00553402" w:rsidRPr="009B2FF1" w:rsidRDefault="00553402" w:rsidP="008A3DA4">
      <w:pPr>
        <w:pStyle w:val="paragraph"/>
      </w:pPr>
      <w:r w:rsidRPr="009B2FF1">
        <w:tab/>
        <w:t>(l)</w:t>
      </w:r>
      <w:r w:rsidRPr="009B2FF1">
        <w:tab/>
        <w:t>direct the trustee to take particular action for the administration of the estate, including refunding any remuneration not properly claimed or supported.</w:t>
      </w:r>
    </w:p>
    <w:p w:rsidR="00553402" w:rsidRPr="009B2FF1" w:rsidRDefault="00415751" w:rsidP="008A3DA4">
      <w:pPr>
        <w:pStyle w:val="notetext"/>
      </w:pPr>
      <w:r w:rsidRPr="009B2FF1">
        <w:t>Note:</w:t>
      </w:r>
      <w:r w:rsidRPr="009B2FF1">
        <w:tab/>
      </w:r>
      <w:r w:rsidR="00553402" w:rsidRPr="009B2FF1">
        <w:t>This regulation does not exclude the need for the Inspector</w:t>
      </w:r>
      <w:r w:rsidR="009B2FF1">
        <w:noBreakHyphen/>
      </w:r>
      <w:r w:rsidR="00553402" w:rsidRPr="009B2FF1">
        <w:t>General to provide procedural fairness when conducting the review.</w:t>
      </w:r>
    </w:p>
    <w:p w:rsidR="00553402" w:rsidRPr="009B2FF1" w:rsidRDefault="00553402" w:rsidP="008A3DA4">
      <w:pPr>
        <w:pStyle w:val="ActHead5"/>
      </w:pPr>
      <w:bookmarkStart w:id="138" w:name="_Toc384038138"/>
      <w:r w:rsidRPr="009B2FF1">
        <w:rPr>
          <w:rStyle w:val="CharSectno"/>
        </w:rPr>
        <w:t>8.12M</w:t>
      </w:r>
      <w:r w:rsidR="00415751" w:rsidRPr="009B2FF1">
        <w:t xml:space="preserve">  </w:t>
      </w:r>
      <w:r w:rsidRPr="009B2FF1">
        <w:t>Non</w:t>
      </w:r>
      <w:r w:rsidR="009B2FF1">
        <w:noBreakHyphen/>
      </w:r>
      <w:r w:rsidRPr="009B2FF1">
        <w:t>compliance with directions</w:t>
      </w:r>
      <w:bookmarkEnd w:id="138"/>
    </w:p>
    <w:p w:rsidR="00553402" w:rsidRPr="009B2FF1" w:rsidRDefault="00553402" w:rsidP="008A3DA4">
      <w:pPr>
        <w:pStyle w:val="subsection"/>
      </w:pPr>
      <w:r w:rsidRPr="009B2FF1">
        <w:tab/>
        <w:t>(1)</w:t>
      </w:r>
      <w:r w:rsidRPr="009B2FF1">
        <w:tab/>
        <w:t>If a person to whom the Inspector</w:t>
      </w:r>
      <w:r w:rsidR="009B2FF1">
        <w:noBreakHyphen/>
      </w:r>
      <w:r w:rsidRPr="009B2FF1">
        <w:t>General gives a direction under regulation</w:t>
      </w:r>
      <w:r w:rsidR="009B2FF1">
        <w:t> </w:t>
      </w:r>
      <w:r w:rsidRPr="009B2FF1">
        <w:t>8.12L does not comply with the direction, the Inspector</w:t>
      </w:r>
      <w:r w:rsidR="009B2FF1">
        <w:noBreakHyphen/>
      </w:r>
      <w:r w:rsidRPr="009B2FF1">
        <w:t>General may conduct the review on the basis of the information available to the Inspector</w:t>
      </w:r>
      <w:r w:rsidR="009B2FF1">
        <w:noBreakHyphen/>
      </w:r>
      <w:r w:rsidRPr="009B2FF1">
        <w:t>General.</w:t>
      </w:r>
    </w:p>
    <w:p w:rsidR="00553402" w:rsidRPr="009B2FF1" w:rsidRDefault="00553402" w:rsidP="008A3DA4">
      <w:pPr>
        <w:pStyle w:val="subsection"/>
      </w:pPr>
      <w:r w:rsidRPr="009B2FF1">
        <w:tab/>
        <w:t>(2)</w:t>
      </w:r>
      <w:r w:rsidRPr="009B2FF1">
        <w:tab/>
        <w:t>If the trustee does not comply with a direction of the Inspector</w:t>
      </w:r>
      <w:r w:rsidR="009B2FF1">
        <w:noBreakHyphen/>
      </w:r>
      <w:r w:rsidRPr="009B2FF1">
        <w:t>General under paragraph</w:t>
      </w:r>
      <w:r w:rsidR="009B2FF1">
        <w:t> </w:t>
      </w:r>
      <w:r w:rsidRPr="009B2FF1">
        <w:t xml:space="preserve">8.12L(d), (h) or (l), the </w:t>
      </w:r>
      <w:r w:rsidRPr="009B2FF1">
        <w:lastRenderedPageBreak/>
        <w:t>Inspector</w:t>
      </w:r>
      <w:r w:rsidR="009B2FF1">
        <w:noBreakHyphen/>
      </w:r>
      <w:r w:rsidRPr="009B2FF1">
        <w:t>General may direct that the trustee is not entitled to the remuneration, or part of the remuneration, that is the subject of the review.</w:t>
      </w:r>
    </w:p>
    <w:p w:rsidR="00553402" w:rsidRPr="009B2FF1" w:rsidRDefault="00553402" w:rsidP="008A3DA4">
      <w:pPr>
        <w:pStyle w:val="subsection"/>
      </w:pPr>
      <w:r w:rsidRPr="009B2FF1">
        <w:tab/>
        <w:t>(3)</w:t>
      </w:r>
      <w:r w:rsidRPr="009B2FF1">
        <w:tab/>
        <w:t>If a third party does not comply with a direction of the Inspector</w:t>
      </w:r>
      <w:r w:rsidR="009B2FF1">
        <w:noBreakHyphen/>
      </w:r>
      <w:r w:rsidRPr="009B2FF1">
        <w:t>General under paragraph</w:t>
      </w:r>
      <w:r w:rsidR="009B2FF1">
        <w:t> </w:t>
      </w:r>
      <w:r w:rsidRPr="009B2FF1">
        <w:t>8.12L(e), the Inspector</w:t>
      </w:r>
      <w:r w:rsidR="009B2FF1">
        <w:noBreakHyphen/>
      </w:r>
      <w:r w:rsidRPr="009B2FF1">
        <w:t>General may order that the trustee may declare and distribute a final dividend in the bankruptcy without regard to any claim of the third party.</w:t>
      </w:r>
    </w:p>
    <w:p w:rsidR="00553402" w:rsidRPr="009B2FF1" w:rsidRDefault="00553402" w:rsidP="008A3DA4">
      <w:pPr>
        <w:pStyle w:val="subsection"/>
      </w:pPr>
      <w:r w:rsidRPr="009B2FF1">
        <w:tab/>
        <w:t>(4)</w:t>
      </w:r>
      <w:r w:rsidRPr="009B2FF1">
        <w:tab/>
        <w:t>If the Inspector</w:t>
      </w:r>
      <w:r w:rsidR="009B2FF1">
        <w:noBreakHyphen/>
      </w:r>
      <w:r w:rsidRPr="009B2FF1">
        <w:t>General makes an order under subregulation (3), the estate of the bankrupt has no liability to the third party for the bill of costs that is the subject of the review.</w:t>
      </w:r>
    </w:p>
    <w:p w:rsidR="00553402" w:rsidRPr="009B2FF1" w:rsidRDefault="00553402" w:rsidP="008A3DA4">
      <w:pPr>
        <w:pStyle w:val="ActHead5"/>
      </w:pPr>
      <w:bookmarkStart w:id="139" w:name="_Toc384038139"/>
      <w:r w:rsidRPr="009B2FF1">
        <w:rPr>
          <w:rStyle w:val="CharSectno"/>
        </w:rPr>
        <w:t>8.12N</w:t>
      </w:r>
      <w:r w:rsidR="00415751" w:rsidRPr="009B2FF1">
        <w:t xml:space="preserve">  </w:t>
      </w:r>
      <w:r w:rsidRPr="009B2FF1">
        <w:t>Decision of Inspector</w:t>
      </w:r>
      <w:r w:rsidR="009B2FF1">
        <w:noBreakHyphen/>
      </w:r>
      <w:r w:rsidRPr="009B2FF1">
        <w:t>General</w:t>
      </w:r>
      <w:bookmarkEnd w:id="139"/>
    </w:p>
    <w:p w:rsidR="00553402" w:rsidRPr="009B2FF1" w:rsidRDefault="00553402" w:rsidP="008A3DA4">
      <w:pPr>
        <w:pStyle w:val="subsection"/>
      </w:pPr>
      <w:r w:rsidRPr="009B2FF1">
        <w:tab/>
        <w:t>(1)</w:t>
      </w:r>
      <w:r w:rsidRPr="009B2FF1">
        <w:tab/>
        <w:t>The Inspector</w:t>
      </w:r>
      <w:r w:rsidR="009B2FF1">
        <w:noBreakHyphen/>
      </w:r>
      <w:r w:rsidRPr="009B2FF1">
        <w:t>General must complete the review, and make a decision on the application, within 60 days after the day the Inspector</w:t>
      </w:r>
      <w:r w:rsidR="009B2FF1">
        <w:noBreakHyphen/>
      </w:r>
      <w:r w:rsidRPr="009B2FF1">
        <w:t>General accepts the application for review.</w:t>
      </w:r>
    </w:p>
    <w:p w:rsidR="00553402" w:rsidRPr="009B2FF1" w:rsidRDefault="00553402" w:rsidP="008A3DA4">
      <w:pPr>
        <w:pStyle w:val="subsection"/>
      </w:pPr>
      <w:r w:rsidRPr="009B2FF1">
        <w:tab/>
        <w:t>(2)</w:t>
      </w:r>
      <w:r w:rsidRPr="009B2FF1">
        <w:tab/>
        <w:t>When the Inspector</w:t>
      </w:r>
      <w:r w:rsidR="009B2FF1">
        <w:noBreakHyphen/>
      </w:r>
      <w:r w:rsidRPr="009B2FF1">
        <w:t>General makes his or her decision, the Inspector</w:t>
      </w:r>
      <w:r w:rsidR="009B2FF1">
        <w:noBreakHyphen/>
      </w:r>
      <w:r w:rsidRPr="009B2FF1">
        <w:t>General must prepare a written statement that:</w:t>
      </w:r>
    </w:p>
    <w:p w:rsidR="00553402" w:rsidRPr="009B2FF1" w:rsidRDefault="00553402" w:rsidP="008A3DA4">
      <w:pPr>
        <w:pStyle w:val="paragraph"/>
      </w:pPr>
      <w:r w:rsidRPr="009B2FF1">
        <w:tab/>
        <w:t>(a)</w:t>
      </w:r>
      <w:r w:rsidRPr="009B2FF1">
        <w:tab/>
        <w:t>sets out the decision of the Inspector</w:t>
      </w:r>
      <w:r w:rsidR="009B2FF1">
        <w:noBreakHyphen/>
      </w:r>
      <w:r w:rsidRPr="009B2FF1">
        <w:t>General; and</w:t>
      </w:r>
    </w:p>
    <w:p w:rsidR="00553402" w:rsidRPr="009B2FF1" w:rsidRDefault="00553402" w:rsidP="008A3DA4">
      <w:pPr>
        <w:pStyle w:val="paragraph"/>
      </w:pPr>
      <w:r w:rsidRPr="009B2FF1">
        <w:tab/>
        <w:t>(b)</w:t>
      </w:r>
      <w:r w:rsidRPr="009B2FF1">
        <w:tab/>
        <w:t>sets out the reasons for the decision; and</w:t>
      </w:r>
    </w:p>
    <w:p w:rsidR="00553402" w:rsidRPr="009B2FF1" w:rsidRDefault="00553402" w:rsidP="008A3DA4">
      <w:pPr>
        <w:pStyle w:val="paragraph"/>
      </w:pPr>
      <w:r w:rsidRPr="009B2FF1">
        <w:tab/>
        <w:t>(c)</w:t>
      </w:r>
      <w:r w:rsidRPr="009B2FF1">
        <w:tab/>
        <w:t>sets out the findings on any material questions of fact; and</w:t>
      </w:r>
    </w:p>
    <w:p w:rsidR="00553402" w:rsidRPr="009B2FF1" w:rsidRDefault="00553402" w:rsidP="008A3DA4">
      <w:pPr>
        <w:pStyle w:val="paragraph"/>
      </w:pPr>
      <w:r w:rsidRPr="009B2FF1">
        <w:tab/>
        <w:t>(d)</w:t>
      </w:r>
      <w:r w:rsidRPr="009B2FF1">
        <w:tab/>
        <w:t>refers to evidence or other material on which the findings of fact are based; and</w:t>
      </w:r>
    </w:p>
    <w:p w:rsidR="00553402" w:rsidRPr="009B2FF1" w:rsidRDefault="00553402" w:rsidP="008A3DA4">
      <w:pPr>
        <w:pStyle w:val="paragraph"/>
      </w:pPr>
      <w:r w:rsidRPr="009B2FF1">
        <w:tab/>
        <w:t>(e)</w:t>
      </w:r>
      <w:r w:rsidRPr="009B2FF1">
        <w:tab/>
        <w:t>sets out the effect of subsection</w:t>
      </w:r>
      <w:r w:rsidR="009B2FF1">
        <w:t> </w:t>
      </w:r>
      <w:r w:rsidRPr="009B2FF1">
        <w:t>167(6) of the Act in relation to the Inspector</w:t>
      </w:r>
      <w:r w:rsidR="009B2FF1">
        <w:noBreakHyphen/>
      </w:r>
      <w:r w:rsidRPr="009B2FF1">
        <w:t>General’s decision.</w:t>
      </w:r>
    </w:p>
    <w:p w:rsidR="00553402" w:rsidRPr="009B2FF1" w:rsidRDefault="00553402" w:rsidP="008A3DA4">
      <w:pPr>
        <w:pStyle w:val="subsection"/>
      </w:pPr>
      <w:r w:rsidRPr="009B2FF1">
        <w:tab/>
        <w:t>(3)</w:t>
      </w:r>
      <w:r w:rsidRPr="009B2FF1">
        <w:tab/>
        <w:t>The Inspector</w:t>
      </w:r>
      <w:r w:rsidR="009B2FF1">
        <w:noBreakHyphen/>
      </w:r>
      <w:r w:rsidRPr="009B2FF1">
        <w:t>General must give each party to the review a copy of the statement within 14 days after making the decision.</w:t>
      </w:r>
    </w:p>
    <w:p w:rsidR="00553402" w:rsidRPr="009B2FF1" w:rsidRDefault="00553402" w:rsidP="008A3DA4">
      <w:pPr>
        <w:pStyle w:val="ActHead5"/>
      </w:pPr>
      <w:bookmarkStart w:id="140" w:name="_Toc384038140"/>
      <w:r w:rsidRPr="009B2FF1">
        <w:rPr>
          <w:rStyle w:val="CharSectno"/>
        </w:rPr>
        <w:t>8.12O</w:t>
      </w:r>
      <w:r w:rsidR="00415751" w:rsidRPr="009B2FF1">
        <w:t xml:space="preserve">  </w:t>
      </w:r>
      <w:r w:rsidRPr="009B2FF1">
        <w:t>Repayments of excess</w:t>
      </w:r>
      <w:bookmarkEnd w:id="140"/>
    </w:p>
    <w:p w:rsidR="00553402" w:rsidRPr="009B2FF1" w:rsidRDefault="00553402" w:rsidP="008A3DA4">
      <w:pPr>
        <w:pStyle w:val="subsection"/>
      </w:pPr>
      <w:r w:rsidRPr="009B2FF1">
        <w:tab/>
      </w:r>
      <w:r w:rsidRPr="009B2FF1">
        <w:tab/>
        <w:t>For subsection</w:t>
      </w:r>
      <w:r w:rsidR="009B2FF1">
        <w:t> </w:t>
      </w:r>
      <w:r w:rsidRPr="009B2FF1">
        <w:t>167(4) of the Act, if the Inspector</w:t>
      </w:r>
      <w:r w:rsidR="009B2FF1">
        <w:noBreakHyphen/>
      </w:r>
      <w:r w:rsidRPr="009B2FF1">
        <w:t xml:space="preserve">General is satisfied that a withdrawal by the trustee of funds from the estate of </w:t>
      </w:r>
      <w:r w:rsidRPr="009B2FF1">
        <w:lastRenderedPageBreak/>
        <w:t xml:space="preserve">the bankrupt for payment of the trustee’s remuneration exceeds the amount of remuneration the trustee is entitled to under </w:t>
      </w:r>
      <w:r w:rsidR="00415751" w:rsidRPr="009B2FF1">
        <w:t>Division</w:t>
      </w:r>
      <w:r w:rsidR="009B2FF1">
        <w:t> </w:t>
      </w:r>
      <w:r w:rsidRPr="009B2FF1">
        <w:t xml:space="preserve">2 of </w:t>
      </w:r>
      <w:r w:rsidR="00415751" w:rsidRPr="009B2FF1">
        <w:t>Part </w:t>
      </w:r>
      <w:r w:rsidRPr="009B2FF1">
        <w:t>VIII of the Act, the Inspector</w:t>
      </w:r>
      <w:r w:rsidR="009B2FF1">
        <w:noBreakHyphen/>
      </w:r>
      <w:r w:rsidRPr="009B2FF1">
        <w:t>General may require the trustee to repay the excess to the estate.</w:t>
      </w:r>
    </w:p>
    <w:p w:rsidR="00016BDA" w:rsidRPr="009B2FF1" w:rsidRDefault="00415751" w:rsidP="008A3DA4">
      <w:pPr>
        <w:pStyle w:val="ActHead3"/>
      </w:pPr>
      <w:bookmarkStart w:id="141" w:name="_Toc384038141"/>
      <w:r w:rsidRPr="009B2FF1">
        <w:rPr>
          <w:rStyle w:val="CharDivNo"/>
        </w:rPr>
        <w:t>Division</w:t>
      </w:r>
      <w:r w:rsidR="009B2FF1" w:rsidRPr="009B2FF1">
        <w:rPr>
          <w:rStyle w:val="CharDivNo"/>
        </w:rPr>
        <w:t> </w:t>
      </w:r>
      <w:r w:rsidR="00016BDA" w:rsidRPr="009B2FF1">
        <w:rPr>
          <w:rStyle w:val="CharDivNo"/>
        </w:rPr>
        <w:t>5</w:t>
      </w:r>
      <w:r w:rsidRPr="009B2FF1">
        <w:t>—</w:t>
      </w:r>
      <w:r w:rsidR="00016BDA" w:rsidRPr="009B2FF1">
        <w:rPr>
          <w:rStyle w:val="CharDivText"/>
        </w:rPr>
        <w:t>Registered trustee ceasing to be trustee of an estate</w:t>
      </w:r>
      <w:bookmarkEnd w:id="141"/>
    </w:p>
    <w:p w:rsidR="00016BDA" w:rsidRPr="009B2FF1" w:rsidRDefault="00016BDA" w:rsidP="008A3DA4">
      <w:pPr>
        <w:pStyle w:val="ActHead5"/>
      </w:pPr>
      <w:bookmarkStart w:id="142" w:name="_Toc384038142"/>
      <w:r w:rsidRPr="009B2FF1">
        <w:rPr>
          <w:rStyle w:val="CharSectno"/>
        </w:rPr>
        <w:t>8.13</w:t>
      </w:r>
      <w:r w:rsidR="00415751" w:rsidRPr="009B2FF1">
        <w:t xml:space="preserve">  </w:t>
      </w:r>
      <w:r w:rsidRPr="009B2FF1">
        <w:t>Notice of removal of trustee of estate</w:t>
      </w:r>
      <w:bookmarkEnd w:id="142"/>
    </w:p>
    <w:p w:rsidR="00016BDA" w:rsidRPr="009B2FF1" w:rsidRDefault="00016BDA" w:rsidP="008A3DA4">
      <w:pPr>
        <w:pStyle w:val="subsection"/>
      </w:pPr>
      <w:r w:rsidRPr="009B2FF1">
        <w:tab/>
        <w:t>(1)</w:t>
      </w:r>
      <w:r w:rsidRPr="009B2FF1">
        <w:tab/>
        <w:t>This regulation applies in relation to the removal of a registered trustee if:</w:t>
      </w:r>
    </w:p>
    <w:p w:rsidR="00016BDA" w:rsidRPr="009B2FF1" w:rsidRDefault="00016BDA" w:rsidP="008A3DA4">
      <w:pPr>
        <w:pStyle w:val="paragraph"/>
      </w:pPr>
      <w:r w:rsidRPr="009B2FF1">
        <w:tab/>
        <w:t>(a)</w:t>
      </w:r>
      <w:r w:rsidRPr="009B2FF1">
        <w:tab/>
        <w:t>the Court removes the trustee, under subsection</w:t>
      </w:r>
      <w:r w:rsidR="009B2FF1">
        <w:t> </w:t>
      </w:r>
      <w:r w:rsidRPr="009B2FF1">
        <w:t>156A(5) or 179(1) of the Act, from the office of trustee of an estate; or</w:t>
      </w:r>
    </w:p>
    <w:p w:rsidR="00016BDA" w:rsidRPr="009B2FF1" w:rsidRDefault="00016BDA" w:rsidP="008A3DA4">
      <w:pPr>
        <w:pStyle w:val="paragraph"/>
      </w:pPr>
      <w:r w:rsidRPr="009B2FF1">
        <w:tab/>
        <w:t>(b)</w:t>
      </w:r>
      <w:r w:rsidRPr="009B2FF1">
        <w:tab/>
        <w:t>the creditors remove the trustee, under section</w:t>
      </w:r>
      <w:r w:rsidR="009B2FF1">
        <w:t> </w:t>
      </w:r>
      <w:r w:rsidRPr="009B2FF1">
        <w:t>181 of the Act, from that office.</w:t>
      </w:r>
    </w:p>
    <w:p w:rsidR="00016BDA" w:rsidRPr="009B2FF1" w:rsidRDefault="00016BDA" w:rsidP="008A3DA4">
      <w:pPr>
        <w:pStyle w:val="subsection"/>
      </w:pPr>
      <w:r w:rsidRPr="009B2FF1">
        <w:tab/>
        <w:t>(2)</w:t>
      </w:r>
      <w:r w:rsidRPr="009B2FF1">
        <w:tab/>
        <w:t xml:space="preserve">In the event of such a removal, the person specified in </w:t>
      </w:r>
      <w:r w:rsidR="009B2FF1">
        <w:t>paragraph (</w:t>
      </w:r>
      <w:r w:rsidRPr="009B2FF1">
        <w:t>3)(a) or (b) (as the case requires) must give notice in writing to the Official Receiver, in accordance with the applicable paragraph, stating the name of the registered trustee, the fact and the date of the removal and whether the removal was by the Court or the creditors.</w:t>
      </w:r>
    </w:p>
    <w:p w:rsidR="00016BDA" w:rsidRPr="009B2FF1" w:rsidRDefault="00016BDA" w:rsidP="008A3DA4">
      <w:pPr>
        <w:pStyle w:val="subsection"/>
      </w:pPr>
      <w:r w:rsidRPr="009B2FF1">
        <w:tab/>
        <w:t>(3)</w:t>
      </w:r>
      <w:r w:rsidRPr="009B2FF1">
        <w:tab/>
        <w:t>The notice must be given:</w:t>
      </w:r>
    </w:p>
    <w:p w:rsidR="00016BDA" w:rsidRPr="009B2FF1" w:rsidRDefault="00016BDA" w:rsidP="008A3DA4">
      <w:pPr>
        <w:pStyle w:val="paragraph"/>
      </w:pPr>
      <w:r w:rsidRPr="009B2FF1">
        <w:tab/>
        <w:t>(a)</w:t>
      </w:r>
      <w:r w:rsidRPr="009B2FF1">
        <w:tab/>
        <w:t xml:space="preserve">where </w:t>
      </w:r>
      <w:r w:rsidR="009B2FF1">
        <w:t>paragraph (</w:t>
      </w:r>
      <w:r w:rsidRPr="009B2FF1">
        <w:t>1)(a) applies</w:t>
      </w:r>
      <w:r w:rsidR="008A3DA4" w:rsidRPr="009B2FF1">
        <w:t>—</w:t>
      </w:r>
      <w:r w:rsidRPr="009B2FF1">
        <w:t>by the applicant to the Court for the removal, as soon as practicable after the making of the order for removal; or</w:t>
      </w:r>
    </w:p>
    <w:p w:rsidR="00016BDA" w:rsidRPr="009B2FF1" w:rsidRDefault="00016BDA" w:rsidP="008A3DA4">
      <w:pPr>
        <w:pStyle w:val="paragraph"/>
      </w:pPr>
      <w:r w:rsidRPr="009B2FF1">
        <w:tab/>
        <w:t>(b)</w:t>
      </w:r>
      <w:r w:rsidRPr="009B2FF1">
        <w:tab/>
        <w:t xml:space="preserve">where </w:t>
      </w:r>
      <w:r w:rsidR="009B2FF1">
        <w:t>paragraph (</w:t>
      </w:r>
      <w:r w:rsidRPr="009B2FF1">
        <w:t>1)(b) applies</w:t>
      </w:r>
      <w:r w:rsidR="008A3DA4" w:rsidRPr="009B2FF1">
        <w:t>—</w:t>
      </w:r>
      <w:r w:rsidRPr="009B2FF1">
        <w:t>by the new trustee of the estate appointed by the creditors under section</w:t>
      </w:r>
      <w:r w:rsidR="009B2FF1">
        <w:t> </w:t>
      </w:r>
      <w:r w:rsidRPr="009B2FF1">
        <w:t>181 of the Act, as soon as practicable after the appointment.</w:t>
      </w:r>
    </w:p>
    <w:p w:rsidR="00016BDA" w:rsidRPr="009B2FF1" w:rsidRDefault="00016BDA" w:rsidP="008A3DA4">
      <w:pPr>
        <w:pStyle w:val="subsection"/>
      </w:pPr>
      <w:r w:rsidRPr="009B2FF1">
        <w:tab/>
        <w:t>(4)</w:t>
      </w:r>
      <w:r w:rsidRPr="009B2FF1">
        <w:tab/>
        <w:t>An offence against this regulation is an offence of strict liability.</w:t>
      </w:r>
    </w:p>
    <w:p w:rsidR="00016BDA" w:rsidRPr="009B2FF1" w:rsidRDefault="00415751" w:rsidP="00016BDA">
      <w:pPr>
        <w:pStyle w:val="Penalty"/>
      </w:pPr>
      <w:r w:rsidRPr="009B2FF1">
        <w:t>Penalty:</w:t>
      </w:r>
      <w:r w:rsidRPr="009B2FF1">
        <w:tab/>
      </w:r>
      <w:r w:rsidR="00016BDA" w:rsidRPr="009B2FF1">
        <w:t>1 penalty unit.</w:t>
      </w:r>
    </w:p>
    <w:p w:rsidR="00016BDA" w:rsidRPr="009B2FF1" w:rsidRDefault="00415751" w:rsidP="008A3DA4">
      <w:pPr>
        <w:pStyle w:val="notetext"/>
      </w:pPr>
      <w:r w:rsidRPr="009B2FF1">
        <w:t>Note:</w:t>
      </w:r>
      <w:r w:rsidRPr="009B2FF1">
        <w:tab/>
      </w:r>
      <w:r w:rsidR="00016BDA" w:rsidRPr="009B2FF1">
        <w:t xml:space="preserve">For </w:t>
      </w:r>
      <w:r w:rsidR="00016BDA" w:rsidRPr="009B2FF1">
        <w:rPr>
          <w:b/>
          <w:i/>
        </w:rPr>
        <w:t>strict liability</w:t>
      </w:r>
      <w:r w:rsidR="00016BDA" w:rsidRPr="009B2FF1">
        <w:t>, see section</w:t>
      </w:r>
      <w:r w:rsidR="009B2FF1">
        <w:t> </w:t>
      </w:r>
      <w:r w:rsidR="00016BDA" w:rsidRPr="009B2FF1">
        <w:t xml:space="preserve">6.1 of the </w:t>
      </w:r>
      <w:r w:rsidR="00016BDA" w:rsidRPr="009B2FF1">
        <w:rPr>
          <w:i/>
        </w:rPr>
        <w:t>Criminal Code</w:t>
      </w:r>
      <w:r w:rsidR="00016BDA" w:rsidRPr="009B2FF1">
        <w:t>.</w:t>
      </w:r>
    </w:p>
    <w:p w:rsidR="00016BDA" w:rsidRPr="009B2FF1" w:rsidRDefault="00016BDA" w:rsidP="008A3DA4">
      <w:pPr>
        <w:pStyle w:val="ActHead5"/>
      </w:pPr>
      <w:bookmarkStart w:id="143" w:name="_Toc384038143"/>
      <w:r w:rsidRPr="009B2FF1">
        <w:rPr>
          <w:rStyle w:val="CharSectno"/>
        </w:rPr>
        <w:lastRenderedPageBreak/>
        <w:t>8.14</w:t>
      </w:r>
      <w:r w:rsidR="00415751" w:rsidRPr="009B2FF1">
        <w:t xml:space="preserve">  </w:t>
      </w:r>
      <w:r w:rsidRPr="009B2FF1">
        <w:t>Notice of finalisation of administration; entry on the Index</w:t>
      </w:r>
      <w:bookmarkEnd w:id="143"/>
    </w:p>
    <w:p w:rsidR="00016BDA" w:rsidRPr="009B2FF1" w:rsidRDefault="00016BDA" w:rsidP="008A3DA4">
      <w:pPr>
        <w:pStyle w:val="subsection"/>
      </w:pPr>
      <w:r w:rsidRPr="009B2FF1">
        <w:tab/>
        <w:t>(1)</w:t>
      </w:r>
      <w:r w:rsidRPr="009B2FF1">
        <w:tab/>
        <w:t>A registered trustee must, within 7 days of finalising the administration of an estate, give notice in writing of the finalisation to the Official Receiver.</w:t>
      </w:r>
    </w:p>
    <w:p w:rsidR="00016BDA" w:rsidRPr="009B2FF1" w:rsidRDefault="00415751" w:rsidP="00016BDA">
      <w:pPr>
        <w:pStyle w:val="Penalty"/>
      </w:pPr>
      <w:r w:rsidRPr="009B2FF1">
        <w:t>Penalty:</w:t>
      </w:r>
      <w:r w:rsidRPr="009B2FF1">
        <w:tab/>
      </w:r>
      <w:r w:rsidR="00016BDA" w:rsidRPr="009B2FF1">
        <w:t>1 penalty unit</w:t>
      </w:r>
    </w:p>
    <w:p w:rsidR="00016BDA" w:rsidRPr="009B2FF1" w:rsidRDefault="00016BDA" w:rsidP="008A3DA4">
      <w:pPr>
        <w:pStyle w:val="subsection"/>
      </w:pPr>
      <w:r w:rsidRPr="009B2FF1">
        <w:tab/>
        <w:t>(2)</w:t>
      </w:r>
      <w:r w:rsidRPr="009B2FF1">
        <w:tab/>
        <w:t>The Official Receiver must promptly enter on the Index the fact that the administration of an estate has been finalised, where:</w:t>
      </w:r>
    </w:p>
    <w:p w:rsidR="00016BDA" w:rsidRPr="009B2FF1" w:rsidRDefault="00016BDA" w:rsidP="008A3DA4">
      <w:pPr>
        <w:pStyle w:val="paragraph"/>
      </w:pPr>
      <w:r w:rsidRPr="009B2FF1">
        <w:tab/>
        <w:t>(a)</w:t>
      </w:r>
      <w:r w:rsidRPr="009B2FF1">
        <w:tab/>
        <w:t>the Official Receiver receives notice under subregulation</w:t>
      </w:r>
      <w:r w:rsidR="00782C2B" w:rsidRPr="009B2FF1">
        <w:t> </w:t>
      </w:r>
      <w:r w:rsidRPr="009B2FF1">
        <w:t>(1); or</w:t>
      </w:r>
    </w:p>
    <w:p w:rsidR="00016BDA" w:rsidRPr="009B2FF1" w:rsidRDefault="00016BDA" w:rsidP="008A3DA4">
      <w:pPr>
        <w:pStyle w:val="paragraph"/>
      </w:pPr>
      <w:r w:rsidRPr="009B2FF1">
        <w:tab/>
        <w:t>(b)</w:t>
      </w:r>
      <w:r w:rsidRPr="009B2FF1">
        <w:tab/>
        <w:t>the estate was administered by the Official Trustee.</w:t>
      </w:r>
    </w:p>
    <w:p w:rsidR="00016BDA" w:rsidRPr="009B2FF1" w:rsidRDefault="00016BDA" w:rsidP="008A3DA4">
      <w:pPr>
        <w:pStyle w:val="subsection"/>
      </w:pPr>
      <w:r w:rsidRPr="009B2FF1">
        <w:tab/>
        <w:t>(3)</w:t>
      </w:r>
      <w:r w:rsidRPr="009B2FF1">
        <w:tab/>
        <w:t>An offence against subregulation (1) is an offence of strict liability.</w:t>
      </w:r>
    </w:p>
    <w:p w:rsidR="00016BDA" w:rsidRPr="009B2FF1" w:rsidRDefault="00415751" w:rsidP="008A3DA4">
      <w:pPr>
        <w:pStyle w:val="notetext"/>
      </w:pPr>
      <w:r w:rsidRPr="009B2FF1">
        <w:t>Note:</w:t>
      </w:r>
      <w:r w:rsidRPr="009B2FF1">
        <w:tab/>
      </w:r>
      <w:r w:rsidR="00016BDA" w:rsidRPr="009B2FF1">
        <w:t xml:space="preserve">For </w:t>
      </w:r>
      <w:r w:rsidR="00016BDA" w:rsidRPr="009B2FF1">
        <w:rPr>
          <w:b/>
          <w:i/>
        </w:rPr>
        <w:t>strict liability</w:t>
      </w:r>
      <w:r w:rsidR="00016BDA" w:rsidRPr="009B2FF1">
        <w:t>, see section</w:t>
      </w:r>
      <w:r w:rsidR="009B2FF1">
        <w:t> </w:t>
      </w:r>
      <w:r w:rsidR="00016BDA" w:rsidRPr="009B2FF1">
        <w:t xml:space="preserve">6.1 of the </w:t>
      </w:r>
      <w:r w:rsidR="00016BDA" w:rsidRPr="009B2FF1">
        <w:rPr>
          <w:i/>
        </w:rPr>
        <w:t>Criminal Code</w:t>
      </w:r>
      <w:r w:rsidR="00016BDA" w:rsidRPr="009B2FF1">
        <w:t>.</w:t>
      </w:r>
    </w:p>
    <w:p w:rsidR="00016BDA" w:rsidRPr="009B2FF1" w:rsidRDefault="00415751" w:rsidP="008A3DA4">
      <w:pPr>
        <w:pStyle w:val="ActHead3"/>
        <w:pageBreakBefore/>
      </w:pPr>
      <w:bookmarkStart w:id="144" w:name="_Toc384038144"/>
      <w:r w:rsidRPr="009B2FF1">
        <w:rPr>
          <w:rStyle w:val="CharDivNo"/>
        </w:rPr>
        <w:lastRenderedPageBreak/>
        <w:t>Division</w:t>
      </w:r>
      <w:r w:rsidR="009B2FF1" w:rsidRPr="009B2FF1">
        <w:rPr>
          <w:rStyle w:val="CharDivNo"/>
        </w:rPr>
        <w:t> </w:t>
      </w:r>
      <w:r w:rsidR="00016BDA" w:rsidRPr="009B2FF1">
        <w:rPr>
          <w:rStyle w:val="CharDivNo"/>
        </w:rPr>
        <w:t>6</w:t>
      </w:r>
      <w:r w:rsidRPr="009B2FF1">
        <w:t>—</w:t>
      </w:r>
      <w:r w:rsidR="00016BDA" w:rsidRPr="009B2FF1">
        <w:rPr>
          <w:rStyle w:val="CharDivText"/>
        </w:rPr>
        <w:t>Variation and termination of registration</w:t>
      </w:r>
      <w:bookmarkEnd w:id="144"/>
    </w:p>
    <w:p w:rsidR="00016BDA" w:rsidRPr="009B2FF1" w:rsidRDefault="00415751" w:rsidP="008A3DA4">
      <w:pPr>
        <w:pStyle w:val="ActHead4"/>
      </w:pPr>
      <w:bookmarkStart w:id="145" w:name="_Toc384038145"/>
      <w:r w:rsidRPr="009B2FF1">
        <w:rPr>
          <w:rStyle w:val="CharSubdNo"/>
        </w:rPr>
        <w:t>Subdivision</w:t>
      </w:r>
      <w:r w:rsidR="009B2FF1" w:rsidRPr="009B2FF1">
        <w:rPr>
          <w:rStyle w:val="CharSubdNo"/>
        </w:rPr>
        <w:t> </w:t>
      </w:r>
      <w:r w:rsidR="00016BDA" w:rsidRPr="009B2FF1">
        <w:rPr>
          <w:rStyle w:val="CharSubdNo"/>
        </w:rPr>
        <w:t>1</w:t>
      </w:r>
      <w:r w:rsidRPr="009B2FF1">
        <w:t>—</w:t>
      </w:r>
      <w:r w:rsidR="00016BDA" w:rsidRPr="009B2FF1">
        <w:rPr>
          <w:rStyle w:val="CharSubdText"/>
        </w:rPr>
        <w:t>Preliminary</w:t>
      </w:r>
      <w:bookmarkEnd w:id="145"/>
    </w:p>
    <w:p w:rsidR="00016BDA" w:rsidRPr="009B2FF1" w:rsidRDefault="00016BDA" w:rsidP="008A3DA4">
      <w:pPr>
        <w:pStyle w:val="ActHead5"/>
      </w:pPr>
      <w:bookmarkStart w:id="146" w:name="_Toc384038146"/>
      <w:r w:rsidRPr="009B2FF1">
        <w:rPr>
          <w:rStyle w:val="CharSectno"/>
        </w:rPr>
        <w:t>8.15</w:t>
      </w:r>
      <w:r w:rsidR="00415751" w:rsidRPr="009B2FF1">
        <w:t xml:space="preserve">  </w:t>
      </w:r>
      <w:r w:rsidRPr="009B2FF1">
        <w:t>Definitions</w:t>
      </w:r>
      <w:bookmarkEnd w:id="146"/>
    </w:p>
    <w:p w:rsidR="00016BDA" w:rsidRPr="009B2FF1" w:rsidRDefault="00016BDA" w:rsidP="008A3DA4">
      <w:pPr>
        <w:pStyle w:val="subsection"/>
      </w:pPr>
      <w:r w:rsidRPr="009B2FF1">
        <w:tab/>
      </w:r>
      <w:r w:rsidRPr="009B2FF1">
        <w:tab/>
        <w:t>In this Division, unless the contrary intention appears:</w:t>
      </w:r>
    </w:p>
    <w:p w:rsidR="00016BDA" w:rsidRPr="009B2FF1" w:rsidRDefault="00016BDA" w:rsidP="008A3DA4">
      <w:pPr>
        <w:pStyle w:val="Definition"/>
      </w:pPr>
      <w:r w:rsidRPr="009B2FF1">
        <w:rPr>
          <w:b/>
          <w:i/>
        </w:rPr>
        <w:t>application</w:t>
      </w:r>
      <w:r w:rsidRPr="009B2FF1">
        <w:t xml:space="preserve"> means an application under subsection</w:t>
      </w:r>
      <w:r w:rsidR="009B2FF1">
        <w:t> </w:t>
      </w:r>
      <w:r w:rsidRPr="009B2FF1">
        <w:t>155E(1) of the Act.</w:t>
      </w:r>
    </w:p>
    <w:p w:rsidR="00016BDA" w:rsidRPr="009B2FF1" w:rsidRDefault="00016BDA" w:rsidP="008A3DA4">
      <w:pPr>
        <w:pStyle w:val="Definition"/>
      </w:pPr>
      <w:r w:rsidRPr="009B2FF1">
        <w:rPr>
          <w:b/>
          <w:i/>
        </w:rPr>
        <w:t>chairperson</w:t>
      </w:r>
      <w:r w:rsidRPr="009B2FF1">
        <w:t xml:space="preserve"> means the chairperson of a committee.</w:t>
      </w:r>
    </w:p>
    <w:p w:rsidR="00016BDA" w:rsidRPr="009B2FF1" w:rsidRDefault="00016BDA" w:rsidP="008A3DA4">
      <w:pPr>
        <w:pStyle w:val="Definition"/>
      </w:pPr>
      <w:r w:rsidRPr="009B2FF1">
        <w:rPr>
          <w:b/>
          <w:i/>
        </w:rPr>
        <w:t>committee</w:t>
      </w:r>
      <w:r w:rsidRPr="009B2FF1">
        <w:t xml:space="preserve"> means a committee convened under subsection</w:t>
      </w:r>
      <w:r w:rsidR="009B2FF1">
        <w:t> </w:t>
      </w:r>
      <w:r w:rsidRPr="009B2FF1">
        <w:t>155E(4) or 155H(2) of the Act.</w:t>
      </w:r>
    </w:p>
    <w:p w:rsidR="00016BDA" w:rsidRPr="009B2FF1" w:rsidRDefault="00016BDA" w:rsidP="008A3DA4">
      <w:pPr>
        <w:pStyle w:val="Definition"/>
      </w:pPr>
      <w:r w:rsidRPr="009B2FF1">
        <w:rPr>
          <w:b/>
          <w:i/>
        </w:rPr>
        <w:t>member</w:t>
      </w:r>
      <w:r w:rsidRPr="009B2FF1">
        <w:t>, in relation to a committee, includes the chairperson.</w:t>
      </w:r>
    </w:p>
    <w:p w:rsidR="00016BDA" w:rsidRPr="009B2FF1" w:rsidRDefault="00016BDA" w:rsidP="008A3DA4">
      <w:pPr>
        <w:pStyle w:val="ActHead5"/>
      </w:pPr>
      <w:bookmarkStart w:id="147" w:name="_Toc384038147"/>
      <w:r w:rsidRPr="009B2FF1">
        <w:rPr>
          <w:rStyle w:val="CharSectno"/>
        </w:rPr>
        <w:t>8.16</w:t>
      </w:r>
      <w:r w:rsidR="00415751" w:rsidRPr="009B2FF1">
        <w:t xml:space="preserve">  </w:t>
      </w:r>
      <w:r w:rsidRPr="009B2FF1">
        <w:t>Documents to accompany application for change or removal of conditions</w:t>
      </w:r>
      <w:bookmarkEnd w:id="147"/>
    </w:p>
    <w:p w:rsidR="00016BDA" w:rsidRPr="009B2FF1" w:rsidRDefault="00016BDA" w:rsidP="008A3DA4">
      <w:pPr>
        <w:pStyle w:val="subsection"/>
      </w:pPr>
      <w:r w:rsidRPr="009B2FF1">
        <w:tab/>
      </w:r>
      <w:r w:rsidRPr="009B2FF1">
        <w:tab/>
        <w:t>For paragraph</w:t>
      </w:r>
      <w:r w:rsidR="009B2FF1">
        <w:t> </w:t>
      </w:r>
      <w:r w:rsidRPr="009B2FF1">
        <w:t>155E(3)(a) of the Act, an application must be accompanied by 2 references signed by the respective referees, containing the particulars specified in subregulation</w:t>
      </w:r>
      <w:r w:rsidR="009B2FF1">
        <w:t> </w:t>
      </w:r>
      <w:r w:rsidRPr="009B2FF1">
        <w:t>8.01(3).</w:t>
      </w:r>
    </w:p>
    <w:p w:rsidR="00016BDA" w:rsidRPr="009B2FF1" w:rsidRDefault="00415751" w:rsidP="008A3DA4">
      <w:pPr>
        <w:pStyle w:val="ActHead4"/>
      </w:pPr>
      <w:bookmarkStart w:id="148" w:name="_Toc384038148"/>
      <w:r w:rsidRPr="009B2FF1">
        <w:rPr>
          <w:rStyle w:val="CharSubdNo"/>
        </w:rPr>
        <w:t>Subdivision</w:t>
      </w:r>
      <w:r w:rsidR="009B2FF1" w:rsidRPr="009B2FF1">
        <w:rPr>
          <w:rStyle w:val="CharSubdNo"/>
        </w:rPr>
        <w:t> </w:t>
      </w:r>
      <w:r w:rsidR="00016BDA" w:rsidRPr="009B2FF1">
        <w:rPr>
          <w:rStyle w:val="CharSubdNo"/>
        </w:rPr>
        <w:t>2</w:t>
      </w:r>
      <w:r w:rsidRPr="009B2FF1">
        <w:t>—</w:t>
      </w:r>
      <w:r w:rsidR="00016BDA" w:rsidRPr="009B2FF1">
        <w:rPr>
          <w:rStyle w:val="CharSubdText"/>
        </w:rPr>
        <w:t>Constitution and procedure of committees generally</w:t>
      </w:r>
      <w:bookmarkEnd w:id="148"/>
    </w:p>
    <w:p w:rsidR="00016BDA" w:rsidRPr="009B2FF1" w:rsidRDefault="00016BDA" w:rsidP="008A3DA4">
      <w:pPr>
        <w:pStyle w:val="ActHead5"/>
      </w:pPr>
      <w:bookmarkStart w:id="149" w:name="_Toc384038149"/>
      <w:r w:rsidRPr="009B2FF1">
        <w:rPr>
          <w:rStyle w:val="CharSectno"/>
        </w:rPr>
        <w:t>8.17</w:t>
      </w:r>
      <w:r w:rsidR="00415751" w:rsidRPr="009B2FF1">
        <w:t xml:space="preserve">  </w:t>
      </w:r>
      <w:r w:rsidRPr="009B2FF1">
        <w:t>Chairperson of a committee</w:t>
      </w:r>
      <w:bookmarkEnd w:id="149"/>
    </w:p>
    <w:p w:rsidR="00016BDA" w:rsidRPr="009B2FF1" w:rsidRDefault="00016BDA" w:rsidP="008A3DA4">
      <w:pPr>
        <w:pStyle w:val="subsection"/>
      </w:pPr>
      <w:r w:rsidRPr="009B2FF1">
        <w:tab/>
      </w:r>
      <w:r w:rsidRPr="009B2FF1">
        <w:tab/>
        <w:t>The chairperson of a committee is:</w:t>
      </w:r>
    </w:p>
    <w:p w:rsidR="00016BDA" w:rsidRPr="009B2FF1" w:rsidRDefault="00016BDA" w:rsidP="008A3DA4">
      <w:pPr>
        <w:pStyle w:val="paragraph"/>
      </w:pPr>
      <w:r w:rsidRPr="009B2FF1">
        <w:tab/>
        <w:t>(a)</w:t>
      </w:r>
      <w:r w:rsidRPr="009B2FF1">
        <w:tab/>
        <w:t>the Inspector</w:t>
      </w:r>
      <w:r w:rsidR="009B2FF1">
        <w:noBreakHyphen/>
      </w:r>
      <w:r w:rsidRPr="009B2FF1">
        <w:t>General; or</w:t>
      </w:r>
    </w:p>
    <w:p w:rsidR="00016BDA" w:rsidRPr="009B2FF1" w:rsidRDefault="00016BDA" w:rsidP="008A3DA4">
      <w:pPr>
        <w:pStyle w:val="paragraph"/>
      </w:pPr>
      <w:r w:rsidRPr="009B2FF1">
        <w:tab/>
        <w:t>(b)</w:t>
      </w:r>
      <w:r w:rsidRPr="009B2FF1">
        <w:tab/>
        <w:t>if the Inspector</w:t>
      </w:r>
      <w:r w:rsidR="009B2FF1">
        <w:noBreakHyphen/>
      </w:r>
      <w:r w:rsidRPr="009B2FF1">
        <w:t>General appoints another member of the committee as chairperson</w:t>
      </w:r>
      <w:r w:rsidR="008A3DA4" w:rsidRPr="009B2FF1">
        <w:t>—</w:t>
      </w:r>
      <w:r w:rsidRPr="009B2FF1">
        <w:t>that person.</w:t>
      </w:r>
    </w:p>
    <w:p w:rsidR="00016BDA" w:rsidRPr="009B2FF1" w:rsidRDefault="00016BDA" w:rsidP="008A3DA4">
      <w:pPr>
        <w:pStyle w:val="ActHead5"/>
      </w:pPr>
      <w:bookmarkStart w:id="150" w:name="_Toc384038150"/>
      <w:r w:rsidRPr="009B2FF1">
        <w:rPr>
          <w:rStyle w:val="CharSectno"/>
        </w:rPr>
        <w:lastRenderedPageBreak/>
        <w:t>8.18</w:t>
      </w:r>
      <w:r w:rsidR="00415751" w:rsidRPr="009B2FF1">
        <w:t xml:space="preserve">  </w:t>
      </w:r>
      <w:r w:rsidRPr="009B2FF1">
        <w:t>Trustee chosen by the Insolvency Practitioners Association of Australia</w:t>
      </w:r>
      <w:bookmarkEnd w:id="150"/>
    </w:p>
    <w:p w:rsidR="00016BDA" w:rsidRPr="009B2FF1" w:rsidRDefault="00016BDA" w:rsidP="008A3DA4">
      <w:pPr>
        <w:pStyle w:val="subsection"/>
      </w:pPr>
      <w:r w:rsidRPr="009B2FF1">
        <w:tab/>
      </w:r>
      <w:r w:rsidRPr="009B2FF1">
        <w:tab/>
        <w:t>A registered trustee chosen by the Insolvency Practitioners Association of Australia under paragraph</w:t>
      </w:r>
      <w:r w:rsidR="009B2FF1">
        <w:t> </w:t>
      </w:r>
      <w:r w:rsidRPr="009B2FF1">
        <w:t>155E(5)(c) or 155H(3)(c) of the Act must have practised as a registered trustee for at least 5 years.</w:t>
      </w:r>
    </w:p>
    <w:p w:rsidR="00016BDA" w:rsidRPr="009B2FF1" w:rsidRDefault="00016BDA" w:rsidP="008A3DA4">
      <w:pPr>
        <w:pStyle w:val="ActHead5"/>
      </w:pPr>
      <w:bookmarkStart w:id="151" w:name="_Toc384038151"/>
      <w:r w:rsidRPr="009B2FF1">
        <w:rPr>
          <w:rStyle w:val="CharSectno"/>
        </w:rPr>
        <w:t>8.19</w:t>
      </w:r>
      <w:r w:rsidR="00415751" w:rsidRPr="009B2FF1">
        <w:t xml:space="preserve">  </w:t>
      </w:r>
      <w:r w:rsidRPr="009B2FF1">
        <w:t>Resignation of chairperson</w:t>
      </w:r>
      <w:bookmarkEnd w:id="151"/>
    </w:p>
    <w:p w:rsidR="00016BDA" w:rsidRPr="009B2FF1" w:rsidRDefault="00016BDA" w:rsidP="008A3DA4">
      <w:pPr>
        <w:pStyle w:val="subsection"/>
      </w:pPr>
      <w:r w:rsidRPr="009B2FF1">
        <w:tab/>
        <w:t>(1)</w:t>
      </w:r>
      <w:r w:rsidRPr="009B2FF1">
        <w:tab/>
        <w:t>A chairperson other than the Inspector</w:t>
      </w:r>
      <w:r w:rsidR="009B2FF1">
        <w:noBreakHyphen/>
      </w:r>
      <w:r w:rsidRPr="009B2FF1">
        <w:t>General may resign the office of chairperson by notice in writing signed by the chairperson and given to the Inspector</w:t>
      </w:r>
      <w:r w:rsidR="009B2FF1">
        <w:noBreakHyphen/>
      </w:r>
      <w:r w:rsidRPr="009B2FF1">
        <w:t>General.</w:t>
      </w:r>
    </w:p>
    <w:p w:rsidR="00016BDA" w:rsidRPr="009B2FF1" w:rsidRDefault="00016BDA" w:rsidP="008A3DA4">
      <w:pPr>
        <w:pStyle w:val="subsection"/>
      </w:pPr>
      <w:r w:rsidRPr="009B2FF1">
        <w:tab/>
        <w:t>(2)</w:t>
      </w:r>
      <w:r w:rsidRPr="009B2FF1">
        <w:tab/>
        <w:t>A notice of resignation takes effect when the Inspector</w:t>
      </w:r>
      <w:r w:rsidR="009B2FF1">
        <w:noBreakHyphen/>
      </w:r>
      <w:r w:rsidRPr="009B2FF1">
        <w:t>General receives it.</w:t>
      </w:r>
    </w:p>
    <w:p w:rsidR="00016BDA" w:rsidRPr="009B2FF1" w:rsidRDefault="00016BDA" w:rsidP="008A3DA4">
      <w:pPr>
        <w:pStyle w:val="ActHead5"/>
      </w:pPr>
      <w:bookmarkStart w:id="152" w:name="_Toc384038152"/>
      <w:r w:rsidRPr="009B2FF1">
        <w:rPr>
          <w:rStyle w:val="CharSectno"/>
        </w:rPr>
        <w:t>8.20</w:t>
      </w:r>
      <w:r w:rsidR="00415751" w:rsidRPr="009B2FF1">
        <w:t xml:space="preserve">  </w:t>
      </w:r>
      <w:r w:rsidRPr="009B2FF1">
        <w:t>Resignation of members</w:t>
      </w:r>
      <w:bookmarkEnd w:id="152"/>
    </w:p>
    <w:p w:rsidR="00016BDA" w:rsidRPr="009B2FF1" w:rsidRDefault="00016BDA" w:rsidP="008A3DA4">
      <w:pPr>
        <w:pStyle w:val="subsection"/>
      </w:pPr>
      <w:r w:rsidRPr="009B2FF1">
        <w:tab/>
        <w:t>(1)</w:t>
      </w:r>
      <w:r w:rsidRPr="009B2FF1">
        <w:tab/>
        <w:t>A member of a committee, other than the Inspector</w:t>
      </w:r>
      <w:r w:rsidR="009B2FF1">
        <w:noBreakHyphen/>
      </w:r>
      <w:r w:rsidRPr="009B2FF1">
        <w:t>General, may resign from the committee by notice in writing signed by the member and given to the Inspector</w:t>
      </w:r>
      <w:r w:rsidR="009B2FF1">
        <w:noBreakHyphen/>
      </w:r>
      <w:r w:rsidRPr="009B2FF1">
        <w:t>General.</w:t>
      </w:r>
    </w:p>
    <w:p w:rsidR="00016BDA" w:rsidRPr="009B2FF1" w:rsidRDefault="00016BDA" w:rsidP="008A3DA4">
      <w:pPr>
        <w:pStyle w:val="subsection"/>
      </w:pPr>
      <w:r w:rsidRPr="009B2FF1">
        <w:tab/>
        <w:t>(2)</w:t>
      </w:r>
      <w:r w:rsidRPr="009B2FF1">
        <w:tab/>
        <w:t>A notice of resignation takes effect when the Inspector</w:t>
      </w:r>
      <w:r w:rsidR="009B2FF1">
        <w:noBreakHyphen/>
      </w:r>
      <w:r w:rsidRPr="009B2FF1">
        <w:t>General receives it.</w:t>
      </w:r>
    </w:p>
    <w:p w:rsidR="00016BDA" w:rsidRPr="009B2FF1" w:rsidRDefault="00016BDA" w:rsidP="008A3DA4">
      <w:pPr>
        <w:pStyle w:val="ActHead5"/>
      </w:pPr>
      <w:bookmarkStart w:id="153" w:name="_Toc384038153"/>
      <w:r w:rsidRPr="009B2FF1">
        <w:rPr>
          <w:rStyle w:val="CharSectno"/>
        </w:rPr>
        <w:t>8.21</w:t>
      </w:r>
      <w:r w:rsidR="00415751" w:rsidRPr="009B2FF1">
        <w:t xml:space="preserve">  </w:t>
      </w:r>
      <w:r w:rsidRPr="009B2FF1">
        <w:t>Disclosure of interests</w:t>
      </w:r>
      <w:bookmarkEnd w:id="153"/>
    </w:p>
    <w:p w:rsidR="00016BDA" w:rsidRPr="009B2FF1" w:rsidRDefault="00016BDA" w:rsidP="008A3DA4">
      <w:pPr>
        <w:pStyle w:val="subsection"/>
      </w:pPr>
      <w:r w:rsidRPr="009B2FF1">
        <w:tab/>
      </w:r>
      <w:r w:rsidRPr="009B2FF1">
        <w:tab/>
        <w:t>If:</w:t>
      </w:r>
    </w:p>
    <w:p w:rsidR="00016BDA" w:rsidRPr="009B2FF1" w:rsidRDefault="00016BDA" w:rsidP="008A3DA4">
      <w:pPr>
        <w:pStyle w:val="paragraph"/>
      </w:pPr>
      <w:r w:rsidRPr="009B2FF1">
        <w:tab/>
        <w:t>(a)</w:t>
      </w:r>
      <w:r w:rsidRPr="009B2FF1">
        <w:tab/>
        <w:t>a member of a committee convened under subsection</w:t>
      </w:r>
      <w:r w:rsidR="009B2FF1">
        <w:t> </w:t>
      </w:r>
      <w:r w:rsidRPr="009B2FF1">
        <w:t>155E(4) of the Act:</w:t>
      </w:r>
    </w:p>
    <w:p w:rsidR="00016BDA" w:rsidRPr="009B2FF1" w:rsidRDefault="00016BDA" w:rsidP="008A3DA4">
      <w:pPr>
        <w:pStyle w:val="paragraphsub"/>
      </w:pPr>
      <w:r w:rsidRPr="009B2FF1">
        <w:tab/>
        <w:t>(i)</w:t>
      </w:r>
      <w:r w:rsidRPr="009B2FF1">
        <w:tab/>
        <w:t>is a close relative of the applicant; or</w:t>
      </w:r>
    </w:p>
    <w:p w:rsidR="00016BDA" w:rsidRPr="009B2FF1" w:rsidRDefault="00016BDA" w:rsidP="008A3DA4">
      <w:pPr>
        <w:pStyle w:val="paragraphsub"/>
      </w:pPr>
      <w:r w:rsidRPr="009B2FF1">
        <w:tab/>
        <w:t>(ii)</w:t>
      </w:r>
      <w:r w:rsidRPr="009B2FF1">
        <w:tab/>
        <w:t>has a financial or personal relationship with the applicant; or</w:t>
      </w:r>
    </w:p>
    <w:p w:rsidR="00016BDA" w:rsidRPr="009B2FF1" w:rsidRDefault="00016BDA" w:rsidP="008A3DA4">
      <w:pPr>
        <w:pStyle w:val="paragraph"/>
      </w:pPr>
      <w:r w:rsidRPr="009B2FF1">
        <w:tab/>
        <w:t>(b)</w:t>
      </w:r>
      <w:r w:rsidRPr="009B2FF1">
        <w:tab/>
        <w:t>a member of a committee convened under subsection</w:t>
      </w:r>
      <w:r w:rsidR="009B2FF1">
        <w:t> </w:t>
      </w:r>
      <w:r w:rsidRPr="009B2FF1">
        <w:t>155H(2) of the Act:</w:t>
      </w:r>
    </w:p>
    <w:p w:rsidR="00016BDA" w:rsidRPr="009B2FF1" w:rsidRDefault="00016BDA" w:rsidP="008A3DA4">
      <w:pPr>
        <w:pStyle w:val="paragraphsub"/>
      </w:pPr>
      <w:r w:rsidRPr="009B2FF1">
        <w:tab/>
        <w:t>(i)</w:t>
      </w:r>
      <w:r w:rsidRPr="009B2FF1">
        <w:tab/>
        <w:t>is a close relative of the trustee concerned; or</w:t>
      </w:r>
    </w:p>
    <w:p w:rsidR="00016BDA" w:rsidRPr="009B2FF1" w:rsidRDefault="00016BDA" w:rsidP="008A3DA4">
      <w:pPr>
        <w:pStyle w:val="paragraphsub"/>
      </w:pPr>
      <w:r w:rsidRPr="009B2FF1">
        <w:lastRenderedPageBreak/>
        <w:tab/>
        <w:t>(ii)</w:t>
      </w:r>
      <w:r w:rsidRPr="009B2FF1">
        <w:tab/>
        <w:t>has a financial or personal relationship with the trustee;</w:t>
      </w:r>
    </w:p>
    <w:p w:rsidR="00016BDA" w:rsidRPr="009B2FF1" w:rsidRDefault="00016BDA" w:rsidP="008A3DA4">
      <w:pPr>
        <w:pStyle w:val="subsection2"/>
      </w:pPr>
      <w:r w:rsidRPr="009B2FF1">
        <w:t>the member must, as soon as practicable after becoming aware of the identity of the applicant or trustee, disclose the nature of the relationship to the other members of the committee and to the Inspector</w:t>
      </w:r>
      <w:r w:rsidR="009B2FF1">
        <w:noBreakHyphen/>
      </w:r>
      <w:r w:rsidRPr="009B2FF1">
        <w:t>General.</w:t>
      </w:r>
    </w:p>
    <w:p w:rsidR="00016BDA" w:rsidRPr="009B2FF1" w:rsidRDefault="00016BDA" w:rsidP="008A3DA4">
      <w:pPr>
        <w:pStyle w:val="ActHead5"/>
      </w:pPr>
      <w:bookmarkStart w:id="154" w:name="_Toc384038154"/>
      <w:r w:rsidRPr="009B2FF1">
        <w:rPr>
          <w:rStyle w:val="CharSectno"/>
        </w:rPr>
        <w:t>8.22</w:t>
      </w:r>
      <w:r w:rsidR="00415751" w:rsidRPr="009B2FF1">
        <w:t xml:space="preserve">  </w:t>
      </w:r>
      <w:r w:rsidRPr="009B2FF1">
        <w:t>Removal of members from a committee</w:t>
      </w:r>
      <w:bookmarkEnd w:id="154"/>
    </w:p>
    <w:p w:rsidR="00016BDA" w:rsidRPr="009B2FF1" w:rsidRDefault="00016BDA" w:rsidP="008A3DA4">
      <w:pPr>
        <w:pStyle w:val="subsection"/>
      </w:pPr>
      <w:r w:rsidRPr="009B2FF1">
        <w:tab/>
        <w:t>(1)</w:t>
      </w:r>
      <w:r w:rsidRPr="009B2FF1">
        <w:tab/>
        <w:t>The Inspector</w:t>
      </w:r>
      <w:r w:rsidR="009B2FF1">
        <w:noBreakHyphen/>
      </w:r>
      <w:r w:rsidRPr="009B2FF1">
        <w:t>General may terminate the appointment of a member of a committee if:</w:t>
      </w:r>
    </w:p>
    <w:p w:rsidR="00016BDA" w:rsidRPr="009B2FF1" w:rsidRDefault="00016BDA" w:rsidP="008A3DA4">
      <w:pPr>
        <w:pStyle w:val="paragraph"/>
      </w:pPr>
      <w:r w:rsidRPr="009B2FF1">
        <w:tab/>
        <w:t>(a)</w:t>
      </w:r>
      <w:r w:rsidRPr="009B2FF1">
        <w:tab/>
        <w:t>the member becomes physically or mentally incapable of performing the duties of a member; or</w:t>
      </w:r>
    </w:p>
    <w:p w:rsidR="00016BDA" w:rsidRPr="009B2FF1" w:rsidRDefault="00016BDA" w:rsidP="008A3DA4">
      <w:pPr>
        <w:pStyle w:val="paragraph"/>
      </w:pPr>
      <w:r w:rsidRPr="009B2FF1">
        <w:tab/>
        <w:t>(b)</w:t>
      </w:r>
      <w:r w:rsidRPr="009B2FF1">
        <w:tab/>
        <w:t>the member becomes a bankrupt; or</w:t>
      </w:r>
    </w:p>
    <w:p w:rsidR="00016BDA" w:rsidRPr="009B2FF1" w:rsidRDefault="00016BDA" w:rsidP="008A3DA4">
      <w:pPr>
        <w:pStyle w:val="paragraph"/>
      </w:pPr>
      <w:r w:rsidRPr="009B2FF1">
        <w:tab/>
        <w:t>(c)</w:t>
      </w:r>
      <w:r w:rsidRPr="009B2FF1">
        <w:tab/>
        <w:t>the member signs an authority under section</w:t>
      </w:r>
      <w:r w:rsidR="009B2FF1">
        <w:t> </w:t>
      </w:r>
      <w:r w:rsidRPr="009B2FF1">
        <w:t xml:space="preserve">188 of the Act that is effective for the purposes of </w:t>
      </w:r>
      <w:r w:rsidR="00415751" w:rsidRPr="009B2FF1">
        <w:t>Part </w:t>
      </w:r>
      <w:r w:rsidRPr="009B2FF1">
        <w:t>X of the Act; or</w:t>
      </w:r>
    </w:p>
    <w:p w:rsidR="00016BDA" w:rsidRPr="009B2FF1" w:rsidRDefault="00016BDA" w:rsidP="008A3DA4">
      <w:pPr>
        <w:pStyle w:val="paragraph"/>
      </w:pPr>
      <w:r w:rsidRPr="009B2FF1">
        <w:tab/>
        <w:t>(d)</w:t>
      </w:r>
      <w:r w:rsidRPr="009B2FF1">
        <w:tab/>
        <w:t>the member becomes a party, as a debtor, to a debt agreement; or</w:t>
      </w:r>
    </w:p>
    <w:p w:rsidR="00016BDA" w:rsidRPr="009B2FF1" w:rsidRDefault="00016BDA" w:rsidP="008A3DA4">
      <w:pPr>
        <w:pStyle w:val="paragraph"/>
      </w:pPr>
      <w:r w:rsidRPr="009B2FF1">
        <w:tab/>
        <w:t>(e)</w:t>
      </w:r>
      <w:r w:rsidRPr="009B2FF1">
        <w:tab/>
        <w:t>the member has been convicted of an offence involving fraud or dishonesty; or</w:t>
      </w:r>
    </w:p>
    <w:p w:rsidR="00016BDA" w:rsidRPr="009B2FF1" w:rsidRDefault="00016BDA" w:rsidP="008A3DA4">
      <w:pPr>
        <w:pStyle w:val="paragraph"/>
      </w:pPr>
      <w:r w:rsidRPr="009B2FF1">
        <w:tab/>
        <w:t>(f)</w:t>
      </w:r>
      <w:r w:rsidRPr="009B2FF1">
        <w:tab/>
        <w:t>the member neglects his or her duty as a member.</w:t>
      </w:r>
    </w:p>
    <w:p w:rsidR="00016BDA" w:rsidRPr="009B2FF1" w:rsidRDefault="00016BDA" w:rsidP="008A3DA4">
      <w:pPr>
        <w:pStyle w:val="subsection"/>
      </w:pPr>
      <w:r w:rsidRPr="009B2FF1">
        <w:tab/>
        <w:t>(2)</w:t>
      </w:r>
      <w:r w:rsidRPr="009B2FF1">
        <w:tab/>
        <w:t>The Inspector</w:t>
      </w:r>
      <w:r w:rsidR="009B2FF1">
        <w:noBreakHyphen/>
      </w:r>
      <w:r w:rsidRPr="009B2FF1">
        <w:t>General may terminate the appointment of a member of a committee convened under subsection</w:t>
      </w:r>
      <w:r w:rsidR="009B2FF1">
        <w:t> </w:t>
      </w:r>
      <w:r w:rsidRPr="009B2FF1">
        <w:t>155E(4) or 155H(2) of the Act if:</w:t>
      </w:r>
    </w:p>
    <w:p w:rsidR="00016BDA" w:rsidRPr="009B2FF1" w:rsidRDefault="00016BDA" w:rsidP="008A3DA4">
      <w:pPr>
        <w:pStyle w:val="paragraph"/>
      </w:pPr>
      <w:r w:rsidRPr="009B2FF1">
        <w:tab/>
        <w:t>(a)</w:t>
      </w:r>
      <w:r w:rsidRPr="009B2FF1">
        <w:tab/>
        <w:t>the member:</w:t>
      </w:r>
    </w:p>
    <w:p w:rsidR="00016BDA" w:rsidRPr="009B2FF1" w:rsidRDefault="00016BDA" w:rsidP="008A3DA4">
      <w:pPr>
        <w:pStyle w:val="paragraphsub"/>
      </w:pPr>
      <w:r w:rsidRPr="009B2FF1">
        <w:tab/>
        <w:t>(i)</w:t>
      </w:r>
      <w:r w:rsidRPr="009B2FF1">
        <w:tab/>
        <w:t>is a close relative of the applicant, or trustee, concerned; or</w:t>
      </w:r>
    </w:p>
    <w:p w:rsidR="00016BDA" w:rsidRPr="009B2FF1" w:rsidRDefault="00016BDA" w:rsidP="008A3DA4">
      <w:pPr>
        <w:pStyle w:val="paragraphsub"/>
      </w:pPr>
      <w:r w:rsidRPr="009B2FF1">
        <w:tab/>
        <w:t>(ii)</w:t>
      </w:r>
      <w:r w:rsidRPr="009B2FF1">
        <w:tab/>
        <w:t>has a financial or personal relationship with the applicant or trustee; and</w:t>
      </w:r>
    </w:p>
    <w:p w:rsidR="00016BDA" w:rsidRPr="009B2FF1" w:rsidRDefault="00016BDA" w:rsidP="008A3DA4">
      <w:pPr>
        <w:pStyle w:val="paragraph"/>
      </w:pPr>
      <w:r w:rsidRPr="009B2FF1">
        <w:tab/>
        <w:t>(b)</w:t>
      </w:r>
      <w:r w:rsidRPr="009B2FF1">
        <w:tab/>
        <w:t>the Inspector</w:t>
      </w:r>
      <w:r w:rsidR="009B2FF1">
        <w:noBreakHyphen/>
      </w:r>
      <w:r w:rsidRPr="009B2FF1">
        <w:t>General believes that relationship may affect the impartiality of the member.</w:t>
      </w:r>
    </w:p>
    <w:p w:rsidR="00016BDA" w:rsidRPr="009B2FF1" w:rsidRDefault="00016BDA" w:rsidP="008A3DA4">
      <w:pPr>
        <w:pStyle w:val="ActHead5"/>
      </w:pPr>
      <w:bookmarkStart w:id="155" w:name="_Toc384038155"/>
      <w:r w:rsidRPr="009B2FF1">
        <w:rPr>
          <w:rStyle w:val="CharSectno"/>
        </w:rPr>
        <w:t>8.23</w:t>
      </w:r>
      <w:r w:rsidR="00415751" w:rsidRPr="009B2FF1">
        <w:t xml:space="preserve">  </w:t>
      </w:r>
      <w:r w:rsidRPr="009B2FF1">
        <w:t>Convening of a replacement committee</w:t>
      </w:r>
      <w:bookmarkEnd w:id="155"/>
    </w:p>
    <w:p w:rsidR="00016BDA" w:rsidRPr="009B2FF1" w:rsidRDefault="00016BDA" w:rsidP="008A3DA4">
      <w:pPr>
        <w:pStyle w:val="subsection"/>
      </w:pPr>
      <w:r w:rsidRPr="009B2FF1">
        <w:tab/>
        <w:t>(1)</w:t>
      </w:r>
      <w:r w:rsidRPr="009B2FF1">
        <w:tab/>
        <w:t>This regulation applies if:</w:t>
      </w:r>
    </w:p>
    <w:p w:rsidR="00016BDA" w:rsidRPr="009B2FF1" w:rsidRDefault="00016BDA" w:rsidP="008A3DA4">
      <w:pPr>
        <w:pStyle w:val="paragraph"/>
      </w:pPr>
      <w:r w:rsidRPr="009B2FF1">
        <w:lastRenderedPageBreak/>
        <w:tab/>
        <w:t>(a)</w:t>
      </w:r>
      <w:r w:rsidRPr="009B2FF1">
        <w:tab/>
        <w:t>either of the following events occurs:</w:t>
      </w:r>
    </w:p>
    <w:p w:rsidR="00016BDA" w:rsidRPr="009B2FF1" w:rsidRDefault="00016BDA" w:rsidP="008A3DA4">
      <w:pPr>
        <w:pStyle w:val="paragraphsub"/>
      </w:pPr>
      <w:r w:rsidRPr="009B2FF1">
        <w:tab/>
        <w:t>(i)</w:t>
      </w:r>
      <w:r w:rsidRPr="009B2FF1">
        <w:tab/>
        <w:t>a member of a committee resigns or dies;</w:t>
      </w:r>
    </w:p>
    <w:p w:rsidR="00016BDA" w:rsidRPr="009B2FF1" w:rsidRDefault="00016BDA" w:rsidP="008A3DA4">
      <w:pPr>
        <w:pStyle w:val="paragraphsub"/>
      </w:pPr>
      <w:r w:rsidRPr="009B2FF1">
        <w:tab/>
        <w:t>(ii)</w:t>
      </w:r>
      <w:r w:rsidRPr="009B2FF1">
        <w:tab/>
        <w:t>the appointment of a member of a committee is terminated under regulation</w:t>
      </w:r>
      <w:r w:rsidR="009B2FF1">
        <w:t> </w:t>
      </w:r>
      <w:r w:rsidRPr="009B2FF1">
        <w:t>8.22; and</w:t>
      </w:r>
    </w:p>
    <w:p w:rsidR="00016BDA" w:rsidRPr="009B2FF1" w:rsidRDefault="00016BDA" w:rsidP="008A3DA4">
      <w:pPr>
        <w:pStyle w:val="paragraph"/>
      </w:pPr>
      <w:r w:rsidRPr="009B2FF1">
        <w:tab/>
        <w:t>(b)</w:t>
      </w:r>
      <w:r w:rsidRPr="009B2FF1">
        <w:tab/>
        <w:t>at the time of that occurrence, the committee has not made a decision under subsection</w:t>
      </w:r>
      <w:r w:rsidR="009B2FF1">
        <w:t> </w:t>
      </w:r>
      <w:r w:rsidRPr="009B2FF1">
        <w:t>155F(1) or 155I(1) of the Act.</w:t>
      </w:r>
    </w:p>
    <w:p w:rsidR="00016BDA" w:rsidRPr="009B2FF1" w:rsidRDefault="00016BDA" w:rsidP="008A3DA4">
      <w:pPr>
        <w:pStyle w:val="subsection"/>
      </w:pPr>
      <w:r w:rsidRPr="009B2FF1">
        <w:tab/>
        <w:t>(2)</w:t>
      </w:r>
      <w:r w:rsidRPr="009B2FF1">
        <w:tab/>
        <w:t>If this regulation applies:</w:t>
      </w:r>
    </w:p>
    <w:p w:rsidR="00016BDA" w:rsidRPr="009B2FF1" w:rsidRDefault="00016BDA" w:rsidP="008A3DA4">
      <w:pPr>
        <w:pStyle w:val="paragraph"/>
      </w:pPr>
      <w:r w:rsidRPr="009B2FF1">
        <w:tab/>
        <w:t>(a)</w:t>
      </w:r>
      <w:r w:rsidRPr="009B2FF1">
        <w:tab/>
        <w:t>the Inspector</w:t>
      </w:r>
      <w:r w:rsidR="009B2FF1">
        <w:noBreakHyphen/>
      </w:r>
      <w:r w:rsidRPr="009B2FF1">
        <w:t xml:space="preserve">General must convene another committee (the </w:t>
      </w:r>
      <w:r w:rsidRPr="009B2FF1">
        <w:rPr>
          <w:b/>
          <w:i/>
        </w:rPr>
        <w:t>new committee</w:t>
      </w:r>
      <w:r w:rsidRPr="009B2FF1">
        <w:t>) in place of the committee referred to in subregulation</w:t>
      </w:r>
      <w:r w:rsidR="00782C2B" w:rsidRPr="009B2FF1">
        <w:t> </w:t>
      </w:r>
      <w:r w:rsidRPr="009B2FF1">
        <w:t xml:space="preserve">(1) (the </w:t>
      </w:r>
      <w:r w:rsidRPr="009B2FF1">
        <w:rPr>
          <w:b/>
          <w:i/>
        </w:rPr>
        <w:t>previous committee</w:t>
      </w:r>
      <w:r w:rsidRPr="009B2FF1">
        <w:t>); and</w:t>
      </w:r>
    </w:p>
    <w:p w:rsidR="00016BDA" w:rsidRPr="009B2FF1" w:rsidRDefault="00016BDA" w:rsidP="008A3DA4">
      <w:pPr>
        <w:pStyle w:val="paragraph"/>
      </w:pPr>
      <w:r w:rsidRPr="009B2FF1">
        <w:tab/>
        <w:t>(b)</w:t>
      </w:r>
      <w:r w:rsidRPr="009B2FF1">
        <w:tab/>
        <w:t>the new committee must not have regard to any proceedings of the previous committee.</w:t>
      </w:r>
    </w:p>
    <w:p w:rsidR="00016BDA" w:rsidRPr="009B2FF1" w:rsidRDefault="00016BDA" w:rsidP="008A3DA4">
      <w:pPr>
        <w:pStyle w:val="ActHead5"/>
      </w:pPr>
      <w:bookmarkStart w:id="156" w:name="_Toc384038156"/>
      <w:r w:rsidRPr="009B2FF1">
        <w:rPr>
          <w:rStyle w:val="CharSectno"/>
        </w:rPr>
        <w:t>8.24</w:t>
      </w:r>
      <w:r w:rsidR="00415751" w:rsidRPr="009B2FF1">
        <w:t xml:space="preserve">  </w:t>
      </w:r>
      <w:r w:rsidRPr="009B2FF1">
        <w:t>General procedures of a committee</w:t>
      </w:r>
      <w:bookmarkEnd w:id="156"/>
    </w:p>
    <w:p w:rsidR="00016BDA" w:rsidRPr="009B2FF1" w:rsidRDefault="00016BDA" w:rsidP="008A3DA4">
      <w:pPr>
        <w:pStyle w:val="subsection"/>
      </w:pPr>
      <w:r w:rsidRPr="009B2FF1">
        <w:tab/>
        <w:t>(1)</w:t>
      </w:r>
      <w:r w:rsidRPr="009B2FF1">
        <w:tab/>
        <w:t>Subject to the Act and this Division, a committee may determine its procedure.</w:t>
      </w:r>
    </w:p>
    <w:p w:rsidR="00016BDA" w:rsidRPr="009B2FF1" w:rsidRDefault="00016BDA" w:rsidP="008A3DA4">
      <w:pPr>
        <w:pStyle w:val="subsection"/>
      </w:pPr>
      <w:r w:rsidRPr="009B2FF1">
        <w:tab/>
        <w:t>(2)</w:t>
      </w:r>
      <w:r w:rsidRPr="009B2FF1">
        <w:tab/>
        <w:t>A committee must observe natural justice.</w:t>
      </w:r>
    </w:p>
    <w:p w:rsidR="00016BDA" w:rsidRPr="009B2FF1" w:rsidRDefault="00016BDA" w:rsidP="008A3DA4">
      <w:pPr>
        <w:pStyle w:val="subsection"/>
      </w:pPr>
      <w:r w:rsidRPr="009B2FF1">
        <w:tab/>
        <w:t>(3)</w:t>
      </w:r>
      <w:r w:rsidRPr="009B2FF1">
        <w:tab/>
        <w:t>A committee is not bound by any rules of evidence but may inform itself on any matter as it sees fit.</w:t>
      </w:r>
    </w:p>
    <w:p w:rsidR="00016BDA" w:rsidRPr="009B2FF1" w:rsidRDefault="00016BDA" w:rsidP="008A3DA4">
      <w:pPr>
        <w:pStyle w:val="subsection"/>
      </w:pPr>
      <w:r w:rsidRPr="009B2FF1">
        <w:tab/>
        <w:t>(4)</w:t>
      </w:r>
      <w:r w:rsidRPr="009B2FF1">
        <w:tab/>
        <w:t>A committee must keep a written record of its decisions.</w:t>
      </w:r>
    </w:p>
    <w:p w:rsidR="00016BDA" w:rsidRPr="009B2FF1" w:rsidRDefault="00016BDA" w:rsidP="008A3DA4">
      <w:pPr>
        <w:pStyle w:val="ActHead5"/>
      </w:pPr>
      <w:bookmarkStart w:id="157" w:name="_Toc384038157"/>
      <w:r w:rsidRPr="009B2FF1">
        <w:rPr>
          <w:rStyle w:val="CharSectno"/>
        </w:rPr>
        <w:t>8.25</w:t>
      </w:r>
      <w:r w:rsidR="00415751" w:rsidRPr="009B2FF1">
        <w:t xml:space="preserve">  </w:t>
      </w:r>
      <w:r w:rsidRPr="009B2FF1">
        <w:t>Procedure at committee meetings</w:t>
      </w:r>
      <w:bookmarkEnd w:id="157"/>
    </w:p>
    <w:p w:rsidR="00016BDA" w:rsidRPr="009B2FF1" w:rsidRDefault="00016BDA" w:rsidP="008A3DA4">
      <w:pPr>
        <w:pStyle w:val="subsection"/>
      </w:pPr>
      <w:r w:rsidRPr="009B2FF1">
        <w:tab/>
        <w:t>(1)</w:t>
      </w:r>
      <w:r w:rsidRPr="009B2FF1">
        <w:tab/>
        <w:t>Subject to this regulation, all members of a committee must be present in order to constitute a quorum for a meeting of the committee.</w:t>
      </w:r>
    </w:p>
    <w:p w:rsidR="00016BDA" w:rsidRPr="009B2FF1" w:rsidRDefault="00016BDA" w:rsidP="008A3DA4">
      <w:pPr>
        <w:pStyle w:val="subsection"/>
      </w:pPr>
      <w:r w:rsidRPr="009B2FF1">
        <w:tab/>
        <w:t>(2)</w:t>
      </w:r>
      <w:r w:rsidRPr="009B2FF1">
        <w:tab/>
        <w:t>At a meeting of a committee a matter is to be decided by a majority of the votes of the members.</w:t>
      </w:r>
    </w:p>
    <w:p w:rsidR="00016BDA" w:rsidRPr="009B2FF1" w:rsidRDefault="00016BDA" w:rsidP="008A3DA4">
      <w:pPr>
        <w:pStyle w:val="subsection"/>
      </w:pPr>
      <w:r w:rsidRPr="009B2FF1">
        <w:tab/>
        <w:t>(3)</w:t>
      </w:r>
      <w:r w:rsidRPr="009B2FF1">
        <w:tab/>
        <w:t>Any member may participate in a meeting by telephone.</w:t>
      </w:r>
    </w:p>
    <w:p w:rsidR="00016BDA" w:rsidRPr="009B2FF1" w:rsidRDefault="00016BDA" w:rsidP="008A3DA4">
      <w:pPr>
        <w:pStyle w:val="subsection"/>
      </w:pPr>
      <w:r w:rsidRPr="009B2FF1">
        <w:lastRenderedPageBreak/>
        <w:tab/>
        <w:t>(4)</w:t>
      </w:r>
      <w:r w:rsidRPr="009B2FF1">
        <w:tab/>
        <w:t>A member who participates in a meeting by telephone is taken to be present at the meeting.</w:t>
      </w:r>
    </w:p>
    <w:p w:rsidR="00016BDA" w:rsidRPr="009B2FF1" w:rsidRDefault="00016BDA" w:rsidP="008A3DA4">
      <w:pPr>
        <w:pStyle w:val="subsection"/>
      </w:pPr>
      <w:r w:rsidRPr="009B2FF1">
        <w:tab/>
        <w:t>(5)</w:t>
      </w:r>
      <w:r w:rsidRPr="009B2FF1">
        <w:tab/>
        <w:t>A committee may keep minutes of proceedings at its meetings.</w:t>
      </w:r>
    </w:p>
    <w:p w:rsidR="00016BDA" w:rsidRPr="009B2FF1" w:rsidRDefault="00016BDA" w:rsidP="008A3DA4">
      <w:pPr>
        <w:pStyle w:val="ActHead5"/>
      </w:pPr>
      <w:bookmarkStart w:id="158" w:name="_Toc384038158"/>
      <w:r w:rsidRPr="009B2FF1">
        <w:rPr>
          <w:rStyle w:val="CharSectno"/>
        </w:rPr>
        <w:t>8.26</w:t>
      </w:r>
      <w:r w:rsidR="00415751" w:rsidRPr="009B2FF1">
        <w:t xml:space="preserve">  </w:t>
      </w:r>
      <w:r w:rsidRPr="009B2FF1">
        <w:t>Resolutions without meeting</w:t>
      </w:r>
      <w:bookmarkEnd w:id="158"/>
    </w:p>
    <w:p w:rsidR="00016BDA" w:rsidRPr="009B2FF1" w:rsidRDefault="00016BDA" w:rsidP="008A3DA4">
      <w:pPr>
        <w:pStyle w:val="subsection"/>
      </w:pPr>
      <w:r w:rsidRPr="009B2FF1">
        <w:tab/>
        <w:t>(1)</w:t>
      </w:r>
      <w:r w:rsidRPr="009B2FF1">
        <w:tab/>
        <w:t>If the majority of the members of a committee sign a document containing a statement that they are in favour of a resolution in the terms set out in the document, the resolution is taken to have been passed at a meeting of the committee:</w:t>
      </w:r>
    </w:p>
    <w:p w:rsidR="00016BDA" w:rsidRPr="009B2FF1" w:rsidRDefault="00016BDA" w:rsidP="008A3DA4">
      <w:pPr>
        <w:pStyle w:val="paragraph"/>
      </w:pPr>
      <w:r w:rsidRPr="009B2FF1">
        <w:tab/>
        <w:t>(a)</w:t>
      </w:r>
      <w:r w:rsidRPr="009B2FF1">
        <w:tab/>
        <w:t>on the day on which the document is signed; or</w:t>
      </w:r>
    </w:p>
    <w:p w:rsidR="00016BDA" w:rsidRPr="009B2FF1" w:rsidRDefault="00016BDA" w:rsidP="008A3DA4">
      <w:pPr>
        <w:pStyle w:val="paragraph"/>
      </w:pPr>
      <w:r w:rsidRPr="009B2FF1">
        <w:tab/>
        <w:t>(b)</w:t>
      </w:r>
      <w:r w:rsidRPr="009B2FF1">
        <w:tab/>
        <w:t>if the members sign the document on different days</w:t>
      </w:r>
      <w:r w:rsidR="008A3DA4" w:rsidRPr="009B2FF1">
        <w:t>—</w:t>
      </w:r>
      <w:r w:rsidRPr="009B2FF1">
        <w:t>on the day on which the document is signed by the member who makes up the majority.</w:t>
      </w:r>
    </w:p>
    <w:p w:rsidR="00016BDA" w:rsidRPr="009B2FF1" w:rsidRDefault="00016BDA" w:rsidP="008A3DA4">
      <w:pPr>
        <w:pStyle w:val="subsection"/>
      </w:pPr>
      <w:r w:rsidRPr="009B2FF1">
        <w:tab/>
        <w:t>(2)</w:t>
      </w:r>
      <w:r w:rsidRPr="009B2FF1">
        <w:tab/>
        <w:t>Two or more separate documents that are identical in all material respects (apart from signatures), each of which is signed by 1 or more members, are taken for the purposes of subregulation</w:t>
      </w:r>
      <w:r w:rsidR="00782C2B" w:rsidRPr="009B2FF1">
        <w:t> </w:t>
      </w:r>
      <w:r w:rsidRPr="009B2FF1">
        <w:t>(1) to constitute a single document.</w:t>
      </w:r>
    </w:p>
    <w:p w:rsidR="00016BDA" w:rsidRPr="009B2FF1" w:rsidRDefault="00415751" w:rsidP="008A3DA4">
      <w:pPr>
        <w:pStyle w:val="ActHead4"/>
      </w:pPr>
      <w:bookmarkStart w:id="159" w:name="_Toc384038159"/>
      <w:r w:rsidRPr="009B2FF1">
        <w:rPr>
          <w:rStyle w:val="CharSubdNo"/>
        </w:rPr>
        <w:t>Subdivision</w:t>
      </w:r>
      <w:r w:rsidR="009B2FF1" w:rsidRPr="009B2FF1">
        <w:rPr>
          <w:rStyle w:val="CharSubdNo"/>
        </w:rPr>
        <w:t> </w:t>
      </w:r>
      <w:r w:rsidR="00016BDA" w:rsidRPr="009B2FF1">
        <w:rPr>
          <w:rStyle w:val="CharSubdNo"/>
        </w:rPr>
        <w:t>3</w:t>
      </w:r>
      <w:r w:rsidRPr="009B2FF1">
        <w:t>—</w:t>
      </w:r>
      <w:r w:rsidR="00016BDA" w:rsidRPr="009B2FF1">
        <w:rPr>
          <w:rStyle w:val="CharSubdText"/>
        </w:rPr>
        <w:t>Inquiries and interviews</w:t>
      </w:r>
      <w:bookmarkEnd w:id="159"/>
    </w:p>
    <w:p w:rsidR="00016BDA" w:rsidRPr="009B2FF1" w:rsidRDefault="00016BDA" w:rsidP="008A3DA4">
      <w:pPr>
        <w:pStyle w:val="ActHead5"/>
      </w:pPr>
      <w:bookmarkStart w:id="160" w:name="_Toc384038160"/>
      <w:r w:rsidRPr="009B2FF1">
        <w:rPr>
          <w:rStyle w:val="CharSectno"/>
        </w:rPr>
        <w:t>8.27</w:t>
      </w:r>
      <w:r w:rsidR="00415751" w:rsidRPr="009B2FF1">
        <w:t xml:space="preserve">  </w:t>
      </w:r>
      <w:r w:rsidRPr="009B2FF1">
        <w:t>Inquiries by the committee</w:t>
      </w:r>
      <w:bookmarkEnd w:id="160"/>
    </w:p>
    <w:p w:rsidR="00016BDA" w:rsidRPr="009B2FF1" w:rsidRDefault="00016BDA" w:rsidP="008A3DA4">
      <w:pPr>
        <w:pStyle w:val="subsection"/>
      </w:pPr>
      <w:r w:rsidRPr="009B2FF1">
        <w:tab/>
        <w:t>(1)</w:t>
      </w:r>
      <w:r w:rsidRPr="009B2FF1">
        <w:tab/>
        <w:t>A committee considering an application may make inquiries of any person for the purposes of making a decision under subsection</w:t>
      </w:r>
      <w:r w:rsidR="009B2FF1">
        <w:t> </w:t>
      </w:r>
      <w:r w:rsidRPr="009B2FF1">
        <w:t>155F(1) or 155I(1) of the Act.</w:t>
      </w:r>
    </w:p>
    <w:p w:rsidR="00016BDA" w:rsidRPr="009B2FF1" w:rsidRDefault="00016BDA" w:rsidP="008A3DA4">
      <w:pPr>
        <w:pStyle w:val="subsection"/>
      </w:pPr>
      <w:r w:rsidRPr="009B2FF1">
        <w:tab/>
        <w:t>(2)</w:t>
      </w:r>
      <w:r w:rsidRPr="009B2FF1">
        <w:tab/>
        <w:t>Inquiries made must be:</w:t>
      </w:r>
    </w:p>
    <w:p w:rsidR="00016BDA" w:rsidRPr="009B2FF1" w:rsidRDefault="00016BDA" w:rsidP="008A3DA4">
      <w:pPr>
        <w:pStyle w:val="paragraph"/>
      </w:pPr>
      <w:r w:rsidRPr="009B2FF1">
        <w:tab/>
        <w:t>(a)</w:t>
      </w:r>
      <w:r w:rsidRPr="009B2FF1">
        <w:tab/>
        <w:t>inquiries that are reasonable for the purpose of making an informed decision; or</w:t>
      </w:r>
    </w:p>
    <w:p w:rsidR="00016BDA" w:rsidRPr="009B2FF1" w:rsidRDefault="00016BDA" w:rsidP="008A3DA4">
      <w:pPr>
        <w:pStyle w:val="paragraph"/>
      </w:pPr>
      <w:r w:rsidRPr="009B2FF1">
        <w:tab/>
        <w:t>(b)</w:t>
      </w:r>
      <w:r w:rsidRPr="009B2FF1">
        <w:tab/>
        <w:t>inquiries that the Chairperson of the committee believes are appropriate in order for the committee to have sufficient information to make the decision.</w:t>
      </w:r>
    </w:p>
    <w:p w:rsidR="00016BDA" w:rsidRPr="009B2FF1" w:rsidRDefault="00016BDA" w:rsidP="008A3DA4">
      <w:pPr>
        <w:pStyle w:val="subsection"/>
      </w:pPr>
      <w:r w:rsidRPr="009B2FF1">
        <w:lastRenderedPageBreak/>
        <w:tab/>
        <w:t>(3)</w:t>
      </w:r>
      <w:r w:rsidRPr="009B2FF1">
        <w:tab/>
        <w:t>Before making a decision that is adverse to a person, a committee must:</w:t>
      </w:r>
    </w:p>
    <w:p w:rsidR="00016BDA" w:rsidRPr="009B2FF1" w:rsidRDefault="00016BDA" w:rsidP="008A3DA4">
      <w:pPr>
        <w:pStyle w:val="paragraph"/>
      </w:pPr>
      <w:r w:rsidRPr="009B2FF1">
        <w:tab/>
        <w:t>(a)</w:t>
      </w:r>
      <w:r w:rsidRPr="009B2FF1">
        <w:tab/>
        <w:t>inform the person of any information or material that the committee relies on, or proposes to rely on, in making the decision; and</w:t>
      </w:r>
    </w:p>
    <w:p w:rsidR="00016BDA" w:rsidRPr="009B2FF1" w:rsidRDefault="00016BDA" w:rsidP="008A3DA4">
      <w:pPr>
        <w:pStyle w:val="paragraph"/>
      </w:pPr>
      <w:r w:rsidRPr="009B2FF1">
        <w:tab/>
        <w:t>(b)</w:t>
      </w:r>
      <w:r w:rsidRPr="009B2FF1">
        <w:tab/>
        <w:t>give the person a reasonable opportunity to reply to, or rebut, the information or material.</w:t>
      </w:r>
    </w:p>
    <w:p w:rsidR="00016BDA" w:rsidRPr="009B2FF1" w:rsidRDefault="00016BDA" w:rsidP="008A3DA4">
      <w:pPr>
        <w:pStyle w:val="ActHead5"/>
      </w:pPr>
      <w:bookmarkStart w:id="161" w:name="_Toc384038161"/>
      <w:r w:rsidRPr="009B2FF1">
        <w:rPr>
          <w:rStyle w:val="CharSectno"/>
        </w:rPr>
        <w:t>8.28</w:t>
      </w:r>
      <w:r w:rsidR="00415751" w:rsidRPr="009B2FF1">
        <w:t xml:space="preserve">  </w:t>
      </w:r>
      <w:r w:rsidR="009B3334" w:rsidRPr="009B2FF1">
        <w:t>Notice of interview (Act s 155E</w:t>
      </w:r>
      <w:r w:rsidRPr="009B2FF1">
        <w:t>(6))</w:t>
      </w:r>
      <w:bookmarkEnd w:id="161"/>
    </w:p>
    <w:p w:rsidR="00016BDA" w:rsidRPr="009B2FF1" w:rsidRDefault="00016BDA" w:rsidP="008A3DA4">
      <w:pPr>
        <w:pStyle w:val="subsection"/>
      </w:pPr>
      <w:r w:rsidRPr="009B2FF1">
        <w:tab/>
      </w:r>
      <w:r w:rsidRPr="009B2FF1">
        <w:tab/>
        <w:t>For subsection</w:t>
      </w:r>
      <w:r w:rsidR="009B2FF1">
        <w:t> </w:t>
      </w:r>
      <w:r w:rsidRPr="009B2FF1">
        <w:t>155E (6) of the Act, the Inspector</w:t>
      </w:r>
      <w:r w:rsidR="009B2FF1">
        <w:noBreakHyphen/>
      </w:r>
      <w:r w:rsidRPr="009B2FF1">
        <w:t>General or authorised employee on the committee must, after consultation with the other members of the committee:</w:t>
      </w:r>
    </w:p>
    <w:p w:rsidR="00016BDA" w:rsidRPr="009B2FF1" w:rsidRDefault="00016BDA" w:rsidP="008A3DA4">
      <w:pPr>
        <w:pStyle w:val="paragraph"/>
      </w:pPr>
      <w:r w:rsidRPr="009B2FF1">
        <w:tab/>
        <w:t>(a)</w:t>
      </w:r>
      <w:r w:rsidRPr="009B2FF1">
        <w:tab/>
        <w:t>fix a date, time and place for the interview; and</w:t>
      </w:r>
    </w:p>
    <w:p w:rsidR="00016BDA" w:rsidRPr="009B2FF1" w:rsidRDefault="00016BDA" w:rsidP="008A3DA4">
      <w:pPr>
        <w:pStyle w:val="paragraph"/>
      </w:pPr>
      <w:r w:rsidRPr="009B2FF1">
        <w:tab/>
        <w:t>(b)</w:t>
      </w:r>
      <w:r w:rsidRPr="009B2FF1">
        <w:tab/>
        <w:t>give written notice of that date, time and place to the applicant and the other members of the committee.</w:t>
      </w:r>
    </w:p>
    <w:p w:rsidR="00016BDA" w:rsidRPr="009B2FF1" w:rsidRDefault="00016BDA" w:rsidP="008A3DA4">
      <w:pPr>
        <w:pStyle w:val="ActHead5"/>
      </w:pPr>
      <w:bookmarkStart w:id="162" w:name="_Toc384038162"/>
      <w:r w:rsidRPr="009B2FF1">
        <w:rPr>
          <w:rStyle w:val="CharSectno"/>
        </w:rPr>
        <w:t>8.29</w:t>
      </w:r>
      <w:r w:rsidR="00415751" w:rsidRPr="009B2FF1">
        <w:t xml:space="preserve">  </w:t>
      </w:r>
      <w:r w:rsidRPr="009B2FF1">
        <w:t>Change of conditions on practising as a registered trustee</w:t>
      </w:r>
      <w:r w:rsidR="008A3DA4" w:rsidRPr="009B2FF1">
        <w:t>—</w:t>
      </w:r>
      <w:r w:rsidRPr="009B2FF1">
        <w:t>interview</w:t>
      </w:r>
      <w:bookmarkEnd w:id="162"/>
    </w:p>
    <w:p w:rsidR="00016BDA" w:rsidRPr="009B2FF1" w:rsidRDefault="00016BDA" w:rsidP="008A3DA4">
      <w:pPr>
        <w:pStyle w:val="subsection"/>
      </w:pPr>
      <w:r w:rsidRPr="009B2FF1">
        <w:tab/>
        <w:t>(1)</w:t>
      </w:r>
      <w:r w:rsidRPr="009B2FF1">
        <w:tab/>
        <w:t>A committee must interview the applicant as soon as practicable and, for that purpose:</w:t>
      </w:r>
    </w:p>
    <w:p w:rsidR="00016BDA" w:rsidRPr="009B2FF1" w:rsidRDefault="00016BDA" w:rsidP="008A3DA4">
      <w:pPr>
        <w:pStyle w:val="paragraph"/>
      </w:pPr>
      <w:r w:rsidRPr="009B2FF1">
        <w:tab/>
        <w:t>(a)</w:t>
      </w:r>
      <w:r w:rsidRPr="009B2FF1">
        <w:tab/>
        <w:t>any member of the committee may participate in the interview by telephone; and</w:t>
      </w:r>
    </w:p>
    <w:p w:rsidR="00016BDA" w:rsidRPr="009B2FF1" w:rsidRDefault="00016BDA" w:rsidP="008A3DA4">
      <w:pPr>
        <w:pStyle w:val="paragraph"/>
      </w:pPr>
      <w:r w:rsidRPr="009B2FF1">
        <w:tab/>
        <w:t>(b)</w:t>
      </w:r>
      <w:r w:rsidRPr="009B2FF1">
        <w:tab/>
        <w:t>the applicant may participate in the interview by telephone.</w:t>
      </w:r>
    </w:p>
    <w:p w:rsidR="00016BDA" w:rsidRPr="009B2FF1" w:rsidRDefault="00016BDA" w:rsidP="008A3DA4">
      <w:pPr>
        <w:pStyle w:val="subsection"/>
      </w:pPr>
      <w:r w:rsidRPr="009B2FF1">
        <w:tab/>
        <w:t>(2)</w:t>
      </w:r>
      <w:r w:rsidRPr="009B2FF1">
        <w:tab/>
        <w:t xml:space="preserve">A member, or applicant, who participates in an interview in accordance with </w:t>
      </w:r>
      <w:r w:rsidR="009B2FF1">
        <w:t>paragraph (</w:t>
      </w:r>
      <w:r w:rsidR="009B3334" w:rsidRPr="009B2FF1">
        <w:t>1)</w:t>
      </w:r>
      <w:r w:rsidRPr="009B2FF1">
        <w:t>(a) or (b) is taken to be present at the interview.</w:t>
      </w:r>
    </w:p>
    <w:p w:rsidR="00016BDA" w:rsidRPr="009B2FF1" w:rsidRDefault="00016BDA" w:rsidP="008A3DA4">
      <w:pPr>
        <w:pStyle w:val="subsection"/>
      </w:pPr>
      <w:r w:rsidRPr="009B2FF1">
        <w:tab/>
        <w:t>(3)</w:t>
      </w:r>
      <w:r w:rsidRPr="009B2FF1">
        <w:tab/>
        <w:t>If the applicant fails to attend, or participate by telephone in, the interview and does not, within 7 days, give the committee a reasonable excuse for that failure:</w:t>
      </w:r>
    </w:p>
    <w:p w:rsidR="00016BDA" w:rsidRPr="009B2FF1" w:rsidRDefault="00016BDA" w:rsidP="008A3DA4">
      <w:pPr>
        <w:pStyle w:val="paragraph"/>
      </w:pPr>
      <w:r w:rsidRPr="009B2FF1">
        <w:tab/>
        <w:t>(a)</w:t>
      </w:r>
      <w:r w:rsidRPr="009B2FF1">
        <w:tab/>
        <w:t>the application is taken to have lapsed; and</w:t>
      </w:r>
    </w:p>
    <w:p w:rsidR="00016BDA" w:rsidRPr="009B2FF1" w:rsidRDefault="00016BDA" w:rsidP="008A3DA4">
      <w:pPr>
        <w:pStyle w:val="paragraph"/>
      </w:pPr>
      <w:r w:rsidRPr="009B2FF1">
        <w:tab/>
        <w:t>(b)</w:t>
      </w:r>
      <w:r w:rsidRPr="009B2FF1">
        <w:tab/>
        <w:t>the application fee is not refundable.</w:t>
      </w:r>
    </w:p>
    <w:p w:rsidR="00016BDA" w:rsidRPr="009B2FF1" w:rsidRDefault="00016BDA" w:rsidP="008A3DA4">
      <w:pPr>
        <w:pStyle w:val="subsection"/>
      </w:pPr>
      <w:r w:rsidRPr="009B2FF1">
        <w:lastRenderedPageBreak/>
        <w:tab/>
        <w:t>(4)</w:t>
      </w:r>
      <w:r w:rsidRPr="009B2FF1">
        <w:tab/>
        <w:t>If an applicant who fails to attend, or participate by telephone in, an interview gives the committee, within 7 days, a reasonable excuse for that failure, the committee must arrange another interview date, time and place.</w:t>
      </w:r>
    </w:p>
    <w:p w:rsidR="00016BDA" w:rsidRPr="009B2FF1" w:rsidRDefault="00016BDA" w:rsidP="008A3DA4">
      <w:pPr>
        <w:pStyle w:val="subsection"/>
      </w:pPr>
      <w:r w:rsidRPr="009B2FF1">
        <w:tab/>
        <w:t>(5)</w:t>
      </w:r>
      <w:r w:rsidRPr="009B2FF1">
        <w:tab/>
        <w:t>At an interview, the committee may ask the applicant any question that the committee reasonably believes to be related to:</w:t>
      </w:r>
    </w:p>
    <w:p w:rsidR="00016BDA" w:rsidRPr="009B2FF1" w:rsidRDefault="00016BDA" w:rsidP="008A3DA4">
      <w:pPr>
        <w:pStyle w:val="paragraph"/>
      </w:pPr>
      <w:r w:rsidRPr="009B2FF1">
        <w:tab/>
        <w:t>(a)</w:t>
      </w:r>
      <w:r w:rsidRPr="009B2FF1">
        <w:tab/>
        <w:t>the application; or</w:t>
      </w:r>
    </w:p>
    <w:p w:rsidR="00016BDA" w:rsidRPr="009B2FF1" w:rsidRDefault="00016BDA" w:rsidP="008A3DA4">
      <w:pPr>
        <w:pStyle w:val="paragraph"/>
      </w:pPr>
      <w:r w:rsidRPr="009B2FF1">
        <w:tab/>
        <w:t>(b)</w:t>
      </w:r>
      <w:r w:rsidRPr="009B2FF1">
        <w:tab/>
        <w:t>a reference accompanying the application; or</w:t>
      </w:r>
    </w:p>
    <w:p w:rsidR="00016BDA" w:rsidRPr="009B2FF1" w:rsidRDefault="00016BDA" w:rsidP="008A3DA4">
      <w:pPr>
        <w:pStyle w:val="paragraph"/>
      </w:pPr>
      <w:r w:rsidRPr="009B2FF1">
        <w:tab/>
        <w:t>(c)</w:t>
      </w:r>
      <w:r w:rsidRPr="009B2FF1">
        <w:tab/>
        <w:t>the issue of whether the applicant has the qualifications, experience, knowledge and abilities to perform the functions of a registered trustee.</w:t>
      </w:r>
    </w:p>
    <w:p w:rsidR="00016BDA" w:rsidRPr="009B2FF1" w:rsidRDefault="00016BDA" w:rsidP="008A3DA4">
      <w:pPr>
        <w:pStyle w:val="subsection"/>
      </w:pPr>
      <w:r w:rsidRPr="009B2FF1">
        <w:tab/>
        <w:t>(6)</w:t>
      </w:r>
      <w:r w:rsidRPr="009B2FF1">
        <w:tab/>
        <w:t>A committee must not interview an applicant until:</w:t>
      </w:r>
    </w:p>
    <w:p w:rsidR="00016BDA" w:rsidRPr="009B2FF1" w:rsidRDefault="00016BDA" w:rsidP="008A3DA4">
      <w:pPr>
        <w:pStyle w:val="paragraph"/>
      </w:pPr>
      <w:r w:rsidRPr="009B2FF1">
        <w:tab/>
        <w:t>(a)</w:t>
      </w:r>
      <w:r w:rsidRPr="009B2FF1">
        <w:tab/>
        <w:t>the Inspector</w:t>
      </w:r>
      <w:r w:rsidR="009B2FF1">
        <w:noBreakHyphen/>
      </w:r>
      <w:r w:rsidRPr="009B2FF1">
        <w:t>General has received the references, in relation to the application, mentioned in regulation</w:t>
      </w:r>
      <w:r w:rsidR="009B2FF1">
        <w:t> </w:t>
      </w:r>
      <w:r w:rsidRPr="009B2FF1">
        <w:t>8.16; and</w:t>
      </w:r>
    </w:p>
    <w:p w:rsidR="00016BDA" w:rsidRPr="009B2FF1" w:rsidRDefault="00016BDA" w:rsidP="008A3DA4">
      <w:pPr>
        <w:pStyle w:val="paragraph"/>
      </w:pPr>
      <w:r w:rsidRPr="009B2FF1">
        <w:tab/>
        <w:t>(b)</w:t>
      </w:r>
      <w:r w:rsidRPr="009B2FF1">
        <w:tab/>
        <w:t>any charge imposed by an Act for making the application has been paid.</w:t>
      </w:r>
    </w:p>
    <w:p w:rsidR="00016BDA" w:rsidRPr="009B2FF1" w:rsidRDefault="00016BDA" w:rsidP="008A3DA4">
      <w:pPr>
        <w:pStyle w:val="ActHead5"/>
      </w:pPr>
      <w:bookmarkStart w:id="163" w:name="_Toc384038163"/>
      <w:r w:rsidRPr="009B2FF1">
        <w:rPr>
          <w:rStyle w:val="CharSectno"/>
        </w:rPr>
        <w:t>8.30</w:t>
      </w:r>
      <w:r w:rsidR="00415751" w:rsidRPr="009B2FF1">
        <w:t xml:space="preserve">  </w:t>
      </w:r>
      <w:r w:rsidRPr="009B2FF1">
        <w:t>Involuntary termination of registration</w:t>
      </w:r>
      <w:r w:rsidR="008A3DA4" w:rsidRPr="009B2FF1">
        <w:t>—</w:t>
      </w:r>
      <w:r w:rsidRPr="009B2FF1">
        <w:t>interview</w:t>
      </w:r>
      <w:bookmarkEnd w:id="163"/>
    </w:p>
    <w:p w:rsidR="00016BDA" w:rsidRPr="009B2FF1" w:rsidRDefault="00016BDA" w:rsidP="008A3DA4">
      <w:pPr>
        <w:pStyle w:val="subsection"/>
      </w:pPr>
      <w:r w:rsidRPr="009B2FF1">
        <w:tab/>
        <w:t>(1)</w:t>
      </w:r>
      <w:r w:rsidRPr="009B2FF1">
        <w:tab/>
        <w:t>If the Inspector</w:t>
      </w:r>
      <w:r w:rsidR="009B2FF1">
        <w:noBreakHyphen/>
      </w:r>
      <w:r w:rsidRPr="009B2FF1">
        <w:t>General is required under subsection</w:t>
      </w:r>
      <w:r w:rsidR="009B2FF1">
        <w:t> </w:t>
      </w:r>
      <w:r w:rsidRPr="009B2FF1">
        <w:t>155H(2) of the Act to convene a committee to consider whether a trustee should continue to be registered, the Inspector</w:t>
      </w:r>
      <w:r w:rsidR="009B2FF1">
        <w:noBreakHyphen/>
      </w:r>
      <w:r w:rsidRPr="009B2FF1">
        <w:t>General or authorised employee on the committee must, after consultation with the other members of the committee:</w:t>
      </w:r>
    </w:p>
    <w:p w:rsidR="00016BDA" w:rsidRPr="009B2FF1" w:rsidRDefault="00016BDA" w:rsidP="008A3DA4">
      <w:pPr>
        <w:pStyle w:val="paragraph"/>
      </w:pPr>
      <w:r w:rsidRPr="009B2FF1">
        <w:tab/>
        <w:t>(a)</w:t>
      </w:r>
      <w:r w:rsidRPr="009B2FF1">
        <w:tab/>
        <w:t>fix a date, time and place for the interview; and</w:t>
      </w:r>
    </w:p>
    <w:p w:rsidR="00016BDA" w:rsidRPr="009B2FF1" w:rsidRDefault="00016BDA" w:rsidP="008A3DA4">
      <w:pPr>
        <w:pStyle w:val="paragraph"/>
      </w:pPr>
      <w:r w:rsidRPr="009B2FF1">
        <w:tab/>
        <w:t>(b)</w:t>
      </w:r>
      <w:r w:rsidRPr="009B2FF1">
        <w:tab/>
        <w:t>give written notice of that date, time and place to the trustee and the other members of the committee.</w:t>
      </w:r>
    </w:p>
    <w:p w:rsidR="00016BDA" w:rsidRPr="009B2FF1" w:rsidRDefault="00016BDA" w:rsidP="008A3DA4">
      <w:pPr>
        <w:pStyle w:val="subsection"/>
      </w:pPr>
      <w:r w:rsidRPr="009B2FF1">
        <w:tab/>
        <w:t>(2)</w:t>
      </w:r>
      <w:r w:rsidRPr="009B2FF1">
        <w:tab/>
        <w:t>The committee must interview the trustee as soon as practicable and, for that purpose:</w:t>
      </w:r>
    </w:p>
    <w:p w:rsidR="00016BDA" w:rsidRPr="009B2FF1" w:rsidRDefault="00016BDA" w:rsidP="008A3DA4">
      <w:pPr>
        <w:pStyle w:val="paragraph"/>
      </w:pPr>
      <w:r w:rsidRPr="009B2FF1">
        <w:tab/>
        <w:t>(a)</w:t>
      </w:r>
      <w:r w:rsidRPr="009B2FF1">
        <w:tab/>
        <w:t>any member of the committee may participate in the interview by telephone; and</w:t>
      </w:r>
    </w:p>
    <w:p w:rsidR="00016BDA" w:rsidRPr="009B2FF1" w:rsidRDefault="00016BDA" w:rsidP="008A3DA4">
      <w:pPr>
        <w:pStyle w:val="paragraph"/>
      </w:pPr>
      <w:r w:rsidRPr="009B2FF1">
        <w:tab/>
        <w:t>(b)</w:t>
      </w:r>
      <w:r w:rsidRPr="009B2FF1">
        <w:tab/>
        <w:t>the trustee may participate in the interview by telephone.</w:t>
      </w:r>
    </w:p>
    <w:p w:rsidR="00016BDA" w:rsidRPr="009B2FF1" w:rsidRDefault="00016BDA" w:rsidP="008A3DA4">
      <w:pPr>
        <w:pStyle w:val="subsection"/>
      </w:pPr>
      <w:r w:rsidRPr="009B2FF1">
        <w:lastRenderedPageBreak/>
        <w:tab/>
        <w:t>(3)</w:t>
      </w:r>
      <w:r w:rsidRPr="009B2FF1">
        <w:tab/>
        <w:t xml:space="preserve">A member, or trustee, who participates in an interview in accordance with </w:t>
      </w:r>
      <w:r w:rsidR="009B2FF1">
        <w:t>paragraph (</w:t>
      </w:r>
      <w:r w:rsidR="009B3334" w:rsidRPr="009B2FF1">
        <w:t>1)</w:t>
      </w:r>
      <w:r w:rsidRPr="009B2FF1">
        <w:t>(a) or (b) is taken to be present at the interview.</w:t>
      </w:r>
    </w:p>
    <w:p w:rsidR="00016BDA" w:rsidRPr="009B2FF1" w:rsidRDefault="00016BDA" w:rsidP="008A3DA4">
      <w:pPr>
        <w:pStyle w:val="subsection"/>
      </w:pPr>
      <w:r w:rsidRPr="009B2FF1">
        <w:tab/>
        <w:t>(4)</w:t>
      </w:r>
      <w:r w:rsidRPr="009B2FF1">
        <w:tab/>
        <w:t>If the trustee fails to attend, or participate by telephone in, the interview and does not, within 7 days, give the committee a reasonable excuse for that failure, the committee may proceed with its consideration of the matter.</w:t>
      </w:r>
    </w:p>
    <w:p w:rsidR="00016BDA" w:rsidRPr="009B2FF1" w:rsidRDefault="00016BDA" w:rsidP="008A3DA4">
      <w:pPr>
        <w:pStyle w:val="subsection"/>
      </w:pPr>
      <w:r w:rsidRPr="009B2FF1">
        <w:tab/>
        <w:t>(5)</w:t>
      </w:r>
      <w:r w:rsidRPr="009B2FF1">
        <w:tab/>
        <w:t>If an trustee who fails to attend, or participate by telephone in, an interview gives the committee, within 7 days, a reasonable excuse for that failure, the committee must arrange another interview date, time and place.</w:t>
      </w:r>
    </w:p>
    <w:p w:rsidR="00016BDA" w:rsidRPr="009B2FF1" w:rsidRDefault="00016BDA" w:rsidP="008A3DA4">
      <w:pPr>
        <w:pStyle w:val="ActHead5"/>
      </w:pPr>
      <w:bookmarkStart w:id="164" w:name="_Toc384038164"/>
      <w:r w:rsidRPr="009B2FF1">
        <w:rPr>
          <w:rStyle w:val="CharSectno"/>
        </w:rPr>
        <w:t>8.31</w:t>
      </w:r>
      <w:r w:rsidR="00415751" w:rsidRPr="009B2FF1">
        <w:t xml:space="preserve">  </w:t>
      </w:r>
      <w:r w:rsidRPr="009B2FF1">
        <w:t>Report of committee decision</w:t>
      </w:r>
      <w:bookmarkEnd w:id="164"/>
    </w:p>
    <w:p w:rsidR="00016BDA" w:rsidRPr="009B2FF1" w:rsidRDefault="00016BDA" w:rsidP="008A3DA4">
      <w:pPr>
        <w:pStyle w:val="subsection"/>
      </w:pPr>
      <w:r w:rsidRPr="009B2FF1">
        <w:tab/>
        <w:t>(1)</w:t>
      </w:r>
      <w:r w:rsidRPr="009B2FF1">
        <w:tab/>
        <w:t>A report under subsection</w:t>
      </w:r>
      <w:r w:rsidR="009B2FF1">
        <w:t> </w:t>
      </w:r>
      <w:r w:rsidRPr="009B2FF1">
        <w:t>155F(2) or 155I(4) of the Act must:</w:t>
      </w:r>
    </w:p>
    <w:p w:rsidR="00016BDA" w:rsidRPr="009B2FF1" w:rsidRDefault="00016BDA" w:rsidP="008A3DA4">
      <w:pPr>
        <w:pStyle w:val="paragraph"/>
      </w:pPr>
      <w:r w:rsidRPr="009B2FF1">
        <w:tab/>
        <w:t>(a)</w:t>
      </w:r>
      <w:r w:rsidRPr="009B2FF1">
        <w:tab/>
        <w:t>be in writing; and</w:t>
      </w:r>
    </w:p>
    <w:p w:rsidR="00016BDA" w:rsidRPr="009B2FF1" w:rsidRDefault="00016BDA" w:rsidP="008A3DA4">
      <w:pPr>
        <w:pStyle w:val="paragraph"/>
      </w:pPr>
      <w:r w:rsidRPr="009B2FF1">
        <w:tab/>
        <w:t>(b)</w:t>
      </w:r>
      <w:r w:rsidRPr="009B2FF1">
        <w:tab/>
        <w:t>be signed by each member of the committee; and</w:t>
      </w:r>
    </w:p>
    <w:p w:rsidR="00016BDA" w:rsidRPr="009B2FF1" w:rsidRDefault="00016BDA" w:rsidP="008A3DA4">
      <w:pPr>
        <w:pStyle w:val="paragraph"/>
      </w:pPr>
      <w:r w:rsidRPr="009B2FF1">
        <w:tab/>
        <w:t>(c)</w:t>
      </w:r>
      <w:r w:rsidRPr="009B2FF1">
        <w:tab/>
        <w:t>in the case of a majority decision</w:t>
      </w:r>
      <w:r w:rsidR="008A3DA4" w:rsidRPr="009B2FF1">
        <w:t>—</w:t>
      </w:r>
      <w:r w:rsidRPr="009B2FF1">
        <w:t>set out the reasons of the minority member.</w:t>
      </w:r>
    </w:p>
    <w:p w:rsidR="00016BDA" w:rsidRPr="009B2FF1" w:rsidRDefault="00016BDA" w:rsidP="008A3DA4">
      <w:pPr>
        <w:pStyle w:val="subsection"/>
      </w:pPr>
      <w:r w:rsidRPr="009B2FF1">
        <w:tab/>
        <w:t>(2)</w:t>
      </w:r>
      <w:r w:rsidRPr="009B2FF1">
        <w:tab/>
        <w:t>The report must be given to the applicant or trustee, and to the Inspector</w:t>
      </w:r>
      <w:r w:rsidR="009B2FF1">
        <w:noBreakHyphen/>
      </w:r>
      <w:r w:rsidRPr="009B2FF1">
        <w:t>General, within 14 days of the committee making its decision.</w:t>
      </w:r>
    </w:p>
    <w:p w:rsidR="00016BDA" w:rsidRPr="009B2FF1" w:rsidRDefault="00415751" w:rsidP="008A3DA4">
      <w:pPr>
        <w:pStyle w:val="ActHead4"/>
      </w:pPr>
      <w:bookmarkStart w:id="165" w:name="_Toc384038165"/>
      <w:r w:rsidRPr="009B2FF1">
        <w:rPr>
          <w:rStyle w:val="CharSubdNo"/>
        </w:rPr>
        <w:t>Subdivision</w:t>
      </w:r>
      <w:r w:rsidR="009B2FF1" w:rsidRPr="009B2FF1">
        <w:rPr>
          <w:rStyle w:val="CharSubdNo"/>
        </w:rPr>
        <w:t> </w:t>
      </w:r>
      <w:r w:rsidR="00016BDA" w:rsidRPr="009B2FF1">
        <w:rPr>
          <w:rStyle w:val="CharSubdNo"/>
        </w:rPr>
        <w:t>4</w:t>
      </w:r>
      <w:r w:rsidRPr="009B2FF1">
        <w:t>—</w:t>
      </w:r>
      <w:r w:rsidR="00016BDA" w:rsidRPr="009B2FF1">
        <w:rPr>
          <w:rStyle w:val="CharSubdText"/>
        </w:rPr>
        <w:t>Other committee</w:t>
      </w:r>
      <w:r w:rsidR="009B2FF1" w:rsidRPr="009B2FF1">
        <w:rPr>
          <w:rStyle w:val="CharSubdText"/>
        </w:rPr>
        <w:noBreakHyphen/>
      </w:r>
      <w:r w:rsidR="00016BDA" w:rsidRPr="009B2FF1">
        <w:rPr>
          <w:rStyle w:val="CharSubdText"/>
        </w:rPr>
        <w:t>related matters</w:t>
      </w:r>
      <w:bookmarkEnd w:id="165"/>
    </w:p>
    <w:p w:rsidR="00016BDA" w:rsidRPr="009B2FF1" w:rsidRDefault="00016BDA" w:rsidP="008A3DA4">
      <w:pPr>
        <w:pStyle w:val="ActHead5"/>
      </w:pPr>
      <w:bookmarkStart w:id="166" w:name="_Toc384038166"/>
      <w:r w:rsidRPr="009B2FF1">
        <w:rPr>
          <w:rStyle w:val="CharSectno"/>
        </w:rPr>
        <w:t>8.32</w:t>
      </w:r>
      <w:r w:rsidR="00415751" w:rsidRPr="009B2FF1">
        <w:t xml:space="preserve">  </w:t>
      </w:r>
      <w:r w:rsidRPr="009B2FF1">
        <w:t>Confidentiality</w:t>
      </w:r>
      <w:bookmarkEnd w:id="166"/>
    </w:p>
    <w:p w:rsidR="00016BDA" w:rsidRPr="009B2FF1" w:rsidRDefault="00016BDA" w:rsidP="008A3DA4">
      <w:pPr>
        <w:pStyle w:val="subsection"/>
      </w:pPr>
      <w:r w:rsidRPr="009B2FF1">
        <w:tab/>
      </w:r>
      <w:r w:rsidRPr="009B2FF1">
        <w:tab/>
        <w:t>A committee must take all reasonable measures to protect from unauthorised use or disclosure information given to it in confidence in, or in connection with, the performance of its functions or the exercise of its powers under the Act or these Regulations.</w:t>
      </w:r>
    </w:p>
    <w:p w:rsidR="00016BDA" w:rsidRPr="009B2FF1" w:rsidRDefault="00016BDA" w:rsidP="008A3DA4">
      <w:pPr>
        <w:pStyle w:val="ActHead5"/>
      </w:pPr>
      <w:bookmarkStart w:id="167" w:name="_Toc384038167"/>
      <w:r w:rsidRPr="009B2FF1">
        <w:rPr>
          <w:rStyle w:val="CharSectno"/>
        </w:rPr>
        <w:lastRenderedPageBreak/>
        <w:t>8.33</w:t>
      </w:r>
      <w:r w:rsidR="00415751" w:rsidRPr="009B2FF1">
        <w:t xml:space="preserve">  </w:t>
      </w:r>
      <w:r w:rsidRPr="009B2FF1">
        <w:t>Evidence of proceedings at committee meetings</w:t>
      </w:r>
      <w:bookmarkEnd w:id="167"/>
    </w:p>
    <w:p w:rsidR="00016BDA" w:rsidRPr="009B2FF1" w:rsidRDefault="00016BDA" w:rsidP="008A3DA4">
      <w:pPr>
        <w:pStyle w:val="subsection"/>
      </w:pPr>
      <w:r w:rsidRPr="009B2FF1">
        <w:tab/>
      </w:r>
      <w:r w:rsidRPr="009B2FF1">
        <w:tab/>
        <w:t>In any proceedings, a copy of the minutes of proceedings at a committee meeting, signed by the Chairperson of the committee:</w:t>
      </w:r>
    </w:p>
    <w:p w:rsidR="00016BDA" w:rsidRPr="009B2FF1" w:rsidRDefault="00016BDA" w:rsidP="008A3DA4">
      <w:pPr>
        <w:pStyle w:val="paragraph"/>
      </w:pPr>
      <w:r w:rsidRPr="009B2FF1">
        <w:tab/>
        <w:t>(a)</w:t>
      </w:r>
      <w:r w:rsidRPr="009B2FF1">
        <w:tab/>
        <w:t>is evidence of the proceedings as recorded in the minutes; and</w:t>
      </w:r>
    </w:p>
    <w:p w:rsidR="00016BDA" w:rsidRPr="009B2FF1" w:rsidRDefault="00016BDA" w:rsidP="008A3DA4">
      <w:pPr>
        <w:pStyle w:val="paragraph"/>
      </w:pPr>
      <w:r w:rsidRPr="009B2FF1">
        <w:tab/>
        <w:t>(b)</w:t>
      </w:r>
      <w:r w:rsidRPr="009B2FF1">
        <w:tab/>
        <w:t>may be tendered in evidence without further proof.</w:t>
      </w:r>
    </w:p>
    <w:p w:rsidR="00016BDA" w:rsidRPr="009B2FF1" w:rsidRDefault="00016BDA" w:rsidP="008A3DA4">
      <w:pPr>
        <w:pStyle w:val="ActHead5"/>
      </w:pPr>
      <w:bookmarkStart w:id="168" w:name="_Toc384038168"/>
      <w:r w:rsidRPr="009B2FF1">
        <w:rPr>
          <w:rStyle w:val="CharSectno"/>
        </w:rPr>
        <w:t>8.34</w:t>
      </w:r>
      <w:r w:rsidR="00415751" w:rsidRPr="009B2FF1">
        <w:t xml:space="preserve">  </w:t>
      </w:r>
      <w:r w:rsidRPr="009B2FF1">
        <w:t>Time f</w:t>
      </w:r>
      <w:r w:rsidR="009B3334" w:rsidRPr="009B2FF1">
        <w:t>or deciding matters (Act s 155I</w:t>
      </w:r>
      <w:r w:rsidRPr="009B2FF1">
        <w:t>(1))</w:t>
      </w:r>
      <w:bookmarkEnd w:id="168"/>
    </w:p>
    <w:p w:rsidR="00016BDA" w:rsidRPr="009B2FF1" w:rsidRDefault="00016BDA" w:rsidP="008A3DA4">
      <w:pPr>
        <w:pStyle w:val="subsection"/>
      </w:pPr>
      <w:r w:rsidRPr="009B2FF1">
        <w:tab/>
      </w:r>
      <w:r w:rsidRPr="009B2FF1">
        <w:tab/>
        <w:t>A committee must decide a matter under subsection</w:t>
      </w:r>
      <w:r w:rsidR="009B2FF1">
        <w:t> </w:t>
      </w:r>
      <w:r w:rsidR="009B3334" w:rsidRPr="009B2FF1">
        <w:t>155I</w:t>
      </w:r>
      <w:r w:rsidRPr="009B2FF1">
        <w:t>(1) of the Act within 60 days of being convened.</w:t>
      </w:r>
    </w:p>
    <w:p w:rsidR="00016BDA" w:rsidRPr="009B2FF1" w:rsidRDefault="00415751" w:rsidP="008A3DA4">
      <w:pPr>
        <w:pStyle w:val="ActHead4"/>
      </w:pPr>
      <w:bookmarkStart w:id="169" w:name="_Toc384038169"/>
      <w:r w:rsidRPr="009B2FF1">
        <w:rPr>
          <w:rStyle w:val="CharSubdNo"/>
        </w:rPr>
        <w:t>Subdivision</w:t>
      </w:r>
      <w:r w:rsidR="009B2FF1" w:rsidRPr="009B2FF1">
        <w:rPr>
          <w:rStyle w:val="CharSubdNo"/>
        </w:rPr>
        <w:t> </w:t>
      </w:r>
      <w:r w:rsidR="00016BDA" w:rsidRPr="009B2FF1">
        <w:rPr>
          <w:rStyle w:val="CharSubdNo"/>
        </w:rPr>
        <w:t>4A</w:t>
      </w:r>
      <w:r w:rsidRPr="009B2FF1">
        <w:t>—</w:t>
      </w:r>
      <w:r w:rsidR="00016BDA" w:rsidRPr="009B2FF1">
        <w:rPr>
          <w:rStyle w:val="CharSubdText"/>
        </w:rPr>
        <w:t>Standards for trustees</w:t>
      </w:r>
      <w:bookmarkEnd w:id="169"/>
    </w:p>
    <w:p w:rsidR="00016BDA" w:rsidRPr="009B2FF1" w:rsidRDefault="00016BDA" w:rsidP="008A3DA4">
      <w:pPr>
        <w:pStyle w:val="ActHead5"/>
      </w:pPr>
      <w:bookmarkStart w:id="170" w:name="_Toc384038170"/>
      <w:r w:rsidRPr="009B2FF1">
        <w:rPr>
          <w:rStyle w:val="CharSectno"/>
        </w:rPr>
        <w:t>8.34A</w:t>
      </w:r>
      <w:r w:rsidR="00415751" w:rsidRPr="009B2FF1">
        <w:t xml:space="preserve">  </w:t>
      </w:r>
      <w:r w:rsidRPr="009B2FF1">
        <w:t>Performance standards for trustees (including controlling trustees)</w:t>
      </w:r>
      <w:bookmarkEnd w:id="170"/>
    </w:p>
    <w:p w:rsidR="00016BDA" w:rsidRPr="009B2FF1" w:rsidRDefault="00016BDA" w:rsidP="008A3DA4">
      <w:pPr>
        <w:pStyle w:val="subsection"/>
      </w:pPr>
      <w:r w:rsidRPr="009B2FF1">
        <w:tab/>
        <w:t>(1)</w:t>
      </w:r>
      <w:r w:rsidRPr="009B2FF1">
        <w:tab/>
        <w:t>For subsection</w:t>
      </w:r>
      <w:r w:rsidR="009B2FF1">
        <w:t> </w:t>
      </w:r>
      <w:r w:rsidR="009B3334" w:rsidRPr="009B2FF1">
        <w:t>155H</w:t>
      </w:r>
      <w:r w:rsidRPr="009B2FF1">
        <w:t xml:space="preserve">(5) of the Act, the standards applicable to the exercise of powers, or the carrying out of duties, of registered trustees are set out in </w:t>
      </w:r>
      <w:r w:rsidR="00415751" w:rsidRPr="009B2FF1">
        <w:t>Schedule</w:t>
      </w:r>
      <w:r w:rsidR="009B2FF1">
        <w:t> </w:t>
      </w:r>
      <w:r w:rsidRPr="009B2FF1">
        <w:t>4A.</w:t>
      </w:r>
    </w:p>
    <w:p w:rsidR="00016BDA" w:rsidRPr="009B2FF1" w:rsidRDefault="00016BDA" w:rsidP="008A3DA4">
      <w:pPr>
        <w:pStyle w:val="subsection"/>
      </w:pPr>
      <w:r w:rsidRPr="009B2FF1">
        <w:tab/>
        <w:t>(2)</w:t>
      </w:r>
      <w:r w:rsidRPr="009B2FF1">
        <w:tab/>
        <w:t>For subsection</w:t>
      </w:r>
      <w:r w:rsidR="009B2FF1">
        <w:t> </w:t>
      </w:r>
      <w:r w:rsidRPr="009B2FF1">
        <w:t>188(2A) of the Act, the standards in Parts</w:t>
      </w:r>
      <w:r w:rsidR="009B2FF1">
        <w:t> </w:t>
      </w:r>
      <w:r w:rsidRPr="009B2FF1">
        <w:t xml:space="preserve">1, 2 and 5 of </w:t>
      </w:r>
      <w:r w:rsidR="00415751" w:rsidRPr="009B2FF1">
        <w:t>Schedule</w:t>
      </w:r>
      <w:r w:rsidR="009B2FF1">
        <w:t> </w:t>
      </w:r>
      <w:r w:rsidRPr="009B2FF1">
        <w:t>4A also apply to a solicitor who is a controlling trustee.</w:t>
      </w:r>
    </w:p>
    <w:p w:rsidR="00016BDA" w:rsidRPr="009B2FF1" w:rsidRDefault="00415751" w:rsidP="008A3DA4">
      <w:pPr>
        <w:pStyle w:val="ActHead4"/>
      </w:pPr>
      <w:bookmarkStart w:id="171" w:name="_Toc384038171"/>
      <w:r w:rsidRPr="009B2FF1">
        <w:rPr>
          <w:rStyle w:val="CharSubdNo"/>
        </w:rPr>
        <w:t>Subdivision</w:t>
      </w:r>
      <w:r w:rsidR="009B2FF1" w:rsidRPr="009B2FF1">
        <w:rPr>
          <w:rStyle w:val="CharSubdNo"/>
        </w:rPr>
        <w:t> </w:t>
      </w:r>
      <w:r w:rsidR="00016BDA" w:rsidRPr="009B2FF1">
        <w:rPr>
          <w:rStyle w:val="CharSubdNo"/>
        </w:rPr>
        <w:t>5</w:t>
      </w:r>
      <w:r w:rsidRPr="009B2FF1">
        <w:t>—</w:t>
      </w:r>
      <w:r w:rsidR="00016BDA" w:rsidRPr="009B2FF1">
        <w:rPr>
          <w:rStyle w:val="CharSubdText"/>
        </w:rPr>
        <w:t>Controlling trustees other than Official Trustee or registered trustees</w:t>
      </w:r>
      <w:bookmarkEnd w:id="171"/>
    </w:p>
    <w:p w:rsidR="00016BDA" w:rsidRPr="009B2FF1" w:rsidRDefault="00016BDA" w:rsidP="008A3DA4">
      <w:pPr>
        <w:pStyle w:val="ActHead5"/>
      </w:pPr>
      <w:bookmarkStart w:id="172" w:name="_Toc384038172"/>
      <w:r w:rsidRPr="009B2FF1">
        <w:rPr>
          <w:rStyle w:val="CharSectno"/>
        </w:rPr>
        <w:t>8.35</w:t>
      </w:r>
      <w:r w:rsidR="00415751" w:rsidRPr="009B2FF1">
        <w:t xml:space="preserve">  </w:t>
      </w:r>
      <w:r w:rsidRPr="009B2FF1">
        <w:t>Eligibility of controlling trustees, other than Official Trustee or registered trustees</w:t>
      </w:r>
      <w:bookmarkEnd w:id="172"/>
    </w:p>
    <w:p w:rsidR="00016BDA" w:rsidRPr="009B2FF1" w:rsidRDefault="00016BDA" w:rsidP="008A3DA4">
      <w:pPr>
        <w:pStyle w:val="subsection"/>
      </w:pPr>
      <w:r w:rsidRPr="009B2FF1">
        <w:tab/>
        <w:t>(1)</w:t>
      </w:r>
      <w:r w:rsidRPr="009B2FF1">
        <w:tab/>
        <w:t>For subsection</w:t>
      </w:r>
      <w:r w:rsidR="009B2FF1">
        <w:t> </w:t>
      </w:r>
      <w:r w:rsidRPr="009B2FF1">
        <w:t>188(2A) of the Act, a person (other than the Official Trustee or a registered trustee) is not eligible to act as a controlling trustee if the person:</w:t>
      </w:r>
    </w:p>
    <w:p w:rsidR="00016BDA" w:rsidRPr="009B2FF1" w:rsidRDefault="00016BDA" w:rsidP="008A3DA4">
      <w:pPr>
        <w:pStyle w:val="paragraph"/>
      </w:pPr>
      <w:r w:rsidRPr="009B2FF1">
        <w:lastRenderedPageBreak/>
        <w:tab/>
        <w:t>(a)</w:t>
      </w:r>
      <w:r w:rsidRPr="009B2FF1">
        <w:tab/>
        <w:t>is convicted of a criminal offence involving fraud or dishonesty, or was so convicted within the 10 years before the proposed authorisation; or</w:t>
      </w:r>
    </w:p>
    <w:p w:rsidR="00016BDA" w:rsidRPr="009B2FF1" w:rsidRDefault="00016BDA" w:rsidP="008A3DA4">
      <w:pPr>
        <w:pStyle w:val="paragraph"/>
      </w:pPr>
      <w:r w:rsidRPr="009B2FF1">
        <w:tab/>
        <w:t>(b)</w:t>
      </w:r>
      <w:r w:rsidRPr="009B2FF1">
        <w:tab/>
        <w:t>is not insured against the liabilities the trustee may become subject to as a controlling trustee; or</w:t>
      </w:r>
    </w:p>
    <w:p w:rsidR="00016BDA" w:rsidRPr="009B2FF1" w:rsidRDefault="00016BDA" w:rsidP="008A3DA4">
      <w:pPr>
        <w:pStyle w:val="paragraph"/>
      </w:pPr>
      <w:r w:rsidRPr="009B2FF1">
        <w:tab/>
        <w:t>(c)</w:t>
      </w:r>
      <w:r w:rsidRPr="009B2FF1">
        <w:tab/>
        <w:t>is a solicitor who no longer holds a practising certificate; or</w:t>
      </w:r>
    </w:p>
    <w:p w:rsidR="00016BDA" w:rsidRPr="009B2FF1" w:rsidRDefault="00016BDA" w:rsidP="008A3DA4">
      <w:pPr>
        <w:pStyle w:val="paragraph"/>
      </w:pPr>
      <w:r w:rsidRPr="009B2FF1">
        <w:tab/>
        <w:t>(d)</w:t>
      </w:r>
      <w:r w:rsidRPr="009B2FF1">
        <w:tab/>
        <w:t xml:space="preserve">is an undischarged bankrupt or insolvent under administration, or became a party (as debtor) to a debt agreement or a </w:t>
      </w:r>
      <w:r w:rsidR="00415751" w:rsidRPr="009B2FF1">
        <w:t>Part </w:t>
      </w:r>
      <w:r w:rsidRPr="009B2FF1">
        <w:t>X administration within the 10 years before the proposed authorisation; or</w:t>
      </w:r>
    </w:p>
    <w:p w:rsidR="00016BDA" w:rsidRPr="009B2FF1" w:rsidRDefault="00016BDA" w:rsidP="008A3DA4">
      <w:pPr>
        <w:pStyle w:val="paragraph"/>
      </w:pPr>
      <w:r w:rsidRPr="009B2FF1">
        <w:tab/>
        <w:t>(e)</w:t>
      </w:r>
      <w:r w:rsidRPr="009B2FF1">
        <w:tab/>
        <w:t>is a person who the Inspector</w:t>
      </w:r>
      <w:r w:rsidR="009B2FF1">
        <w:noBreakHyphen/>
      </w:r>
      <w:r w:rsidRPr="009B2FF1">
        <w:t>General decides under subregulation</w:t>
      </w:r>
      <w:r w:rsidR="00782C2B" w:rsidRPr="009B2FF1">
        <w:t> </w:t>
      </w:r>
      <w:r w:rsidRPr="009B2FF1">
        <w:t>(2) has failed to properly exercise powers or carry out duties or to cooperate with an inquiry or investigation, or in relation to whom such a decision was made within the 3 years before the proposed authorisation; or</w:t>
      </w:r>
    </w:p>
    <w:p w:rsidR="0071078F" w:rsidRPr="009B2FF1" w:rsidRDefault="0071078F" w:rsidP="008A3DA4">
      <w:pPr>
        <w:pStyle w:val="paragraph"/>
      </w:pPr>
      <w:r w:rsidRPr="009B2FF1">
        <w:tab/>
        <w:t>(f)</w:t>
      </w:r>
      <w:r w:rsidRPr="009B2FF1">
        <w:tab/>
        <w:t>either:</w:t>
      </w:r>
    </w:p>
    <w:p w:rsidR="0071078F" w:rsidRPr="009B2FF1" w:rsidRDefault="0071078F" w:rsidP="008A3DA4">
      <w:pPr>
        <w:pStyle w:val="paragraphsub"/>
      </w:pPr>
      <w:r w:rsidRPr="009B2FF1">
        <w:tab/>
        <w:t>(i)</w:t>
      </w:r>
      <w:r w:rsidRPr="009B2FF1">
        <w:tab/>
        <w:t>is not a full member of the Insolvency Practitioners Association of Australia; or</w:t>
      </w:r>
    </w:p>
    <w:p w:rsidR="0071078F" w:rsidRPr="009B2FF1" w:rsidRDefault="0071078F" w:rsidP="008A3DA4">
      <w:pPr>
        <w:pStyle w:val="paragraphsub"/>
      </w:pPr>
      <w:r w:rsidRPr="009B2FF1">
        <w:tab/>
        <w:t>(ii)</w:t>
      </w:r>
      <w:r w:rsidRPr="009B2FF1">
        <w:tab/>
        <w:t>has not satisfactorily completed a course in insolvency approved by the Inspector</w:t>
      </w:r>
      <w:r w:rsidR="009B2FF1">
        <w:noBreakHyphen/>
      </w:r>
      <w:r w:rsidRPr="009B2FF1">
        <w:t>General.</w:t>
      </w:r>
    </w:p>
    <w:p w:rsidR="00016BDA" w:rsidRPr="009B2FF1" w:rsidRDefault="00016BDA" w:rsidP="008A3DA4">
      <w:pPr>
        <w:pStyle w:val="subsection"/>
      </w:pPr>
      <w:r w:rsidRPr="009B2FF1">
        <w:tab/>
        <w:t>(1A)</w:t>
      </w:r>
      <w:r w:rsidRPr="009B2FF1">
        <w:tab/>
        <w:t>The Inspector</w:t>
      </w:r>
      <w:r w:rsidR="009B2FF1">
        <w:noBreakHyphen/>
      </w:r>
      <w:r w:rsidRPr="009B2FF1">
        <w:t>General may approve a course in insolvency by notice published on the Insolvency and Trustee Service Australia’s website.</w:t>
      </w:r>
    </w:p>
    <w:p w:rsidR="00016BDA" w:rsidRPr="009B2FF1" w:rsidRDefault="00415751" w:rsidP="008A3DA4">
      <w:pPr>
        <w:pStyle w:val="notetext"/>
      </w:pPr>
      <w:r w:rsidRPr="009B2FF1">
        <w:t>Note:</w:t>
      </w:r>
      <w:r w:rsidRPr="009B2FF1">
        <w:tab/>
      </w:r>
      <w:r w:rsidR="00016BDA" w:rsidRPr="009B2FF1">
        <w:t>Paper copies of the notice are available from the Insolvency and Trustee Service Australia on request.</w:t>
      </w:r>
    </w:p>
    <w:p w:rsidR="00016BDA" w:rsidRPr="009B2FF1" w:rsidRDefault="00016BDA" w:rsidP="008A3DA4">
      <w:pPr>
        <w:pStyle w:val="subsection"/>
      </w:pPr>
      <w:r w:rsidRPr="009B2FF1">
        <w:tab/>
        <w:t>(2)</w:t>
      </w:r>
      <w:r w:rsidRPr="009B2FF1">
        <w:tab/>
        <w:t>In addition to subregulation</w:t>
      </w:r>
      <w:r w:rsidR="00782C2B" w:rsidRPr="009B2FF1">
        <w:t> </w:t>
      </w:r>
      <w:r w:rsidRPr="009B2FF1">
        <w:t>(1), a person who is, or has been, a controlling trustee is not eligible to act as a controlling trustee if the Inspector</w:t>
      </w:r>
      <w:r w:rsidR="009B2FF1">
        <w:noBreakHyphen/>
      </w:r>
      <w:r w:rsidRPr="009B2FF1">
        <w:t>General determines that the person:</w:t>
      </w:r>
    </w:p>
    <w:p w:rsidR="00016BDA" w:rsidRPr="009B2FF1" w:rsidRDefault="00016BDA" w:rsidP="008A3DA4">
      <w:pPr>
        <w:pStyle w:val="paragraph"/>
      </w:pPr>
      <w:r w:rsidRPr="009B2FF1">
        <w:tab/>
        <w:t>(a)</w:t>
      </w:r>
      <w:r w:rsidRPr="009B2FF1">
        <w:tab/>
        <w:t xml:space="preserve">has failed to properly exercise the powers, or carry out the duties, of a controlling trustee, including meeting a standard applicable to a controlling trustee set out in </w:t>
      </w:r>
      <w:r w:rsidR="00415751" w:rsidRPr="009B2FF1">
        <w:t>Schedule</w:t>
      </w:r>
      <w:r w:rsidR="009B2FF1">
        <w:t> </w:t>
      </w:r>
      <w:r w:rsidRPr="009B2FF1">
        <w:t>4A; or</w:t>
      </w:r>
    </w:p>
    <w:p w:rsidR="00016BDA" w:rsidRPr="009B2FF1" w:rsidRDefault="00016BDA" w:rsidP="008A3DA4">
      <w:pPr>
        <w:pStyle w:val="paragraph"/>
      </w:pPr>
      <w:r w:rsidRPr="009B2FF1">
        <w:tab/>
        <w:t>(b)</w:t>
      </w:r>
      <w:r w:rsidRPr="009B2FF1">
        <w:tab/>
        <w:t>has refused, or failed to cooperate with the Inspector</w:t>
      </w:r>
      <w:r w:rsidR="009B2FF1">
        <w:noBreakHyphen/>
      </w:r>
      <w:r w:rsidRPr="009B2FF1">
        <w:t xml:space="preserve"> General in an inquiry or inve</w:t>
      </w:r>
      <w:r w:rsidR="009B3334" w:rsidRPr="009B2FF1">
        <w:t>stigation under paragraph</w:t>
      </w:r>
      <w:r w:rsidR="009B2FF1">
        <w:t> </w:t>
      </w:r>
      <w:r w:rsidR="009B3334" w:rsidRPr="009B2FF1">
        <w:t>12(1)</w:t>
      </w:r>
      <w:r w:rsidRPr="009B2FF1">
        <w:t>(b) of the Act.</w:t>
      </w:r>
    </w:p>
    <w:p w:rsidR="00016BDA" w:rsidRPr="009B2FF1" w:rsidRDefault="00016BDA" w:rsidP="008A3DA4">
      <w:pPr>
        <w:pStyle w:val="subsection"/>
      </w:pPr>
      <w:r w:rsidRPr="009B2FF1">
        <w:lastRenderedPageBreak/>
        <w:tab/>
        <w:t>(3)</w:t>
      </w:r>
      <w:r w:rsidRPr="009B2FF1">
        <w:tab/>
        <w:t>If the Inspector</w:t>
      </w:r>
      <w:r w:rsidR="009B2FF1">
        <w:noBreakHyphen/>
      </w:r>
      <w:r w:rsidRPr="009B2FF1">
        <w:t xml:space="preserve">General forms an opinion of the kind mentioned in </w:t>
      </w:r>
      <w:r w:rsidR="009B2FF1">
        <w:t>paragraph (</w:t>
      </w:r>
      <w:r w:rsidRPr="009B2FF1">
        <w:t>2)(a) or (b), the Inspector</w:t>
      </w:r>
      <w:r w:rsidR="009B2FF1">
        <w:noBreakHyphen/>
      </w:r>
      <w:r w:rsidRPr="009B2FF1">
        <w:t>General must:</w:t>
      </w:r>
    </w:p>
    <w:p w:rsidR="00016BDA" w:rsidRPr="009B2FF1" w:rsidRDefault="00016BDA" w:rsidP="008A3DA4">
      <w:pPr>
        <w:pStyle w:val="paragraph"/>
      </w:pPr>
      <w:r w:rsidRPr="009B2FF1">
        <w:tab/>
        <w:t>(a)</w:t>
      </w:r>
      <w:r w:rsidRPr="009B2FF1">
        <w:tab/>
        <w:t>by written notice, tell the person; and</w:t>
      </w:r>
    </w:p>
    <w:p w:rsidR="00016BDA" w:rsidRPr="009B2FF1" w:rsidRDefault="00016BDA" w:rsidP="008A3DA4">
      <w:pPr>
        <w:pStyle w:val="paragraph"/>
      </w:pPr>
      <w:r w:rsidRPr="009B2FF1">
        <w:tab/>
        <w:t>(b)</w:t>
      </w:r>
      <w:r w:rsidRPr="009B2FF1">
        <w:tab/>
        <w:t>invite the person to respond within 28 days or such longer time as is specified in the notice.</w:t>
      </w:r>
    </w:p>
    <w:p w:rsidR="00016BDA" w:rsidRPr="009B2FF1" w:rsidRDefault="00016BDA" w:rsidP="008A3DA4">
      <w:pPr>
        <w:pStyle w:val="subsection"/>
      </w:pPr>
      <w:r w:rsidRPr="009B2FF1">
        <w:tab/>
        <w:t>(4)</w:t>
      </w:r>
      <w:r w:rsidRPr="009B2FF1">
        <w:tab/>
        <w:t xml:space="preserve">After the expiry of the time mentioned in </w:t>
      </w:r>
      <w:r w:rsidR="009B2FF1">
        <w:t>paragraph (</w:t>
      </w:r>
      <w:r w:rsidRPr="009B2FF1">
        <w:t>3)(b), the Inspector</w:t>
      </w:r>
      <w:r w:rsidR="009B2FF1">
        <w:noBreakHyphen/>
      </w:r>
      <w:r w:rsidRPr="009B2FF1">
        <w:t>General may, having regard to the response (if any) of the person, make a determination under subregulation</w:t>
      </w:r>
      <w:r w:rsidR="00782C2B" w:rsidRPr="009B2FF1">
        <w:t> </w:t>
      </w:r>
      <w:r w:rsidRPr="009B2FF1">
        <w:t>(2).</w:t>
      </w:r>
    </w:p>
    <w:p w:rsidR="00016BDA" w:rsidRPr="009B2FF1" w:rsidRDefault="00016BDA" w:rsidP="008A3DA4">
      <w:pPr>
        <w:pStyle w:val="subsection"/>
      </w:pPr>
      <w:r w:rsidRPr="009B2FF1">
        <w:tab/>
        <w:t>(5)</w:t>
      </w:r>
      <w:r w:rsidRPr="009B2FF1">
        <w:tab/>
        <w:t>If the Inspector</w:t>
      </w:r>
      <w:r w:rsidR="009B2FF1">
        <w:noBreakHyphen/>
      </w:r>
      <w:r w:rsidRPr="009B2FF1">
        <w:t>General makes a determination under subregulation</w:t>
      </w:r>
      <w:r w:rsidR="00782C2B" w:rsidRPr="009B2FF1">
        <w:t> </w:t>
      </w:r>
      <w:r w:rsidRPr="009B2FF1">
        <w:t>(2), the Inspector</w:t>
      </w:r>
      <w:r w:rsidR="009B2FF1">
        <w:noBreakHyphen/>
      </w:r>
      <w:r w:rsidRPr="009B2FF1">
        <w:t>General must give the person a written notice of the determination, setting out the reasons.</w:t>
      </w:r>
    </w:p>
    <w:p w:rsidR="00016BDA" w:rsidRPr="009B2FF1" w:rsidRDefault="00016BDA" w:rsidP="008A3DA4">
      <w:pPr>
        <w:pStyle w:val="ActHead5"/>
      </w:pPr>
      <w:bookmarkStart w:id="173" w:name="_Toc384038173"/>
      <w:r w:rsidRPr="009B2FF1">
        <w:rPr>
          <w:rStyle w:val="CharSectno"/>
        </w:rPr>
        <w:t>8.36</w:t>
      </w:r>
      <w:r w:rsidR="00415751" w:rsidRPr="009B2FF1">
        <w:t xml:space="preserve">  </w:t>
      </w:r>
      <w:r w:rsidRPr="009B2FF1">
        <w:t>Review by Tribunal of determination under subregulation</w:t>
      </w:r>
      <w:r w:rsidR="009B2FF1">
        <w:t> </w:t>
      </w:r>
      <w:r w:rsidRPr="009B2FF1">
        <w:t>8.35(2)</w:t>
      </w:r>
      <w:bookmarkEnd w:id="173"/>
    </w:p>
    <w:p w:rsidR="00016BDA" w:rsidRPr="009B2FF1" w:rsidRDefault="00016BDA" w:rsidP="008A3DA4">
      <w:pPr>
        <w:pStyle w:val="subsection"/>
      </w:pPr>
      <w:r w:rsidRPr="009B2FF1">
        <w:tab/>
      </w:r>
      <w:r w:rsidRPr="009B2FF1">
        <w:tab/>
        <w:t>Application may be made to the Administrative Appeals Tribunal for a review of a determination of the Inspector</w:t>
      </w:r>
      <w:r w:rsidR="009B2FF1">
        <w:noBreakHyphen/>
      </w:r>
      <w:r w:rsidRPr="009B2FF1">
        <w:t xml:space="preserve"> General under subregulation</w:t>
      </w:r>
      <w:r w:rsidR="009B2FF1">
        <w:t> </w:t>
      </w:r>
      <w:r w:rsidRPr="009B2FF1">
        <w:t>8.35(2).</w:t>
      </w:r>
    </w:p>
    <w:p w:rsidR="00016BDA" w:rsidRPr="009B2FF1" w:rsidRDefault="00016BDA" w:rsidP="008A3DA4">
      <w:pPr>
        <w:pStyle w:val="ActHead5"/>
      </w:pPr>
      <w:bookmarkStart w:id="174" w:name="_Toc384038174"/>
      <w:r w:rsidRPr="009B2FF1">
        <w:rPr>
          <w:rStyle w:val="CharSectno"/>
        </w:rPr>
        <w:t>8.37</w:t>
      </w:r>
      <w:r w:rsidR="00415751" w:rsidRPr="009B2FF1">
        <w:t xml:space="preserve">  </w:t>
      </w:r>
      <w:r w:rsidRPr="009B2FF1">
        <w:t>Official Trustee to perform duties</w:t>
      </w:r>
      <w:bookmarkEnd w:id="174"/>
    </w:p>
    <w:p w:rsidR="00016BDA" w:rsidRPr="009B2FF1" w:rsidRDefault="00016BDA" w:rsidP="008A3DA4">
      <w:pPr>
        <w:pStyle w:val="subsection"/>
      </w:pPr>
      <w:r w:rsidRPr="009B2FF1">
        <w:tab/>
      </w:r>
      <w:r w:rsidRPr="009B2FF1">
        <w:tab/>
        <w:t>If a controlling trustee becomes ineligible to act as a controlling trustee then, unless and until the debtor appoints a controlling trustee who is eligible to so act, the Official Trustee must perform the duties of the controlling trustee.</w:t>
      </w:r>
    </w:p>
    <w:p w:rsidR="00016BDA" w:rsidRPr="009B2FF1" w:rsidRDefault="00415751" w:rsidP="00287731">
      <w:pPr>
        <w:pStyle w:val="ActHead2"/>
        <w:pageBreakBefore/>
      </w:pPr>
      <w:bookmarkStart w:id="175" w:name="_Toc384038175"/>
      <w:r w:rsidRPr="009B2FF1">
        <w:rPr>
          <w:rStyle w:val="CharPartNo"/>
        </w:rPr>
        <w:lastRenderedPageBreak/>
        <w:t>Part</w:t>
      </w:r>
      <w:r w:rsidR="009B2FF1" w:rsidRPr="009B2FF1">
        <w:rPr>
          <w:rStyle w:val="CharPartNo"/>
        </w:rPr>
        <w:t> </w:t>
      </w:r>
      <w:r w:rsidR="00016BDA" w:rsidRPr="009B2FF1">
        <w:rPr>
          <w:rStyle w:val="CharPartNo"/>
        </w:rPr>
        <w:t>9</w:t>
      </w:r>
      <w:r w:rsidRPr="009B2FF1">
        <w:t>—</w:t>
      </w:r>
      <w:r w:rsidR="00016BDA" w:rsidRPr="009B2FF1">
        <w:rPr>
          <w:rStyle w:val="CharPartText"/>
        </w:rPr>
        <w:t>Debt agreements</w:t>
      </w:r>
      <w:bookmarkEnd w:id="175"/>
    </w:p>
    <w:p w:rsidR="00016BDA" w:rsidRPr="009B2FF1" w:rsidRDefault="00415751" w:rsidP="00016BDA">
      <w:pPr>
        <w:pStyle w:val="Header"/>
      </w:pPr>
      <w:r w:rsidRPr="009B2FF1">
        <w:rPr>
          <w:rStyle w:val="CharDivNo"/>
        </w:rPr>
        <w:t xml:space="preserve"> </w:t>
      </w:r>
      <w:r w:rsidRPr="009B2FF1">
        <w:rPr>
          <w:rStyle w:val="CharDivText"/>
        </w:rPr>
        <w:t xml:space="preserve"> </w:t>
      </w:r>
    </w:p>
    <w:p w:rsidR="009A2434" w:rsidRPr="009B2FF1" w:rsidRDefault="009A2434" w:rsidP="008A3DA4">
      <w:pPr>
        <w:pStyle w:val="ActHead5"/>
        <w:rPr>
          <w:color w:val="000000"/>
        </w:rPr>
      </w:pPr>
      <w:bookmarkStart w:id="176" w:name="_Toc384038176"/>
      <w:r w:rsidRPr="009B2FF1">
        <w:rPr>
          <w:rStyle w:val="CharSectno"/>
        </w:rPr>
        <w:t>9.01</w:t>
      </w:r>
      <w:r w:rsidR="00415751" w:rsidRPr="009B2FF1">
        <w:t xml:space="preserve">  </w:t>
      </w:r>
      <w:r w:rsidRPr="009B2FF1">
        <w:t>Prescribed information to be supplied to the debtor</w:t>
      </w:r>
      <w:bookmarkEnd w:id="176"/>
    </w:p>
    <w:p w:rsidR="009A2434" w:rsidRPr="009B2FF1" w:rsidRDefault="009A2434" w:rsidP="008A3DA4">
      <w:pPr>
        <w:pStyle w:val="subsection"/>
      </w:pPr>
      <w:r w:rsidRPr="009B2FF1">
        <w:tab/>
        <w:t>(1)</w:t>
      </w:r>
      <w:r w:rsidRPr="009B2FF1">
        <w:tab/>
        <w:t>For paragraph</w:t>
      </w:r>
      <w:r w:rsidR="009B2FF1">
        <w:t> </w:t>
      </w:r>
      <w:r w:rsidRPr="009B2FF1">
        <w:t>185C(2D)(b) and subsection</w:t>
      </w:r>
      <w:r w:rsidR="009B2FF1">
        <w:t> </w:t>
      </w:r>
      <w:r w:rsidRPr="009B2FF1">
        <w:t>185E(1) of the Act, the following information is prescribed:</w:t>
      </w:r>
    </w:p>
    <w:p w:rsidR="009A2434" w:rsidRPr="009B2FF1" w:rsidRDefault="009A2434" w:rsidP="008A3DA4">
      <w:pPr>
        <w:pStyle w:val="paragraph"/>
      </w:pPr>
      <w:r w:rsidRPr="009B2FF1">
        <w:tab/>
        <w:t>(a)</w:t>
      </w:r>
      <w:r w:rsidRPr="009B2FF1">
        <w:tab/>
        <w:t>information about alternatives to entering into a debt agreement;</w:t>
      </w:r>
    </w:p>
    <w:p w:rsidR="009A2434" w:rsidRPr="009B2FF1" w:rsidRDefault="009A2434" w:rsidP="008A3DA4">
      <w:pPr>
        <w:pStyle w:val="paragraph"/>
      </w:pPr>
      <w:r w:rsidRPr="009B2FF1">
        <w:tab/>
        <w:t>(b)</w:t>
      </w:r>
      <w:r w:rsidRPr="009B2FF1">
        <w:tab/>
        <w:t xml:space="preserve">information about the consequences of making a debt agreement </w:t>
      </w:r>
      <w:r w:rsidRPr="009B2FF1">
        <w:rPr>
          <w:color w:val="000000"/>
        </w:rPr>
        <w:t>proposa</w:t>
      </w:r>
      <w:r w:rsidRPr="009B2FF1">
        <w:t>l;</w:t>
      </w:r>
    </w:p>
    <w:p w:rsidR="009A2434" w:rsidRPr="009B2FF1" w:rsidRDefault="009A2434" w:rsidP="008A3DA4">
      <w:pPr>
        <w:pStyle w:val="paragraph"/>
      </w:pPr>
      <w:r w:rsidRPr="009B2FF1">
        <w:tab/>
        <w:t>(c)</w:t>
      </w:r>
      <w:r w:rsidRPr="009B2FF1">
        <w:tab/>
        <w:t>information about sources of financial advice and guidance to persons facing or contemplating entering into a debt agreement;</w:t>
      </w:r>
    </w:p>
    <w:p w:rsidR="009A2434" w:rsidRPr="009B2FF1" w:rsidRDefault="009A2434" w:rsidP="008A3DA4">
      <w:pPr>
        <w:pStyle w:val="paragraph"/>
        <w:rPr>
          <w:color w:val="000000"/>
        </w:rPr>
      </w:pPr>
      <w:r w:rsidRPr="009B2FF1">
        <w:rPr>
          <w:color w:val="000000"/>
        </w:rPr>
        <w:tab/>
        <w:t>(d)</w:t>
      </w:r>
      <w:r w:rsidRPr="009B2FF1">
        <w:rPr>
          <w:color w:val="000000"/>
        </w:rPr>
        <w:tab/>
        <w:t>a statement that it is an act of bankruptcy for a debtor to give to the Official Receiver a debt agreement proposal.</w:t>
      </w:r>
    </w:p>
    <w:p w:rsidR="009A2434" w:rsidRPr="009B2FF1" w:rsidRDefault="009A2434" w:rsidP="008A3DA4">
      <w:pPr>
        <w:pStyle w:val="subsection"/>
      </w:pPr>
      <w:r w:rsidRPr="009B2FF1">
        <w:tab/>
        <w:t>(2)</w:t>
      </w:r>
      <w:r w:rsidRPr="009B2FF1">
        <w:tab/>
        <w:t>The information must be factual and objective.</w:t>
      </w:r>
    </w:p>
    <w:p w:rsidR="009A2434" w:rsidRPr="009B2FF1" w:rsidRDefault="009A2434" w:rsidP="008A3DA4">
      <w:pPr>
        <w:pStyle w:val="subsection"/>
      </w:pPr>
      <w:r w:rsidRPr="009B2FF1">
        <w:tab/>
        <w:t>(3)</w:t>
      </w:r>
      <w:r w:rsidRPr="009B2FF1">
        <w:tab/>
        <w:t xml:space="preserve">The Official Receiver must not accept a debtor’s debt agreement proposal under </w:t>
      </w:r>
      <w:r w:rsidR="00415751" w:rsidRPr="009B2FF1">
        <w:t>Division</w:t>
      </w:r>
      <w:r w:rsidR="009B2FF1">
        <w:t> </w:t>
      </w:r>
      <w:r w:rsidRPr="009B2FF1">
        <w:t xml:space="preserve">2 of </w:t>
      </w:r>
      <w:r w:rsidR="00415751" w:rsidRPr="009B2FF1">
        <w:t>Part </w:t>
      </w:r>
      <w:r w:rsidRPr="009B2FF1">
        <w:t>IX of the Act, unless the debtor has given to the Official Receiver a signed acknowledgment that the debtor has received and read the prescribed information.</w:t>
      </w:r>
    </w:p>
    <w:p w:rsidR="009A2434" w:rsidRPr="009B2FF1" w:rsidRDefault="009A2434" w:rsidP="008A3DA4">
      <w:pPr>
        <w:pStyle w:val="subsection"/>
      </w:pPr>
      <w:r w:rsidRPr="009B2FF1">
        <w:tab/>
        <w:t>(4)</w:t>
      </w:r>
      <w:r w:rsidRPr="009B2FF1">
        <w:tab/>
        <w:t>If the debtor present</w:t>
      </w:r>
      <w:r w:rsidRPr="009B2FF1">
        <w:rPr>
          <w:color w:val="000000"/>
        </w:rPr>
        <w:t xml:space="preserve">s a debt agreement </w:t>
      </w:r>
      <w:r w:rsidRPr="009B2FF1">
        <w:t>proposal without having given the acknowledgement, the Official Receiver must:</w:t>
      </w:r>
    </w:p>
    <w:p w:rsidR="009A2434" w:rsidRPr="009B2FF1" w:rsidRDefault="009A2434" w:rsidP="008A3DA4">
      <w:pPr>
        <w:pStyle w:val="paragraph"/>
      </w:pPr>
      <w:r w:rsidRPr="009B2FF1">
        <w:tab/>
        <w:t>(a)</w:t>
      </w:r>
      <w:r w:rsidRPr="009B2FF1">
        <w:tab/>
        <w:t>if the debtor presents the</w:t>
      </w:r>
      <w:r w:rsidRPr="009B2FF1">
        <w:rPr>
          <w:color w:val="000000"/>
        </w:rPr>
        <w:t xml:space="preserve"> debt agreement</w:t>
      </w:r>
      <w:r w:rsidRPr="009B2FF1">
        <w:t xml:space="preserve"> </w:t>
      </w:r>
      <w:r w:rsidRPr="009B2FF1">
        <w:rPr>
          <w:color w:val="000000"/>
        </w:rPr>
        <w:t>proposal</w:t>
      </w:r>
      <w:r w:rsidRPr="009B2FF1">
        <w:t xml:space="preserve"> in person</w:t>
      </w:r>
      <w:r w:rsidR="008A3DA4" w:rsidRPr="009B2FF1">
        <w:t>—</w:t>
      </w:r>
      <w:r w:rsidRPr="009B2FF1">
        <w:t>give the prescribed information to the debtor; or</w:t>
      </w:r>
    </w:p>
    <w:p w:rsidR="009A2434" w:rsidRPr="009B2FF1" w:rsidRDefault="009A2434" w:rsidP="008A3DA4">
      <w:pPr>
        <w:pStyle w:val="paragraph"/>
      </w:pPr>
      <w:r w:rsidRPr="009B2FF1">
        <w:tab/>
        <w:t>(b)</w:t>
      </w:r>
      <w:r w:rsidRPr="009B2FF1">
        <w:tab/>
        <w:t>if the debtor presents the</w:t>
      </w:r>
      <w:r w:rsidRPr="009B2FF1">
        <w:rPr>
          <w:color w:val="000000"/>
        </w:rPr>
        <w:t xml:space="preserve"> debt agreement</w:t>
      </w:r>
      <w:r w:rsidRPr="009B2FF1">
        <w:t xml:space="preserve"> </w:t>
      </w:r>
      <w:r w:rsidRPr="009B2FF1">
        <w:rPr>
          <w:color w:val="000000"/>
        </w:rPr>
        <w:t>proposal</w:t>
      </w:r>
      <w:r w:rsidRPr="009B2FF1">
        <w:t xml:space="preserve"> by post</w:t>
      </w:r>
      <w:r w:rsidR="008A3DA4" w:rsidRPr="009B2FF1">
        <w:t>—</w:t>
      </w:r>
      <w:r w:rsidRPr="009B2FF1">
        <w:t>post the prescribed information to the debtor.</w:t>
      </w:r>
    </w:p>
    <w:p w:rsidR="0071078F" w:rsidRPr="009B2FF1" w:rsidRDefault="0071078F" w:rsidP="008A3DA4">
      <w:pPr>
        <w:pStyle w:val="subsection"/>
      </w:pPr>
      <w:r w:rsidRPr="009B2FF1">
        <w:tab/>
        <w:t>(5)</w:t>
      </w:r>
      <w:r w:rsidRPr="009B2FF1">
        <w:tab/>
        <w:t>Subregulation (6) applies if a debtor intends to present a debt agreement proposal and the debtor is:</w:t>
      </w:r>
    </w:p>
    <w:p w:rsidR="0071078F" w:rsidRPr="009B2FF1" w:rsidRDefault="0071078F" w:rsidP="008A3DA4">
      <w:pPr>
        <w:pStyle w:val="paragraph"/>
      </w:pPr>
      <w:r w:rsidRPr="009B2FF1">
        <w:tab/>
        <w:t>(a)</w:t>
      </w:r>
      <w:r w:rsidRPr="009B2FF1">
        <w:tab/>
        <w:t>unable to read the relevant material, because he or she is:</w:t>
      </w:r>
    </w:p>
    <w:p w:rsidR="0071078F" w:rsidRPr="009B2FF1" w:rsidRDefault="0071078F" w:rsidP="008A3DA4">
      <w:pPr>
        <w:pStyle w:val="paragraphsub"/>
      </w:pPr>
      <w:r w:rsidRPr="009B2FF1">
        <w:tab/>
        <w:t>(i)</w:t>
      </w:r>
      <w:r w:rsidRPr="009B2FF1">
        <w:tab/>
        <w:t>blind, partially sighted, illiterate or partially literate; or</w:t>
      </w:r>
    </w:p>
    <w:p w:rsidR="0071078F" w:rsidRPr="009B2FF1" w:rsidRDefault="0071078F" w:rsidP="008A3DA4">
      <w:pPr>
        <w:pStyle w:val="paragraphsub"/>
      </w:pPr>
      <w:r w:rsidRPr="009B2FF1">
        <w:lastRenderedPageBreak/>
        <w:tab/>
        <w:t>(ii)</w:t>
      </w:r>
      <w:r w:rsidRPr="009B2FF1">
        <w:tab/>
        <w:t>insufficiently familiar with the English language; or</w:t>
      </w:r>
    </w:p>
    <w:p w:rsidR="0071078F" w:rsidRPr="009B2FF1" w:rsidRDefault="0071078F" w:rsidP="008A3DA4">
      <w:pPr>
        <w:pStyle w:val="paragraph"/>
      </w:pPr>
      <w:r w:rsidRPr="009B2FF1">
        <w:tab/>
        <w:t>(b)</w:t>
      </w:r>
      <w:r w:rsidRPr="009B2FF1">
        <w:tab/>
        <w:t>unable to sign the debt agreement proposal or the acknowledgment, because of a physical incapacity.</w:t>
      </w:r>
    </w:p>
    <w:p w:rsidR="0071078F" w:rsidRPr="009B2FF1" w:rsidRDefault="0071078F" w:rsidP="008A3DA4">
      <w:pPr>
        <w:pStyle w:val="subsection"/>
      </w:pPr>
      <w:r w:rsidRPr="009B2FF1">
        <w:tab/>
        <w:t>(6)</w:t>
      </w:r>
      <w:r w:rsidRPr="009B2FF1">
        <w:tab/>
        <w:t>The debt agreement proposal and the acknowledgement may be signed by another person, who must sign a statement:</w:t>
      </w:r>
    </w:p>
    <w:p w:rsidR="0071078F" w:rsidRPr="009B2FF1" w:rsidRDefault="0071078F" w:rsidP="008A3DA4">
      <w:pPr>
        <w:pStyle w:val="paragraph"/>
      </w:pPr>
      <w:r w:rsidRPr="009B2FF1">
        <w:tab/>
        <w:t>(a)</w:t>
      </w:r>
      <w:r w:rsidRPr="009B2FF1">
        <w:tab/>
        <w:t xml:space="preserve">if </w:t>
      </w:r>
      <w:r w:rsidR="009B2FF1">
        <w:t>subparagraph (</w:t>
      </w:r>
      <w:r w:rsidR="009B3334" w:rsidRPr="009B2FF1">
        <w:t>5)(a)</w:t>
      </w:r>
      <w:r w:rsidRPr="009B2FF1">
        <w:t>(i) applies</w:t>
      </w:r>
      <w:r w:rsidR="008A3DA4" w:rsidRPr="009B2FF1">
        <w:t>—</w:t>
      </w:r>
      <w:r w:rsidRPr="009B2FF1">
        <w:t>that he or she has read the relevant material to the debtor; or</w:t>
      </w:r>
    </w:p>
    <w:p w:rsidR="0071078F" w:rsidRPr="009B2FF1" w:rsidRDefault="0071078F" w:rsidP="008A3DA4">
      <w:pPr>
        <w:pStyle w:val="paragraph"/>
      </w:pPr>
      <w:r w:rsidRPr="009B2FF1">
        <w:tab/>
        <w:t>(b)</w:t>
      </w:r>
      <w:r w:rsidRPr="009B2FF1">
        <w:tab/>
        <w:t xml:space="preserve">if </w:t>
      </w:r>
      <w:r w:rsidR="009B2FF1">
        <w:t>subparagraph (</w:t>
      </w:r>
      <w:r w:rsidR="009B3334" w:rsidRPr="009B2FF1">
        <w:t>5)(a)</w:t>
      </w:r>
      <w:r w:rsidRPr="009B2FF1">
        <w:t>(ii) applies</w:t>
      </w:r>
      <w:r w:rsidR="008A3DA4" w:rsidRPr="009B2FF1">
        <w:t>—</w:t>
      </w:r>
      <w:r w:rsidRPr="009B2FF1">
        <w:t>that he or she has interpreted the relevant material to the debtor in a language with which both persons are familiar; or</w:t>
      </w:r>
    </w:p>
    <w:p w:rsidR="0071078F" w:rsidRPr="009B2FF1" w:rsidRDefault="0071078F" w:rsidP="008A3DA4">
      <w:pPr>
        <w:pStyle w:val="paragraph"/>
      </w:pPr>
      <w:r w:rsidRPr="009B2FF1">
        <w:tab/>
        <w:t>(c)</w:t>
      </w:r>
      <w:r w:rsidRPr="009B2FF1">
        <w:tab/>
        <w:t xml:space="preserve">if </w:t>
      </w:r>
      <w:r w:rsidR="009B2FF1">
        <w:t>paragraph (</w:t>
      </w:r>
      <w:r w:rsidR="009B3334" w:rsidRPr="009B2FF1">
        <w:t>5)</w:t>
      </w:r>
      <w:r w:rsidRPr="009B2FF1">
        <w:t>(b) applies</w:t>
      </w:r>
      <w:r w:rsidR="008A3DA4" w:rsidRPr="009B2FF1">
        <w:t>—</w:t>
      </w:r>
      <w:r w:rsidRPr="009B2FF1">
        <w:t>that he or she believes that the debtor has read and understood the relevant material.</w:t>
      </w:r>
    </w:p>
    <w:p w:rsidR="0071078F" w:rsidRPr="009B2FF1" w:rsidRDefault="0071078F" w:rsidP="008A3DA4">
      <w:pPr>
        <w:pStyle w:val="subsection"/>
      </w:pPr>
      <w:r w:rsidRPr="009B2FF1">
        <w:tab/>
        <w:t>(7)</w:t>
      </w:r>
      <w:r w:rsidRPr="009B2FF1">
        <w:tab/>
        <w:t>In this regulation:</w:t>
      </w:r>
    </w:p>
    <w:p w:rsidR="0071078F" w:rsidRPr="009B2FF1" w:rsidRDefault="0071078F" w:rsidP="008A3DA4">
      <w:pPr>
        <w:pStyle w:val="Definition"/>
      </w:pPr>
      <w:r w:rsidRPr="009B2FF1">
        <w:rPr>
          <w:b/>
          <w:i/>
        </w:rPr>
        <w:t>relevant material</w:t>
      </w:r>
      <w:r w:rsidRPr="009B2FF1">
        <w:rPr>
          <w:b/>
        </w:rPr>
        <w:t xml:space="preserve"> </w:t>
      </w:r>
      <w:r w:rsidRPr="009B2FF1">
        <w:t>means the debt agreement proposal, the prescribed information and the acknowledgment.</w:t>
      </w:r>
    </w:p>
    <w:p w:rsidR="00016BDA" w:rsidRPr="009B2FF1" w:rsidRDefault="009A2434" w:rsidP="008A3DA4">
      <w:pPr>
        <w:pStyle w:val="ActHead5"/>
      </w:pPr>
      <w:bookmarkStart w:id="177" w:name="_Toc384038177"/>
      <w:r w:rsidRPr="009B2FF1">
        <w:rPr>
          <w:rStyle w:val="CharSectno"/>
        </w:rPr>
        <w:t>9.02</w:t>
      </w:r>
      <w:r w:rsidR="00415751" w:rsidRPr="009B2FF1">
        <w:t xml:space="preserve">  </w:t>
      </w:r>
      <w:r w:rsidR="00016BDA" w:rsidRPr="009B2FF1">
        <w:t>Qualifications of applicants</w:t>
      </w:r>
      <w:bookmarkEnd w:id="177"/>
    </w:p>
    <w:p w:rsidR="00016BDA" w:rsidRPr="009B2FF1" w:rsidRDefault="00016BDA" w:rsidP="008A3DA4">
      <w:pPr>
        <w:pStyle w:val="subsection"/>
      </w:pPr>
      <w:r w:rsidRPr="009B2FF1">
        <w:tab/>
      </w:r>
      <w:r w:rsidRPr="009B2FF1">
        <w:tab/>
        <w:t>For paragraph</w:t>
      </w:r>
      <w:r w:rsidR="009B2FF1">
        <w:t> </w:t>
      </w:r>
      <w:r w:rsidRPr="009B2FF1">
        <w:t>186C(2)(e) of the Act, the following qualifications are prescribed after 30</w:t>
      </w:r>
      <w:r w:rsidR="009B2FF1">
        <w:t> </w:t>
      </w:r>
      <w:r w:rsidRPr="009B2FF1">
        <w:t>June 2009:</w:t>
      </w:r>
    </w:p>
    <w:p w:rsidR="00016BDA" w:rsidRPr="009B2FF1" w:rsidRDefault="00016BDA" w:rsidP="008A3DA4">
      <w:pPr>
        <w:pStyle w:val="paragraph"/>
      </w:pPr>
      <w:r w:rsidRPr="009B2FF1">
        <w:tab/>
        <w:t>(a)</w:t>
      </w:r>
      <w:r w:rsidRPr="009B2FF1">
        <w:tab/>
        <w:t xml:space="preserve">a Certificate IV in Financial Services (Accounting) from an Australian college of advanced education; </w:t>
      </w:r>
    </w:p>
    <w:p w:rsidR="008902A7" w:rsidRPr="009B2FF1" w:rsidRDefault="008902A7" w:rsidP="008A3DA4">
      <w:pPr>
        <w:pStyle w:val="paragraph"/>
      </w:pPr>
      <w:r w:rsidRPr="009B2FF1">
        <w:tab/>
        <w:t>(b)</w:t>
      </w:r>
      <w:r w:rsidRPr="009B2FF1">
        <w:tab/>
        <w:t xml:space="preserve">a degree, diploma or similar qualification from an Australian university, college of advanced education or other Australian tertiary institution that is of an equivalent or higher level to, and contains the same or similar subject matter as, the qualification mentioned in </w:t>
      </w:r>
      <w:r w:rsidR="009B2FF1">
        <w:t>paragraph (</w:t>
      </w:r>
      <w:r w:rsidRPr="009B2FF1">
        <w:t>a).</w:t>
      </w:r>
    </w:p>
    <w:p w:rsidR="00016BDA" w:rsidRPr="009B2FF1" w:rsidRDefault="00415751" w:rsidP="008A3DA4">
      <w:pPr>
        <w:pStyle w:val="ActHead2"/>
        <w:pageBreakBefore/>
      </w:pPr>
      <w:bookmarkStart w:id="178" w:name="_Toc384038178"/>
      <w:r w:rsidRPr="009B2FF1">
        <w:rPr>
          <w:rStyle w:val="CharPartNo"/>
        </w:rPr>
        <w:lastRenderedPageBreak/>
        <w:t>Part</w:t>
      </w:r>
      <w:r w:rsidR="009B2FF1" w:rsidRPr="009B2FF1">
        <w:rPr>
          <w:rStyle w:val="CharPartNo"/>
        </w:rPr>
        <w:t> </w:t>
      </w:r>
      <w:r w:rsidR="00016BDA" w:rsidRPr="009B2FF1">
        <w:rPr>
          <w:rStyle w:val="CharPartNo"/>
        </w:rPr>
        <w:t>10</w:t>
      </w:r>
      <w:r w:rsidRPr="009B2FF1">
        <w:t>—</w:t>
      </w:r>
      <w:r w:rsidR="00016BDA" w:rsidRPr="009B2FF1">
        <w:rPr>
          <w:rStyle w:val="CharPartText"/>
        </w:rPr>
        <w:t>Personal insolvency agreements</w:t>
      </w:r>
      <w:bookmarkEnd w:id="178"/>
    </w:p>
    <w:p w:rsidR="00016BDA" w:rsidRPr="009B2FF1" w:rsidRDefault="00016BDA" w:rsidP="008A3DA4">
      <w:pPr>
        <w:pStyle w:val="ActHead5"/>
      </w:pPr>
      <w:bookmarkStart w:id="179" w:name="_Toc384038179"/>
      <w:r w:rsidRPr="009B2FF1">
        <w:rPr>
          <w:rStyle w:val="CharSectno"/>
        </w:rPr>
        <w:t>10.01</w:t>
      </w:r>
      <w:r w:rsidR="00415751" w:rsidRPr="009B2FF1">
        <w:t xml:space="preserve">  </w:t>
      </w:r>
      <w:r w:rsidRPr="009B2FF1">
        <w:t xml:space="preserve">Modifications of </w:t>
      </w:r>
      <w:r w:rsidR="00415751" w:rsidRPr="009B2FF1">
        <w:t>Part </w:t>
      </w:r>
      <w:r w:rsidRPr="009B2FF1">
        <w:t>X of the Act</w:t>
      </w:r>
      <w:r w:rsidR="008A3DA4" w:rsidRPr="009B2FF1">
        <w:t>—</w:t>
      </w:r>
      <w:r w:rsidRPr="009B2FF1">
        <w:t>joint debtors</w:t>
      </w:r>
      <w:bookmarkEnd w:id="179"/>
    </w:p>
    <w:p w:rsidR="00016BDA" w:rsidRPr="009B2FF1" w:rsidRDefault="00016BDA" w:rsidP="008A3DA4">
      <w:pPr>
        <w:pStyle w:val="subsection"/>
      </w:pPr>
      <w:r w:rsidRPr="009B2FF1">
        <w:tab/>
      </w:r>
      <w:r w:rsidRPr="009B2FF1">
        <w:tab/>
        <w:t>For section</w:t>
      </w:r>
      <w:r w:rsidR="009B2FF1">
        <w:t> </w:t>
      </w:r>
      <w:r w:rsidRPr="009B2FF1">
        <w:t xml:space="preserve">187A of the Act, a provision of </w:t>
      </w:r>
      <w:r w:rsidR="00415751" w:rsidRPr="009B2FF1">
        <w:t>Part </w:t>
      </w:r>
      <w:r w:rsidRPr="009B2FF1">
        <w:t xml:space="preserve">X of the Act specified in </w:t>
      </w:r>
      <w:r w:rsidR="00415751" w:rsidRPr="009B2FF1">
        <w:t>Part</w:t>
      </w:r>
      <w:r w:rsidR="009B2FF1">
        <w:t> </w:t>
      </w:r>
      <w:r w:rsidRPr="009B2FF1">
        <w:t xml:space="preserve">1 of </w:t>
      </w:r>
      <w:r w:rsidR="00415751" w:rsidRPr="009B2FF1">
        <w:t>Schedule</w:t>
      </w:r>
      <w:r w:rsidR="009B2FF1">
        <w:t> </w:t>
      </w:r>
      <w:r w:rsidRPr="009B2FF1">
        <w:t xml:space="preserve">6 is modified in accordance with that </w:t>
      </w:r>
      <w:r w:rsidR="00415751" w:rsidRPr="009B2FF1">
        <w:t>Part </w:t>
      </w:r>
      <w:r w:rsidRPr="009B2FF1">
        <w:t>in relation to its application, in accordance with that section, to joint debtors, whether partners or not.</w:t>
      </w:r>
    </w:p>
    <w:p w:rsidR="00016BDA" w:rsidRPr="009B2FF1" w:rsidRDefault="00016BDA" w:rsidP="008A3DA4">
      <w:pPr>
        <w:pStyle w:val="ActHead5"/>
      </w:pPr>
      <w:bookmarkStart w:id="180" w:name="_Toc384038180"/>
      <w:r w:rsidRPr="009B2FF1">
        <w:rPr>
          <w:rStyle w:val="CharSectno"/>
        </w:rPr>
        <w:t>10.02</w:t>
      </w:r>
      <w:r w:rsidR="00415751" w:rsidRPr="009B2FF1">
        <w:t xml:space="preserve">  </w:t>
      </w:r>
      <w:r w:rsidRPr="009B2FF1">
        <w:t>Information to be given to debtor (Act ss 188(2AA) and (2AB))</w:t>
      </w:r>
      <w:bookmarkEnd w:id="180"/>
    </w:p>
    <w:p w:rsidR="00016BDA" w:rsidRPr="009B2FF1" w:rsidRDefault="00016BDA" w:rsidP="008A3DA4">
      <w:pPr>
        <w:pStyle w:val="subsection"/>
      </w:pPr>
      <w:r w:rsidRPr="009B2FF1">
        <w:tab/>
        <w:t>(1)</w:t>
      </w:r>
      <w:r w:rsidRPr="009B2FF1">
        <w:tab/>
        <w:t>For subsections</w:t>
      </w:r>
      <w:r w:rsidR="009B2FF1">
        <w:t> </w:t>
      </w:r>
      <w:r w:rsidRPr="009B2FF1">
        <w:t>188(2AA) and (2AB) of the Act, the following information is prescribed:</w:t>
      </w:r>
    </w:p>
    <w:p w:rsidR="00016BDA" w:rsidRPr="009B2FF1" w:rsidRDefault="00016BDA" w:rsidP="008A3DA4">
      <w:pPr>
        <w:pStyle w:val="paragraph"/>
      </w:pPr>
      <w:r w:rsidRPr="009B2FF1">
        <w:tab/>
        <w:t>(a)</w:t>
      </w:r>
      <w:r w:rsidRPr="009B2FF1">
        <w:tab/>
        <w:t>information about the consequences of entering into a personal insolvency agreement;</w:t>
      </w:r>
    </w:p>
    <w:p w:rsidR="00016BDA" w:rsidRPr="009B2FF1" w:rsidRDefault="00016BDA" w:rsidP="008A3DA4">
      <w:pPr>
        <w:pStyle w:val="paragraph"/>
      </w:pPr>
      <w:r w:rsidRPr="009B2FF1">
        <w:tab/>
        <w:t>(b)</w:t>
      </w:r>
      <w:r w:rsidRPr="009B2FF1">
        <w:tab/>
        <w:t>information about sources of financial advice and guidance to persons facing or contemplating entering into a personal insolvency agreement;</w:t>
      </w:r>
    </w:p>
    <w:p w:rsidR="00016BDA" w:rsidRPr="009B2FF1" w:rsidRDefault="00016BDA" w:rsidP="008A3DA4">
      <w:pPr>
        <w:pStyle w:val="paragraph"/>
      </w:pPr>
      <w:r w:rsidRPr="009B2FF1">
        <w:tab/>
        <w:t>(c)</w:t>
      </w:r>
      <w:r w:rsidRPr="009B2FF1">
        <w:tab/>
        <w:t>information about whether a personal insolvency agreement may be administered by a registered trustee or the Official Trustee;</w:t>
      </w:r>
    </w:p>
    <w:p w:rsidR="00016BDA" w:rsidRPr="009B2FF1" w:rsidRDefault="00016BDA" w:rsidP="008A3DA4">
      <w:pPr>
        <w:pStyle w:val="paragraph"/>
      </w:pPr>
      <w:r w:rsidRPr="009B2FF1">
        <w:tab/>
        <w:t>(d)</w:t>
      </w:r>
      <w:r w:rsidRPr="009B2FF1">
        <w:tab/>
        <w:t>a statement that it is an act of bankruptcy if a debtor does any of the things mentioned in paragraphs 40(1)(i) to (m) of the Act;</w:t>
      </w:r>
    </w:p>
    <w:p w:rsidR="00016BDA" w:rsidRPr="009B2FF1" w:rsidRDefault="00016BDA" w:rsidP="008A3DA4">
      <w:pPr>
        <w:pStyle w:val="paragraph"/>
      </w:pPr>
      <w:r w:rsidRPr="009B2FF1">
        <w:tab/>
        <w:t>(e)</w:t>
      </w:r>
      <w:r w:rsidRPr="009B2FF1">
        <w:tab/>
        <w:t xml:space="preserve">information about the processes under </w:t>
      </w:r>
      <w:r w:rsidR="00415751" w:rsidRPr="009B2FF1">
        <w:t>Part </w:t>
      </w:r>
      <w:r w:rsidRPr="009B2FF1">
        <w:t>X of the Act;</w:t>
      </w:r>
    </w:p>
    <w:p w:rsidR="00016BDA" w:rsidRPr="009B2FF1" w:rsidRDefault="00016BDA" w:rsidP="008A3DA4">
      <w:pPr>
        <w:pStyle w:val="paragraph"/>
      </w:pPr>
      <w:r w:rsidRPr="009B2FF1">
        <w:tab/>
        <w:t>(f)</w:t>
      </w:r>
      <w:r w:rsidRPr="009B2FF1">
        <w:tab/>
        <w:t xml:space="preserve">information about a debtor’s rights and responsibilities under </w:t>
      </w:r>
      <w:r w:rsidR="00415751" w:rsidRPr="009B2FF1">
        <w:t>Part </w:t>
      </w:r>
      <w:r w:rsidRPr="009B2FF1">
        <w:t>X of the Act, including a debtor’s obligation to disclose all related entities;</w:t>
      </w:r>
    </w:p>
    <w:p w:rsidR="00016BDA" w:rsidRPr="009B2FF1" w:rsidRDefault="00016BDA" w:rsidP="008A3DA4">
      <w:pPr>
        <w:pStyle w:val="paragraph"/>
      </w:pPr>
      <w:r w:rsidRPr="009B2FF1">
        <w:tab/>
        <w:t>(g)</w:t>
      </w:r>
      <w:r w:rsidRPr="009B2FF1">
        <w:tab/>
        <w:t>information about a controlling trustee’s obligation to disclose his or her relationship with a debtor.</w:t>
      </w:r>
    </w:p>
    <w:p w:rsidR="00016BDA" w:rsidRPr="009B2FF1" w:rsidRDefault="00016BDA" w:rsidP="008A3DA4">
      <w:pPr>
        <w:pStyle w:val="subsection"/>
      </w:pPr>
      <w:r w:rsidRPr="009B2FF1">
        <w:tab/>
        <w:t>(2)</w:t>
      </w:r>
      <w:r w:rsidRPr="009B2FF1">
        <w:tab/>
        <w:t>The information must be factual and objective.</w:t>
      </w:r>
    </w:p>
    <w:p w:rsidR="00016BDA" w:rsidRPr="009B2FF1" w:rsidRDefault="00016BDA" w:rsidP="008A3DA4">
      <w:pPr>
        <w:pStyle w:val="subsection"/>
      </w:pPr>
      <w:r w:rsidRPr="009B2FF1">
        <w:tab/>
        <w:t>(3)</w:t>
      </w:r>
      <w:r w:rsidRPr="009B2FF1">
        <w:tab/>
        <w:t>A person authorised under subsection</w:t>
      </w:r>
      <w:r w:rsidR="009B2FF1">
        <w:t> </w:t>
      </w:r>
      <w:r w:rsidRPr="009B2FF1">
        <w:t xml:space="preserve">188(1) of the Act to take control of a debtor’s property must not consent to exercise the </w:t>
      </w:r>
      <w:r w:rsidRPr="009B2FF1">
        <w:lastRenderedPageBreak/>
        <w:t>powers given by the authority unless the debtor has given the person a signed acknowledgement (which may be included with or appended to the authority) that the debtor has received and read the prescribed information.</w:t>
      </w:r>
    </w:p>
    <w:p w:rsidR="00CF3650" w:rsidRPr="009B2FF1" w:rsidRDefault="00CF3650" w:rsidP="008A3DA4">
      <w:pPr>
        <w:pStyle w:val="subsection"/>
      </w:pPr>
      <w:r w:rsidRPr="009B2FF1">
        <w:tab/>
        <w:t>(4)</w:t>
      </w:r>
      <w:r w:rsidRPr="009B2FF1">
        <w:tab/>
        <w:t>Subregulation (5) applies if a debtor intends to sign an authority and the debtor is:</w:t>
      </w:r>
    </w:p>
    <w:p w:rsidR="00CF3650" w:rsidRPr="009B2FF1" w:rsidRDefault="00CF3650" w:rsidP="008A3DA4">
      <w:pPr>
        <w:pStyle w:val="paragraph"/>
      </w:pPr>
      <w:r w:rsidRPr="009B2FF1">
        <w:tab/>
        <w:t>(a)</w:t>
      </w:r>
      <w:r w:rsidRPr="009B2FF1">
        <w:tab/>
        <w:t>unable to read the relevant material, because he or she is:</w:t>
      </w:r>
    </w:p>
    <w:p w:rsidR="00CF3650" w:rsidRPr="009B2FF1" w:rsidRDefault="00CF3650" w:rsidP="008A3DA4">
      <w:pPr>
        <w:pStyle w:val="paragraphsub"/>
      </w:pPr>
      <w:r w:rsidRPr="009B2FF1">
        <w:tab/>
        <w:t>(i)</w:t>
      </w:r>
      <w:r w:rsidRPr="009B2FF1">
        <w:tab/>
        <w:t>blind, partially sighted, illiterate or partially literate; or</w:t>
      </w:r>
    </w:p>
    <w:p w:rsidR="00CF3650" w:rsidRPr="009B2FF1" w:rsidRDefault="00CF3650" w:rsidP="008A3DA4">
      <w:pPr>
        <w:pStyle w:val="paragraphsub"/>
      </w:pPr>
      <w:r w:rsidRPr="009B2FF1">
        <w:tab/>
        <w:t>(ii)</w:t>
      </w:r>
      <w:r w:rsidRPr="009B2FF1">
        <w:tab/>
        <w:t>insufficiently familiar with the English language; or</w:t>
      </w:r>
    </w:p>
    <w:p w:rsidR="00CF3650" w:rsidRPr="009B2FF1" w:rsidRDefault="00CF3650" w:rsidP="008A3DA4">
      <w:pPr>
        <w:pStyle w:val="paragraph"/>
      </w:pPr>
      <w:r w:rsidRPr="009B2FF1">
        <w:tab/>
        <w:t>(b)</w:t>
      </w:r>
      <w:r w:rsidRPr="009B2FF1">
        <w:tab/>
        <w:t>unable to sign the authority or the acknowledgment, because of a physical incapacity.</w:t>
      </w:r>
    </w:p>
    <w:p w:rsidR="00CF3650" w:rsidRPr="009B2FF1" w:rsidRDefault="00CF3650" w:rsidP="008A3DA4">
      <w:pPr>
        <w:pStyle w:val="subsection"/>
      </w:pPr>
      <w:r w:rsidRPr="009B2FF1">
        <w:tab/>
        <w:t>(5)</w:t>
      </w:r>
      <w:r w:rsidRPr="009B2FF1">
        <w:tab/>
        <w:t>The authority and the acknowledgement may be signed by another person, who must sign a statement:</w:t>
      </w:r>
    </w:p>
    <w:p w:rsidR="00CF3650" w:rsidRPr="009B2FF1" w:rsidRDefault="00CF3650" w:rsidP="008A3DA4">
      <w:pPr>
        <w:pStyle w:val="paragraph"/>
      </w:pPr>
      <w:r w:rsidRPr="009B2FF1">
        <w:tab/>
        <w:t>(a)</w:t>
      </w:r>
      <w:r w:rsidRPr="009B2FF1">
        <w:tab/>
        <w:t xml:space="preserve">if </w:t>
      </w:r>
      <w:r w:rsidR="009B2FF1">
        <w:t>subparagraph (</w:t>
      </w:r>
      <w:r w:rsidRPr="009B2FF1">
        <w:t>5)(a)(i) applies</w:t>
      </w:r>
      <w:r w:rsidR="008A3DA4" w:rsidRPr="009B2FF1">
        <w:t>—</w:t>
      </w:r>
      <w:r w:rsidRPr="009B2FF1">
        <w:t>that he or she has read the relevant material to the debtor; or</w:t>
      </w:r>
    </w:p>
    <w:p w:rsidR="00CF3650" w:rsidRPr="009B2FF1" w:rsidRDefault="00CF3650" w:rsidP="008A3DA4">
      <w:pPr>
        <w:pStyle w:val="paragraph"/>
      </w:pPr>
      <w:r w:rsidRPr="009B2FF1">
        <w:tab/>
        <w:t>(b)</w:t>
      </w:r>
      <w:r w:rsidRPr="009B2FF1">
        <w:tab/>
        <w:t xml:space="preserve">if </w:t>
      </w:r>
      <w:r w:rsidR="009B2FF1">
        <w:t>subparagraph (</w:t>
      </w:r>
      <w:r w:rsidRPr="009B2FF1">
        <w:t>5)(a)(ii) applies</w:t>
      </w:r>
      <w:r w:rsidR="008A3DA4" w:rsidRPr="009B2FF1">
        <w:t>—</w:t>
      </w:r>
      <w:r w:rsidRPr="009B2FF1">
        <w:t>that he or she has interpreted the relevant material to the debtor in a language with which both persons are familiar; or</w:t>
      </w:r>
    </w:p>
    <w:p w:rsidR="00CF3650" w:rsidRPr="009B2FF1" w:rsidRDefault="00CF3650" w:rsidP="008A3DA4">
      <w:pPr>
        <w:pStyle w:val="paragraph"/>
      </w:pPr>
      <w:r w:rsidRPr="009B2FF1">
        <w:tab/>
        <w:t>(c)</w:t>
      </w:r>
      <w:r w:rsidRPr="009B2FF1">
        <w:tab/>
        <w:t xml:space="preserve">if </w:t>
      </w:r>
      <w:r w:rsidR="009B2FF1">
        <w:t>paragraph (</w:t>
      </w:r>
      <w:r w:rsidRPr="009B2FF1">
        <w:t>5)(b) applies</w:t>
      </w:r>
      <w:r w:rsidR="008A3DA4" w:rsidRPr="009B2FF1">
        <w:t>—</w:t>
      </w:r>
      <w:r w:rsidRPr="009B2FF1">
        <w:t>that he or she believes that the debtor has read and understood the relevant material.</w:t>
      </w:r>
    </w:p>
    <w:p w:rsidR="00CF3650" w:rsidRPr="009B2FF1" w:rsidRDefault="00CF3650" w:rsidP="008A3DA4">
      <w:pPr>
        <w:pStyle w:val="subsection"/>
      </w:pPr>
      <w:r w:rsidRPr="009B2FF1">
        <w:tab/>
        <w:t>(6)</w:t>
      </w:r>
      <w:r w:rsidRPr="009B2FF1">
        <w:tab/>
        <w:t>In this regulation:</w:t>
      </w:r>
    </w:p>
    <w:p w:rsidR="00CF3650" w:rsidRPr="009B2FF1" w:rsidRDefault="00CF3650" w:rsidP="008A3DA4">
      <w:pPr>
        <w:pStyle w:val="Definition"/>
      </w:pPr>
      <w:r w:rsidRPr="009B2FF1">
        <w:rPr>
          <w:b/>
          <w:i/>
        </w:rPr>
        <w:t>relevant material</w:t>
      </w:r>
      <w:r w:rsidRPr="009B2FF1">
        <w:rPr>
          <w:b/>
        </w:rPr>
        <w:t xml:space="preserve"> </w:t>
      </w:r>
      <w:r w:rsidRPr="009B2FF1">
        <w:t>means the authority, the prescribed information and the acknowledgment.</w:t>
      </w:r>
    </w:p>
    <w:p w:rsidR="00016BDA" w:rsidRPr="009B2FF1" w:rsidRDefault="00016BDA" w:rsidP="008A3DA4">
      <w:pPr>
        <w:pStyle w:val="ActHead5"/>
      </w:pPr>
      <w:bookmarkStart w:id="181" w:name="_Toc384038181"/>
      <w:r w:rsidRPr="009B2FF1">
        <w:rPr>
          <w:rStyle w:val="CharSectno"/>
        </w:rPr>
        <w:t>10.03</w:t>
      </w:r>
      <w:r w:rsidR="00415751" w:rsidRPr="009B2FF1">
        <w:t xml:space="preserve">  </w:t>
      </w:r>
      <w:r w:rsidRPr="009B2FF1">
        <w:t>Documents under section</w:t>
      </w:r>
      <w:r w:rsidR="009B2FF1">
        <w:t> </w:t>
      </w:r>
      <w:r w:rsidRPr="009B2FF1">
        <w:t>188 of Act</w:t>
      </w:r>
      <w:bookmarkEnd w:id="181"/>
    </w:p>
    <w:p w:rsidR="00016BDA" w:rsidRPr="009B2FF1" w:rsidRDefault="00016BDA" w:rsidP="008A3DA4">
      <w:pPr>
        <w:pStyle w:val="subsection"/>
      </w:pPr>
      <w:r w:rsidRPr="009B2FF1">
        <w:tab/>
        <w:t>(1)</w:t>
      </w:r>
      <w:r w:rsidRPr="009B2FF1">
        <w:tab/>
        <w:t>A registered trustee or solicitor who consents to exercise the powers given by an authority under section</w:t>
      </w:r>
      <w:r w:rsidR="009B2FF1">
        <w:t> </w:t>
      </w:r>
      <w:r w:rsidRPr="009B2FF1">
        <w:t>188 of the Act must sign a consent in accordance with the approved form.</w:t>
      </w:r>
    </w:p>
    <w:p w:rsidR="00014D95" w:rsidRPr="009B2FF1" w:rsidRDefault="00014D95" w:rsidP="008A3DA4">
      <w:pPr>
        <w:pStyle w:val="subsection"/>
      </w:pPr>
      <w:r w:rsidRPr="009B2FF1">
        <w:tab/>
        <w:t>(2)</w:t>
      </w:r>
      <w:r w:rsidRPr="009B2FF1">
        <w:tab/>
        <w:t xml:space="preserve">The registered trustee or solicitor must, within 2 working days after consenting, give </w:t>
      </w:r>
      <w:r w:rsidR="00553402" w:rsidRPr="009B2FF1">
        <w:t>a copy of the signed consent to an Official Receiver</w:t>
      </w:r>
      <w:r w:rsidRPr="009B2FF1">
        <w:t>.</w:t>
      </w:r>
    </w:p>
    <w:p w:rsidR="00014D95" w:rsidRPr="009B2FF1" w:rsidRDefault="00014D95" w:rsidP="008A3DA4">
      <w:pPr>
        <w:pStyle w:val="subsection"/>
      </w:pPr>
      <w:r w:rsidRPr="009B2FF1">
        <w:lastRenderedPageBreak/>
        <w:tab/>
        <w:t>(3)</w:t>
      </w:r>
      <w:r w:rsidRPr="009B2FF1">
        <w:tab/>
        <w:t>The registered trustee or solicitor must, within 2 working days after a proposal for dealing with the debtor’s affairs under Part X of the Act is finalised, give a copy of the proposal to:</w:t>
      </w:r>
    </w:p>
    <w:p w:rsidR="00553402" w:rsidRPr="009B2FF1" w:rsidRDefault="00553402" w:rsidP="008A3DA4">
      <w:pPr>
        <w:pStyle w:val="paragraph"/>
      </w:pPr>
      <w:r w:rsidRPr="009B2FF1">
        <w:tab/>
        <w:t>(a)</w:t>
      </w:r>
      <w:r w:rsidRPr="009B2FF1">
        <w:tab/>
        <w:t>an Official Receiver; and</w:t>
      </w:r>
    </w:p>
    <w:p w:rsidR="00014D95" w:rsidRPr="009B2FF1" w:rsidRDefault="00014D95" w:rsidP="008A3DA4">
      <w:pPr>
        <w:pStyle w:val="paragraph"/>
      </w:pPr>
      <w:r w:rsidRPr="009B2FF1">
        <w:tab/>
        <w:t>(b)</w:t>
      </w:r>
      <w:r w:rsidRPr="009B2FF1">
        <w:tab/>
        <w:t>each creditor of the bankrupt of whom the registered trustee or solicitor is aware.</w:t>
      </w:r>
    </w:p>
    <w:p w:rsidR="00016BDA" w:rsidRPr="009B2FF1" w:rsidRDefault="00415751" w:rsidP="008A3DA4">
      <w:pPr>
        <w:pStyle w:val="notetext"/>
      </w:pPr>
      <w:r w:rsidRPr="009B2FF1">
        <w:rPr>
          <w:iCs/>
        </w:rPr>
        <w:t>Note:</w:t>
      </w:r>
      <w:r w:rsidRPr="009B2FF1">
        <w:rPr>
          <w:iCs/>
        </w:rPr>
        <w:tab/>
      </w:r>
      <w:r w:rsidR="00016BDA" w:rsidRPr="009B2FF1">
        <w:t>Under subsection</w:t>
      </w:r>
      <w:r w:rsidR="009B2FF1">
        <w:t> </w:t>
      </w:r>
      <w:r w:rsidR="00016BDA" w:rsidRPr="009B2FF1">
        <w:t xml:space="preserve">188(5) of the Act, a registered trustee or solicitor who consents to exercise the powers given by an authority must also give </w:t>
      </w:r>
      <w:r w:rsidR="00553402" w:rsidRPr="009B2FF1">
        <w:t>a copy of the authority and the debtor’s statement of affairs to an Official Receiver</w:t>
      </w:r>
      <w:r w:rsidR="00016BDA" w:rsidRPr="009B2FF1">
        <w:t>.</w:t>
      </w:r>
    </w:p>
    <w:p w:rsidR="00016BDA" w:rsidRPr="009B2FF1" w:rsidRDefault="00016BDA" w:rsidP="008A3DA4">
      <w:pPr>
        <w:pStyle w:val="ActHead5"/>
      </w:pPr>
      <w:bookmarkStart w:id="182" w:name="_Toc384038182"/>
      <w:r w:rsidRPr="009B2FF1">
        <w:rPr>
          <w:rStyle w:val="CharSectno"/>
        </w:rPr>
        <w:t>10.04</w:t>
      </w:r>
      <w:r w:rsidR="00415751" w:rsidRPr="009B2FF1">
        <w:t xml:space="preserve">  </w:t>
      </w:r>
      <w:r w:rsidRPr="009B2FF1">
        <w:t>Documents for meeting called under an authority under section</w:t>
      </w:r>
      <w:r w:rsidR="009B2FF1">
        <w:t> </w:t>
      </w:r>
      <w:r w:rsidRPr="009B2FF1">
        <w:t>188 of the Act</w:t>
      </w:r>
      <w:bookmarkEnd w:id="182"/>
    </w:p>
    <w:p w:rsidR="00016BDA" w:rsidRPr="009B2FF1" w:rsidRDefault="00016BDA" w:rsidP="008A3DA4">
      <w:pPr>
        <w:pStyle w:val="subsection"/>
      </w:pPr>
      <w:r w:rsidRPr="009B2FF1">
        <w:tab/>
      </w:r>
      <w:r w:rsidRPr="009B2FF1">
        <w:tab/>
        <w:t>At least 10 days before the first meeting of creditors called under an authority under section</w:t>
      </w:r>
      <w:r w:rsidR="009B2FF1">
        <w:t> </w:t>
      </w:r>
      <w:r w:rsidRPr="009B2FF1">
        <w:t xml:space="preserve">188 of the Act is held, the controlling trustee must give </w:t>
      </w:r>
      <w:r w:rsidR="004F4C77" w:rsidRPr="009B2FF1">
        <w:t>an Official Receiver,</w:t>
      </w:r>
      <w:r w:rsidRPr="009B2FF1">
        <w:t xml:space="preserve"> the debtor and each creditor:</w:t>
      </w:r>
    </w:p>
    <w:p w:rsidR="00016BDA" w:rsidRPr="009B2FF1" w:rsidRDefault="00016BDA" w:rsidP="008A3DA4">
      <w:pPr>
        <w:pStyle w:val="paragraph"/>
      </w:pPr>
      <w:r w:rsidRPr="009B2FF1">
        <w:tab/>
        <w:t>(a)</w:t>
      </w:r>
      <w:r w:rsidRPr="009B2FF1">
        <w:tab/>
        <w:t>notice in writing of the date, time and place of the meeting; and</w:t>
      </w:r>
    </w:p>
    <w:p w:rsidR="00016BDA" w:rsidRPr="009B2FF1" w:rsidRDefault="00016BDA" w:rsidP="008A3DA4">
      <w:pPr>
        <w:pStyle w:val="paragraph"/>
      </w:pPr>
      <w:r w:rsidRPr="009B2FF1">
        <w:tab/>
        <w:t>(b)</w:t>
      </w:r>
      <w:r w:rsidRPr="009B2FF1">
        <w:tab/>
        <w:t>a copy of the controlling trustee’s report, prepared in accordance with subsection</w:t>
      </w:r>
      <w:r w:rsidR="009B2FF1">
        <w:t> </w:t>
      </w:r>
      <w:r w:rsidRPr="009B2FF1">
        <w:t>189A(1) of the Act, in relation to the debtor’s affairs; and</w:t>
      </w:r>
    </w:p>
    <w:p w:rsidR="00016BDA" w:rsidRPr="009B2FF1" w:rsidRDefault="00016BDA" w:rsidP="008A3DA4">
      <w:pPr>
        <w:pStyle w:val="paragraph"/>
      </w:pPr>
      <w:r w:rsidRPr="009B2FF1">
        <w:tab/>
        <w:t>(c)</w:t>
      </w:r>
      <w:r w:rsidRPr="009B2FF1">
        <w:tab/>
        <w:t>a copy of the controlling trustee’s statement, prepared in accordance with subsection</w:t>
      </w:r>
      <w:r w:rsidR="009B2FF1">
        <w:t> </w:t>
      </w:r>
      <w:r w:rsidRPr="009B2FF1">
        <w:t>189B(1) of the Act, in relation to special resolutions expected to be passed at the meeting; and</w:t>
      </w:r>
    </w:p>
    <w:p w:rsidR="00016BDA" w:rsidRPr="009B2FF1" w:rsidRDefault="00016BDA" w:rsidP="008A3DA4">
      <w:pPr>
        <w:pStyle w:val="paragraph"/>
      </w:pPr>
      <w:r w:rsidRPr="009B2FF1">
        <w:tab/>
        <w:t>(d)</w:t>
      </w:r>
      <w:r w:rsidRPr="009B2FF1">
        <w:tab/>
        <w:t>a notice that includes the basis and the method on which the controlling trustee seeks to be remunerated, and, if appropriate, an estimate of the expected level of the controlling trustee’s remuneration; and</w:t>
      </w:r>
    </w:p>
    <w:p w:rsidR="00016BDA" w:rsidRPr="009B2FF1" w:rsidRDefault="00016BDA" w:rsidP="008A3DA4">
      <w:pPr>
        <w:pStyle w:val="paragraph"/>
      </w:pPr>
      <w:r w:rsidRPr="009B2FF1">
        <w:tab/>
        <w:t>(e)</w:t>
      </w:r>
      <w:r w:rsidRPr="009B2FF1">
        <w:tab/>
        <w:t>if the controlling trustee claims remuneration calculated by reference to an hourly rate</w:t>
      </w:r>
      <w:r w:rsidR="008A3DA4" w:rsidRPr="009B2FF1">
        <w:t>—</w:t>
      </w:r>
      <w:r w:rsidRPr="009B2FF1">
        <w:t>a notice stating:</w:t>
      </w:r>
    </w:p>
    <w:p w:rsidR="00016BDA" w:rsidRPr="009B2FF1" w:rsidRDefault="00016BDA" w:rsidP="008A3DA4">
      <w:pPr>
        <w:pStyle w:val="paragraphsub"/>
      </w:pPr>
      <w:r w:rsidRPr="009B2FF1">
        <w:tab/>
        <w:t>(i)</w:t>
      </w:r>
      <w:r w:rsidRPr="009B2FF1">
        <w:tab/>
        <w:t>the type of work undertaken by the trustee and the trustee’s staff; and</w:t>
      </w:r>
    </w:p>
    <w:p w:rsidR="00016BDA" w:rsidRPr="009B2FF1" w:rsidRDefault="00016BDA" w:rsidP="008A3DA4">
      <w:pPr>
        <w:pStyle w:val="paragraphsub"/>
      </w:pPr>
      <w:r w:rsidRPr="009B2FF1">
        <w:tab/>
        <w:t>(ii)</w:t>
      </w:r>
      <w:r w:rsidRPr="009B2FF1">
        <w:tab/>
        <w:t>the number of hours charged by each person; and</w:t>
      </w:r>
    </w:p>
    <w:p w:rsidR="00016BDA" w:rsidRPr="009B2FF1" w:rsidRDefault="00016BDA" w:rsidP="008A3DA4">
      <w:pPr>
        <w:pStyle w:val="paragraphsub"/>
      </w:pPr>
      <w:r w:rsidRPr="009B2FF1">
        <w:lastRenderedPageBreak/>
        <w:tab/>
        <w:t>(iii)</w:t>
      </w:r>
      <w:r w:rsidRPr="009B2FF1">
        <w:tab/>
        <w:t>the hourly rate charged for each person; and</w:t>
      </w:r>
    </w:p>
    <w:p w:rsidR="00016BDA" w:rsidRPr="009B2FF1" w:rsidRDefault="00016BDA" w:rsidP="008A3DA4">
      <w:pPr>
        <w:pStyle w:val="paragraphsub"/>
      </w:pPr>
      <w:r w:rsidRPr="009B2FF1">
        <w:tab/>
        <w:t>(iv)</w:t>
      </w:r>
      <w:r w:rsidRPr="009B2FF1">
        <w:tab/>
        <w:t xml:space="preserve">the total remuneration </w:t>
      </w:r>
      <w:r w:rsidR="004F4C77" w:rsidRPr="009B2FF1">
        <w:t>claimed.</w:t>
      </w:r>
    </w:p>
    <w:p w:rsidR="00016BDA" w:rsidRPr="009B2FF1" w:rsidRDefault="00415751" w:rsidP="008A3DA4">
      <w:pPr>
        <w:pStyle w:val="notetext"/>
      </w:pPr>
      <w:r w:rsidRPr="009B2FF1">
        <w:t>Note:</w:t>
      </w:r>
      <w:r w:rsidRPr="009B2FF1">
        <w:tab/>
      </w:r>
      <w:r w:rsidR="00016BDA" w:rsidRPr="009B2FF1">
        <w:t>Section</w:t>
      </w:r>
      <w:r w:rsidR="009B2FF1">
        <w:t> </w:t>
      </w:r>
      <w:r w:rsidR="00016BDA" w:rsidRPr="009B2FF1">
        <w:t>194 of the Act sets out the time for when a meeting that is to be called under an authority under section</w:t>
      </w:r>
      <w:r w:rsidR="009B2FF1">
        <w:t> </w:t>
      </w:r>
      <w:r w:rsidR="00016BDA" w:rsidRPr="009B2FF1">
        <w:t>188 of the Act must be held.</w:t>
      </w:r>
    </w:p>
    <w:p w:rsidR="00016BDA" w:rsidRPr="009B2FF1" w:rsidRDefault="00016BDA" w:rsidP="008A3DA4">
      <w:pPr>
        <w:pStyle w:val="ActHead5"/>
      </w:pPr>
      <w:bookmarkStart w:id="183" w:name="_Toc384038183"/>
      <w:r w:rsidRPr="009B2FF1">
        <w:rPr>
          <w:rStyle w:val="CharSectno"/>
        </w:rPr>
        <w:t>10.05</w:t>
      </w:r>
      <w:r w:rsidR="00415751" w:rsidRPr="009B2FF1">
        <w:t xml:space="preserve">  </w:t>
      </w:r>
      <w:r w:rsidRPr="009B2FF1">
        <w:t xml:space="preserve">Modifications of </w:t>
      </w:r>
      <w:r w:rsidR="00415751" w:rsidRPr="009B2FF1">
        <w:t>Division</w:t>
      </w:r>
      <w:r w:rsidR="009B2FF1">
        <w:t> </w:t>
      </w:r>
      <w:r w:rsidRPr="009B2FF1">
        <w:t xml:space="preserve">5 of </w:t>
      </w:r>
      <w:r w:rsidR="00415751" w:rsidRPr="009B2FF1">
        <w:t>Part </w:t>
      </w:r>
      <w:r w:rsidRPr="009B2FF1">
        <w:t>IV of theAct</w:t>
      </w:r>
      <w:r w:rsidR="008A3DA4" w:rsidRPr="009B2FF1">
        <w:t>—</w:t>
      </w:r>
      <w:r w:rsidRPr="009B2FF1">
        <w:t>meetings called under authorities under section</w:t>
      </w:r>
      <w:r w:rsidR="009B2FF1">
        <w:t> </w:t>
      </w:r>
      <w:r w:rsidRPr="009B2FF1">
        <w:t>188 of the Act</w:t>
      </w:r>
      <w:bookmarkEnd w:id="183"/>
    </w:p>
    <w:p w:rsidR="00016BDA" w:rsidRPr="009B2FF1" w:rsidRDefault="00016BDA" w:rsidP="008A3DA4">
      <w:pPr>
        <w:pStyle w:val="subsection"/>
      </w:pPr>
      <w:r w:rsidRPr="009B2FF1">
        <w:tab/>
      </w:r>
      <w:r w:rsidRPr="009B2FF1">
        <w:tab/>
        <w:t>For section</w:t>
      </w:r>
      <w:r w:rsidR="009B2FF1">
        <w:t> </w:t>
      </w:r>
      <w:r w:rsidRPr="009B2FF1">
        <w:t xml:space="preserve">196 of the Act, a provision of </w:t>
      </w:r>
      <w:r w:rsidR="00415751" w:rsidRPr="009B2FF1">
        <w:t>Division</w:t>
      </w:r>
      <w:r w:rsidR="009B2FF1">
        <w:t> </w:t>
      </w:r>
      <w:r w:rsidRPr="009B2FF1">
        <w:t xml:space="preserve">5 of </w:t>
      </w:r>
      <w:r w:rsidR="00415751" w:rsidRPr="009B2FF1">
        <w:t>Part </w:t>
      </w:r>
      <w:r w:rsidRPr="009B2FF1">
        <w:t xml:space="preserve">IV of the Act specified in </w:t>
      </w:r>
      <w:r w:rsidR="00415751" w:rsidRPr="009B2FF1">
        <w:t>Part</w:t>
      </w:r>
      <w:r w:rsidR="009B2FF1">
        <w:t> </w:t>
      </w:r>
      <w:r w:rsidRPr="009B2FF1">
        <w:t xml:space="preserve">2 of </w:t>
      </w:r>
      <w:r w:rsidR="00415751" w:rsidRPr="009B2FF1">
        <w:t>Schedule</w:t>
      </w:r>
      <w:r w:rsidR="009B2FF1">
        <w:t> </w:t>
      </w:r>
      <w:r w:rsidRPr="009B2FF1">
        <w:t xml:space="preserve">6 is modified in accordance with that </w:t>
      </w:r>
      <w:r w:rsidR="00415751" w:rsidRPr="009B2FF1">
        <w:t>Part </w:t>
      </w:r>
      <w:r w:rsidRPr="009B2FF1">
        <w:t>in relation to its application, in accordance with that section, to a meeting called under an authority under section</w:t>
      </w:r>
      <w:r w:rsidR="009B2FF1">
        <w:t> </w:t>
      </w:r>
      <w:r w:rsidRPr="009B2FF1">
        <w:t>188 of the Act.</w:t>
      </w:r>
    </w:p>
    <w:p w:rsidR="00016BDA" w:rsidRPr="009B2FF1" w:rsidRDefault="00016BDA" w:rsidP="008A3DA4">
      <w:pPr>
        <w:pStyle w:val="ActHead5"/>
      </w:pPr>
      <w:bookmarkStart w:id="184" w:name="_Toc384038184"/>
      <w:r w:rsidRPr="009B2FF1">
        <w:rPr>
          <w:rStyle w:val="CharSectno"/>
        </w:rPr>
        <w:t>10.06</w:t>
      </w:r>
      <w:r w:rsidR="00415751" w:rsidRPr="009B2FF1">
        <w:t xml:space="preserve">  </w:t>
      </w:r>
      <w:r w:rsidRPr="009B2FF1">
        <w:t>Controlling trustee to give Official Receiver copy of special resolution and certain particulars for the Index</w:t>
      </w:r>
      <w:bookmarkEnd w:id="184"/>
    </w:p>
    <w:p w:rsidR="00016BDA" w:rsidRPr="009B2FF1" w:rsidRDefault="00016BDA" w:rsidP="008A3DA4">
      <w:pPr>
        <w:pStyle w:val="subsection"/>
      </w:pPr>
      <w:r w:rsidRPr="009B2FF1">
        <w:tab/>
        <w:t>(1)</w:t>
      </w:r>
      <w:r w:rsidRPr="009B2FF1">
        <w:tab/>
        <w:t>If, at a meeting called under an authority under section</w:t>
      </w:r>
      <w:r w:rsidR="009B2FF1">
        <w:t> </w:t>
      </w:r>
      <w:r w:rsidRPr="009B2FF1">
        <w:t>188 of the Act, a special resolution is passed under subsection</w:t>
      </w:r>
      <w:r w:rsidR="009B2FF1">
        <w:t> </w:t>
      </w:r>
      <w:r w:rsidRPr="009B2FF1">
        <w:t>204(1) of the Act, the controlling trustee must give to the Official Receiver, within 7 days after the date when the resolution is passed:</w:t>
      </w:r>
    </w:p>
    <w:p w:rsidR="00016BDA" w:rsidRPr="009B2FF1" w:rsidRDefault="00016BDA" w:rsidP="008A3DA4">
      <w:pPr>
        <w:pStyle w:val="paragraph"/>
      </w:pPr>
      <w:r w:rsidRPr="009B2FF1">
        <w:tab/>
        <w:t>(a)</w:t>
      </w:r>
      <w:r w:rsidRPr="009B2FF1">
        <w:tab/>
        <w:t>a copy of the resolution; and</w:t>
      </w:r>
    </w:p>
    <w:p w:rsidR="00016BDA" w:rsidRPr="009B2FF1" w:rsidRDefault="00016BDA" w:rsidP="008A3DA4">
      <w:pPr>
        <w:pStyle w:val="paragraph"/>
      </w:pPr>
      <w:r w:rsidRPr="009B2FF1">
        <w:tab/>
        <w:t>(b)</w:t>
      </w:r>
      <w:r w:rsidRPr="009B2FF1">
        <w:tab/>
        <w:t>written notice specifying the following particulars for entry in the Index:</w:t>
      </w:r>
    </w:p>
    <w:p w:rsidR="00016BDA" w:rsidRPr="009B2FF1" w:rsidRDefault="00016BDA" w:rsidP="008A3DA4">
      <w:pPr>
        <w:pStyle w:val="paragraphsub"/>
      </w:pPr>
      <w:r w:rsidRPr="009B2FF1">
        <w:tab/>
        <w:t>(i)</w:t>
      </w:r>
      <w:r w:rsidRPr="009B2FF1">
        <w:tab/>
        <w:t>the date of the resolution;</w:t>
      </w:r>
    </w:p>
    <w:p w:rsidR="00016BDA" w:rsidRPr="009B2FF1" w:rsidRDefault="00016BDA" w:rsidP="008A3DA4">
      <w:pPr>
        <w:pStyle w:val="paragraphsub"/>
      </w:pPr>
      <w:r w:rsidRPr="009B2FF1">
        <w:tab/>
        <w:t>(ii)</w:t>
      </w:r>
      <w:r w:rsidRPr="009B2FF1">
        <w:tab/>
        <w:t>in respect of the debtor:</w:t>
      </w:r>
    </w:p>
    <w:p w:rsidR="00016BDA" w:rsidRPr="009B2FF1" w:rsidRDefault="00016BDA" w:rsidP="008A3DA4">
      <w:pPr>
        <w:pStyle w:val="paragraphsub-sub"/>
      </w:pPr>
      <w:r w:rsidRPr="009B2FF1">
        <w:tab/>
        <w:t>(A)</w:t>
      </w:r>
      <w:r w:rsidRPr="009B2FF1">
        <w:tab/>
        <w:t>the debtor’s full name, and any alias;</w:t>
      </w:r>
    </w:p>
    <w:p w:rsidR="00016BDA" w:rsidRPr="009B2FF1" w:rsidRDefault="00016BDA" w:rsidP="008A3DA4">
      <w:pPr>
        <w:pStyle w:val="paragraphsub-sub"/>
      </w:pPr>
      <w:r w:rsidRPr="009B2FF1">
        <w:tab/>
        <w:t>(B)</w:t>
      </w:r>
      <w:r w:rsidRPr="009B2FF1">
        <w:tab/>
        <w:t>the debtor’s address;</w:t>
      </w:r>
    </w:p>
    <w:p w:rsidR="00016BDA" w:rsidRPr="009B2FF1" w:rsidRDefault="00016BDA" w:rsidP="008A3DA4">
      <w:pPr>
        <w:pStyle w:val="paragraphsub-sub"/>
      </w:pPr>
      <w:r w:rsidRPr="009B2FF1">
        <w:tab/>
        <w:t>(C)</w:t>
      </w:r>
      <w:r w:rsidRPr="009B2FF1">
        <w:tab/>
        <w:t>the debtor’s occupation (if any);</w:t>
      </w:r>
    </w:p>
    <w:p w:rsidR="00016BDA" w:rsidRPr="009B2FF1" w:rsidRDefault="00016BDA" w:rsidP="008A3DA4">
      <w:pPr>
        <w:pStyle w:val="paragraphsub"/>
      </w:pPr>
      <w:r w:rsidRPr="009B2FF1">
        <w:tab/>
        <w:t>(iii)</w:t>
      </w:r>
      <w:r w:rsidRPr="009B2FF1">
        <w:tab/>
        <w:t>if the resolution requires the debtor to execute a personal insolvency agreement</w:t>
      </w:r>
      <w:r w:rsidR="008A3DA4" w:rsidRPr="009B2FF1">
        <w:t>—</w:t>
      </w:r>
      <w:r w:rsidRPr="009B2FF1">
        <w:t>the name of each person nominated under subsection</w:t>
      </w:r>
      <w:r w:rsidR="009B2FF1">
        <w:t> </w:t>
      </w:r>
      <w:r w:rsidRPr="009B2FF1">
        <w:t>204(3) of the Act to be a trustee of the agreement.</w:t>
      </w:r>
    </w:p>
    <w:p w:rsidR="00016BDA" w:rsidRPr="009B2FF1" w:rsidRDefault="00415751" w:rsidP="00016BDA">
      <w:pPr>
        <w:pStyle w:val="Penalty"/>
      </w:pPr>
      <w:r w:rsidRPr="009B2FF1">
        <w:t>Penalty:</w:t>
      </w:r>
      <w:r w:rsidRPr="009B2FF1">
        <w:tab/>
      </w:r>
      <w:r w:rsidR="00016BDA" w:rsidRPr="009B2FF1">
        <w:t>1 penalty unit.</w:t>
      </w:r>
    </w:p>
    <w:p w:rsidR="00016BDA" w:rsidRPr="009B2FF1" w:rsidRDefault="00016BDA" w:rsidP="008A3DA4">
      <w:pPr>
        <w:pStyle w:val="subsection"/>
      </w:pPr>
      <w:r w:rsidRPr="009B2FF1">
        <w:lastRenderedPageBreak/>
        <w:tab/>
        <w:t>(2)</w:t>
      </w:r>
      <w:r w:rsidRPr="009B2FF1">
        <w:tab/>
        <w:t>An offence against subregulation</w:t>
      </w:r>
      <w:r w:rsidR="00782C2B" w:rsidRPr="009B2FF1">
        <w:t> </w:t>
      </w:r>
      <w:r w:rsidRPr="009B2FF1">
        <w:t>(1) is an offence of strict liability.</w:t>
      </w:r>
    </w:p>
    <w:p w:rsidR="00016BDA" w:rsidRPr="009B2FF1" w:rsidRDefault="00016BDA" w:rsidP="008A3DA4">
      <w:pPr>
        <w:pStyle w:val="ActHead5"/>
      </w:pPr>
      <w:bookmarkStart w:id="185" w:name="_Toc384038185"/>
      <w:r w:rsidRPr="009B2FF1">
        <w:rPr>
          <w:rStyle w:val="CharSectno"/>
        </w:rPr>
        <w:t>10.07</w:t>
      </w:r>
      <w:r w:rsidR="00415751" w:rsidRPr="009B2FF1">
        <w:t xml:space="preserve">  </w:t>
      </w:r>
      <w:r w:rsidRPr="009B2FF1">
        <w:t xml:space="preserve">Modifications of </w:t>
      </w:r>
      <w:r w:rsidR="00415751" w:rsidRPr="009B2FF1">
        <w:t>Part </w:t>
      </w:r>
      <w:r w:rsidRPr="009B2FF1">
        <w:t>VIII of the Act</w:t>
      </w:r>
      <w:r w:rsidR="008A3DA4" w:rsidRPr="009B2FF1">
        <w:t>—</w:t>
      </w:r>
      <w:r w:rsidRPr="009B2FF1">
        <w:t>controlling trustees and trustees of personal insolvency agreements</w:t>
      </w:r>
      <w:bookmarkEnd w:id="185"/>
    </w:p>
    <w:p w:rsidR="00016BDA" w:rsidRPr="009B2FF1" w:rsidRDefault="00016BDA" w:rsidP="008A3DA4">
      <w:pPr>
        <w:pStyle w:val="subsection"/>
      </w:pPr>
      <w:r w:rsidRPr="009B2FF1">
        <w:tab/>
      </w:r>
      <w:r w:rsidRPr="009B2FF1">
        <w:tab/>
        <w:t>For section</w:t>
      </w:r>
      <w:r w:rsidR="009B2FF1">
        <w:t> </w:t>
      </w:r>
      <w:r w:rsidRPr="009B2FF1">
        <w:t xml:space="preserve">210 of the Act, a provision of </w:t>
      </w:r>
      <w:r w:rsidR="00415751" w:rsidRPr="009B2FF1">
        <w:t>Part </w:t>
      </w:r>
      <w:r w:rsidRPr="009B2FF1">
        <w:t xml:space="preserve">VIII of the Act specified in </w:t>
      </w:r>
      <w:r w:rsidR="00415751" w:rsidRPr="009B2FF1">
        <w:t>Part</w:t>
      </w:r>
      <w:r w:rsidR="009B2FF1">
        <w:t> </w:t>
      </w:r>
      <w:r w:rsidRPr="009B2FF1">
        <w:t xml:space="preserve">3 of </w:t>
      </w:r>
      <w:r w:rsidR="00415751" w:rsidRPr="009B2FF1">
        <w:t>Schedule</w:t>
      </w:r>
      <w:r w:rsidR="009B2FF1">
        <w:t> </w:t>
      </w:r>
      <w:r w:rsidRPr="009B2FF1">
        <w:t xml:space="preserve">6 is modified in accordance with that </w:t>
      </w:r>
      <w:r w:rsidR="00415751" w:rsidRPr="009B2FF1">
        <w:t>Part </w:t>
      </w:r>
      <w:r w:rsidRPr="009B2FF1">
        <w:t>in relation to its application, in accordance with that section, to the controlling trustee in relation to a debtor.</w:t>
      </w:r>
    </w:p>
    <w:p w:rsidR="00016BDA" w:rsidRPr="009B2FF1" w:rsidRDefault="00016BDA" w:rsidP="008A3DA4">
      <w:pPr>
        <w:pStyle w:val="ActHead5"/>
      </w:pPr>
      <w:bookmarkStart w:id="186" w:name="_Toc384038186"/>
      <w:r w:rsidRPr="009B2FF1">
        <w:rPr>
          <w:rStyle w:val="CharSectno"/>
        </w:rPr>
        <w:t>10.08</w:t>
      </w:r>
      <w:r w:rsidR="00415751" w:rsidRPr="009B2FF1">
        <w:t xml:space="preserve">  </w:t>
      </w:r>
      <w:r w:rsidRPr="009B2FF1">
        <w:t xml:space="preserve">Modifications of </w:t>
      </w:r>
      <w:r w:rsidR="00415751" w:rsidRPr="009B2FF1">
        <w:t>Division</w:t>
      </w:r>
      <w:r w:rsidR="009B2FF1">
        <w:t> </w:t>
      </w:r>
      <w:r w:rsidRPr="009B2FF1">
        <w:t xml:space="preserve">1 of </w:t>
      </w:r>
      <w:r w:rsidR="00415751" w:rsidRPr="009B2FF1">
        <w:t>Part </w:t>
      </w:r>
      <w:r w:rsidRPr="009B2FF1">
        <w:t>V of the Act</w:t>
      </w:r>
      <w:r w:rsidR="008A3DA4" w:rsidRPr="009B2FF1">
        <w:t>—</w:t>
      </w:r>
      <w:r w:rsidRPr="009B2FF1">
        <w:t xml:space="preserve">debtors whose property is subject to control under </w:t>
      </w:r>
      <w:r w:rsidR="00415751" w:rsidRPr="009B2FF1">
        <w:t>Division</w:t>
      </w:r>
      <w:r w:rsidR="009B2FF1">
        <w:t> </w:t>
      </w:r>
      <w:r w:rsidRPr="009B2FF1">
        <w:t xml:space="preserve">2 of </w:t>
      </w:r>
      <w:r w:rsidR="00415751" w:rsidRPr="009B2FF1">
        <w:t>Part </w:t>
      </w:r>
      <w:r w:rsidRPr="009B2FF1">
        <w:t>X of the Act</w:t>
      </w:r>
      <w:bookmarkEnd w:id="186"/>
    </w:p>
    <w:p w:rsidR="00016BDA" w:rsidRPr="009B2FF1" w:rsidRDefault="00016BDA" w:rsidP="008A3DA4">
      <w:pPr>
        <w:pStyle w:val="subsection"/>
      </w:pPr>
      <w:r w:rsidRPr="009B2FF1">
        <w:tab/>
      </w:r>
      <w:r w:rsidRPr="009B2FF1">
        <w:tab/>
        <w:t>For subsection</w:t>
      </w:r>
      <w:r w:rsidR="009B2FF1">
        <w:t> </w:t>
      </w:r>
      <w:r w:rsidRPr="009B2FF1">
        <w:t xml:space="preserve">211(1) of the Act, a provision in </w:t>
      </w:r>
      <w:r w:rsidR="00415751" w:rsidRPr="009B2FF1">
        <w:t>Division</w:t>
      </w:r>
      <w:r w:rsidR="009B2FF1">
        <w:t> </w:t>
      </w:r>
      <w:r w:rsidRPr="009B2FF1">
        <w:t xml:space="preserve">1 of </w:t>
      </w:r>
      <w:r w:rsidR="00415751" w:rsidRPr="009B2FF1">
        <w:t>Part </w:t>
      </w:r>
      <w:r w:rsidRPr="009B2FF1">
        <w:t xml:space="preserve">V of the Act specified in </w:t>
      </w:r>
      <w:r w:rsidR="00415751" w:rsidRPr="009B2FF1">
        <w:t>Part</w:t>
      </w:r>
      <w:r w:rsidR="009B2FF1">
        <w:t> </w:t>
      </w:r>
      <w:r w:rsidRPr="009B2FF1">
        <w:t xml:space="preserve">4 of </w:t>
      </w:r>
      <w:r w:rsidR="00415751" w:rsidRPr="009B2FF1">
        <w:t>Schedule</w:t>
      </w:r>
      <w:r w:rsidR="009B2FF1">
        <w:t> </w:t>
      </w:r>
      <w:r w:rsidRPr="009B2FF1">
        <w:t xml:space="preserve">6 is modified in accordance with that </w:t>
      </w:r>
      <w:r w:rsidR="00415751" w:rsidRPr="009B2FF1">
        <w:t>Part </w:t>
      </w:r>
      <w:r w:rsidRPr="009B2FF1">
        <w:t xml:space="preserve">in relation to its application, in accordance with that subsection, to a debtor whose property is subject to control under </w:t>
      </w:r>
      <w:r w:rsidR="00415751" w:rsidRPr="009B2FF1">
        <w:t>Division</w:t>
      </w:r>
      <w:r w:rsidR="009B2FF1">
        <w:t> </w:t>
      </w:r>
      <w:r w:rsidRPr="009B2FF1">
        <w:t xml:space="preserve">2 of </w:t>
      </w:r>
      <w:r w:rsidR="00415751" w:rsidRPr="009B2FF1">
        <w:t>Part </w:t>
      </w:r>
      <w:r w:rsidRPr="009B2FF1">
        <w:t>X of the Act.</w:t>
      </w:r>
    </w:p>
    <w:p w:rsidR="00016BDA" w:rsidRPr="009B2FF1" w:rsidRDefault="00016BDA" w:rsidP="008A3DA4">
      <w:pPr>
        <w:pStyle w:val="ActHead5"/>
      </w:pPr>
      <w:bookmarkStart w:id="187" w:name="_Toc384038187"/>
      <w:r w:rsidRPr="009B2FF1">
        <w:rPr>
          <w:rStyle w:val="CharSectno"/>
        </w:rPr>
        <w:t>10.09</w:t>
      </w:r>
      <w:r w:rsidR="00415751" w:rsidRPr="009B2FF1">
        <w:t xml:space="preserve">  </w:t>
      </w:r>
      <w:r w:rsidRPr="009B2FF1">
        <w:t>Meeting if trustee does not execute personal insolvency agreement</w:t>
      </w:r>
      <w:bookmarkEnd w:id="187"/>
    </w:p>
    <w:p w:rsidR="00016BDA" w:rsidRPr="009B2FF1" w:rsidRDefault="00016BDA" w:rsidP="008A3DA4">
      <w:pPr>
        <w:pStyle w:val="subsection"/>
      </w:pPr>
      <w:r w:rsidRPr="009B2FF1">
        <w:tab/>
        <w:t>(1)</w:t>
      </w:r>
      <w:r w:rsidRPr="009B2FF1">
        <w:tab/>
        <w:t>A meeting of creditors under subsection</w:t>
      </w:r>
      <w:r w:rsidR="009B2FF1">
        <w:t> </w:t>
      </w:r>
      <w:r w:rsidRPr="009B2FF1">
        <w:t>217(1) of the Act must be called in accordance with a written notice of the meeting that was given at least 7 days before the meeting to each of the following persons (other than the person giving the notice):</w:t>
      </w:r>
    </w:p>
    <w:p w:rsidR="00016BDA" w:rsidRPr="009B2FF1" w:rsidRDefault="00016BDA" w:rsidP="008A3DA4">
      <w:pPr>
        <w:pStyle w:val="paragraph"/>
      </w:pPr>
      <w:r w:rsidRPr="009B2FF1">
        <w:tab/>
        <w:t>(a)</w:t>
      </w:r>
      <w:r w:rsidRPr="009B2FF1">
        <w:tab/>
        <w:t>the debtor;</w:t>
      </w:r>
    </w:p>
    <w:p w:rsidR="00016BDA" w:rsidRPr="009B2FF1" w:rsidRDefault="00016BDA" w:rsidP="008A3DA4">
      <w:pPr>
        <w:pStyle w:val="paragraph"/>
      </w:pPr>
      <w:r w:rsidRPr="009B2FF1">
        <w:tab/>
        <w:t>(b)</w:t>
      </w:r>
      <w:r w:rsidRPr="009B2FF1">
        <w:tab/>
        <w:t>the trustee required to execute the personal insolvency agreement;</w:t>
      </w:r>
    </w:p>
    <w:p w:rsidR="00016BDA" w:rsidRPr="009B2FF1" w:rsidRDefault="00016BDA" w:rsidP="008A3DA4">
      <w:pPr>
        <w:pStyle w:val="paragraph"/>
      </w:pPr>
      <w:r w:rsidRPr="009B2FF1">
        <w:tab/>
        <w:t>(c)</w:t>
      </w:r>
      <w:r w:rsidRPr="009B2FF1">
        <w:tab/>
        <w:t>each creditor whose identity and address are known to, or can reasonably be discovered by, the person giving the notice.</w:t>
      </w:r>
    </w:p>
    <w:p w:rsidR="00016BDA" w:rsidRPr="009B2FF1" w:rsidRDefault="00016BDA" w:rsidP="008A3DA4">
      <w:pPr>
        <w:pStyle w:val="subsection"/>
      </w:pPr>
      <w:r w:rsidRPr="009B2FF1">
        <w:tab/>
        <w:t>(2)</w:t>
      </w:r>
      <w:r w:rsidRPr="009B2FF1">
        <w:tab/>
        <w:t>A notice under subregulation</w:t>
      </w:r>
      <w:r w:rsidR="00782C2B" w:rsidRPr="009B2FF1">
        <w:t> </w:t>
      </w:r>
      <w:r w:rsidRPr="009B2FF1">
        <w:t>(1) must set out the terms of any resolution proposed under subsection</w:t>
      </w:r>
      <w:r w:rsidR="009B2FF1">
        <w:t> </w:t>
      </w:r>
      <w:r w:rsidRPr="009B2FF1">
        <w:t>217(1) of the Act that is known to the person giving the notice.</w:t>
      </w:r>
    </w:p>
    <w:p w:rsidR="00016BDA" w:rsidRPr="009B2FF1" w:rsidRDefault="00016BDA" w:rsidP="008A3DA4">
      <w:pPr>
        <w:pStyle w:val="ActHead5"/>
      </w:pPr>
      <w:bookmarkStart w:id="188" w:name="_Toc384038188"/>
      <w:r w:rsidRPr="009B2FF1">
        <w:rPr>
          <w:rStyle w:val="CharSectno"/>
        </w:rPr>
        <w:lastRenderedPageBreak/>
        <w:t>10.10</w:t>
      </w:r>
      <w:r w:rsidR="00415751" w:rsidRPr="009B2FF1">
        <w:t xml:space="preserve">  </w:t>
      </w:r>
      <w:r w:rsidRPr="009B2FF1">
        <w:t>Notification of personal insolvency agreement</w:t>
      </w:r>
      <w:bookmarkEnd w:id="188"/>
    </w:p>
    <w:p w:rsidR="00016BDA" w:rsidRPr="009B2FF1" w:rsidRDefault="00016BDA" w:rsidP="008A3DA4">
      <w:pPr>
        <w:pStyle w:val="subsection"/>
      </w:pPr>
      <w:r w:rsidRPr="009B2FF1">
        <w:tab/>
      </w:r>
      <w:r w:rsidRPr="009B2FF1">
        <w:tab/>
        <w:t>A notification under paragraph</w:t>
      </w:r>
      <w:r w:rsidR="009B2FF1">
        <w:t> </w:t>
      </w:r>
      <w:r w:rsidRPr="009B2FF1">
        <w:t>218(1)(a) of the Act must be in writing.</w:t>
      </w:r>
    </w:p>
    <w:p w:rsidR="00016BDA" w:rsidRPr="009B2FF1" w:rsidRDefault="00415751" w:rsidP="008A3DA4">
      <w:pPr>
        <w:pStyle w:val="notetext"/>
      </w:pPr>
      <w:r w:rsidRPr="009B2FF1">
        <w:t>Note:</w:t>
      </w:r>
      <w:r w:rsidRPr="009B2FF1">
        <w:tab/>
      </w:r>
      <w:r w:rsidR="00016BDA" w:rsidRPr="009B2FF1">
        <w:t>Regulation</w:t>
      </w:r>
      <w:r w:rsidR="009B2FF1">
        <w:t> </w:t>
      </w:r>
      <w:r w:rsidR="00016BDA" w:rsidRPr="009B2FF1">
        <w:t>16.01 applies to a notification under paragraph</w:t>
      </w:r>
      <w:r w:rsidR="009B2FF1">
        <w:t> </w:t>
      </w:r>
      <w:r w:rsidR="00016BDA" w:rsidRPr="009B2FF1">
        <w:t>218(1)(a) of the Act.</w:t>
      </w:r>
    </w:p>
    <w:p w:rsidR="00016BDA" w:rsidRPr="009B2FF1" w:rsidRDefault="00016BDA" w:rsidP="008A3DA4">
      <w:pPr>
        <w:pStyle w:val="ActHead5"/>
      </w:pPr>
      <w:bookmarkStart w:id="189" w:name="_Toc384038189"/>
      <w:r w:rsidRPr="009B2FF1">
        <w:rPr>
          <w:rStyle w:val="CharSectno"/>
        </w:rPr>
        <w:t>10.11</w:t>
      </w:r>
      <w:r w:rsidR="00415751" w:rsidRPr="009B2FF1">
        <w:t xml:space="preserve">  </w:t>
      </w:r>
      <w:r w:rsidRPr="009B2FF1">
        <w:t>Sequestration order, or order terminating or setting aside a personal insolvency agreement</w:t>
      </w:r>
      <w:r w:rsidR="008A3DA4" w:rsidRPr="009B2FF1">
        <w:t>—</w:t>
      </w:r>
      <w:r w:rsidRPr="009B2FF1">
        <w:t>notice to Official Receiver (Act s 221, s 222 and s 222C)</w:t>
      </w:r>
      <w:bookmarkEnd w:id="189"/>
    </w:p>
    <w:p w:rsidR="00016BDA" w:rsidRPr="009B2FF1" w:rsidRDefault="00016BDA" w:rsidP="008A3DA4">
      <w:pPr>
        <w:pStyle w:val="subsection"/>
      </w:pPr>
      <w:r w:rsidRPr="009B2FF1">
        <w:tab/>
        <w:t>(1)</w:t>
      </w:r>
      <w:r w:rsidRPr="009B2FF1">
        <w:tab/>
        <w:t>This regulation does not apply in relation to an applicant who is the Official Trustee, the Inspector</w:t>
      </w:r>
      <w:r w:rsidR="009B2FF1">
        <w:noBreakHyphen/>
      </w:r>
      <w:r w:rsidRPr="009B2FF1">
        <w:t>General or a person authorised by the Inspector</w:t>
      </w:r>
      <w:r w:rsidR="009B2FF1">
        <w:noBreakHyphen/>
      </w:r>
      <w:r w:rsidRPr="009B2FF1">
        <w:t>General under subsection</w:t>
      </w:r>
      <w:r w:rsidR="009B2FF1">
        <w:t> </w:t>
      </w:r>
      <w:r w:rsidRPr="009B2FF1">
        <w:t>222(1) or (5) of the Act.</w:t>
      </w:r>
    </w:p>
    <w:p w:rsidR="00016BDA" w:rsidRPr="009B2FF1" w:rsidRDefault="00016BDA" w:rsidP="008A3DA4">
      <w:pPr>
        <w:pStyle w:val="subsection"/>
      </w:pPr>
      <w:r w:rsidRPr="009B2FF1">
        <w:tab/>
        <w:t>(2)</w:t>
      </w:r>
      <w:r w:rsidRPr="009B2FF1">
        <w:tab/>
        <w:t>If the Court makes a sequestration order under subsection</w:t>
      </w:r>
      <w:r w:rsidR="009B2FF1">
        <w:t> </w:t>
      </w:r>
      <w:r w:rsidRPr="009B2FF1">
        <w:t>221(1), 222(10) or 222C(5) of the Act, the applicant for the order must give a copy of the order to the Official Receiver.</w:t>
      </w:r>
    </w:p>
    <w:p w:rsidR="00016BDA" w:rsidRPr="009B2FF1" w:rsidRDefault="00016BDA" w:rsidP="008A3DA4">
      <w:pPr>
        <w:pStyle w:val="subsection"/>
      </w:pPr>
      <w:r w:rsidRPr="009B2FF1">
        <w:tab/>
        <w:t>(3)</w:t>
      </w:r>
      <w:r w:rsidRPr="009B2FF1">
        <w:tab/>
        <w:t>If the Court makes an order:</w:t>
      </w:r>
    </w:p>
    <w:p w:rsidR="00016BDA" w:rsidRPr="009B2FF1" w:rsidRDefault="00016BDA" w:rsidP="008A3DA4">
      <w:pPr>
        <w:pStyle w:val="paragraph"/>
      </w:pPr>
      <w:r w:rsidRPr="009B2FF1">
        <w:tab/>
        <w:t>(a)</w:t>
      </w:r>
      <w:r w:rsidRPr="009B2FF1">
        <w:tab/>
        <w:t>under subsection</w:t>
      </w:r>
      <w:r w:rsidR="009B2FF1">
        <w:t> </w:t>
      </w:r>
      <w:r w:rsidRPr="009B2FF1">
        <w:t>222(1), (2) or (5) of the Act, setting aside a personal insolvency agreement; or</w:t>
      </w:r>
    </w:p>
    <w:p w:rsidR="00016BDA" w:rsidRPr="009B2FF1" w:rsidRDefault="00016BDA" w:rsidP="008A3DA4">
      <w:pPr>
        <w:pStyle w:val="paragraph"/>
      </w:pPr>
      <w:r w:rsidRPr="009B2FF1">
        <w:tab/>
        <w:t>(b)</w:t>
      </w:r>
      <w:r w:rsidRPr="009B2FF1">
        <w:tab/>
        <w:t>under subsection</w:t>
      </w:r>
      <w:r w:rsidR="009B2FF1">
        <w:t> </w:t>
      </w:r>
      <w:r w:rsidRPr="009B2FF1">
        <w:t>222C(1) of the Act, terminating a personal insolvency agreement;</w:t>
      </w:r>
    </w:p>
    <w:p w:rsidR="00016BDA" w:rsidRPr="009B2FF1" w:rsidRDefault="00016BDA" w:rsidP="008A3DA4">
      <w:pPr>
        <w:pStyle w:val="subsection2"/>
      </w:pPr>
      <w:r w:rsidRPr="009B2FF1">
        <w:t>the applicant for the order must give a copy of the order to the Official Receiver.</w:t>
      </w:r>
    </w:p>
    <w:p w:rsidR="00016BDA" w:rsidRPr="009B2FF1" w:rsidRDefault="00016BDA" w:rsidP="008A3DA4">
      <w:pPr>
        <w:pStyle w:val="subsection"/>
      </w:pPr>
      <w:r w:rsidRPr="009B2FF1">
        <w:tab/>
        <w:t>(4)</w:t>
      </w:r>
      <w:r w:rsidRPr="009B2FF1">
        <w:tab/>
        <w:t>A copy of an order required by this regulation to be given to the Official Receiver must be given within 2 days after the order is made.</w:t>
      </w:r>
    </w:p>
    <w:p w:rsidR="00016BDA" w:rsidRPr="009B2FF1" w:rsidRDefault="00415751" w:rsidP="00016BDA">
      <w:pPr>
        <w:pStyle w:val="Penalty"/>
      </w:pPr>
      <w:r w:rsidRPr="009B2FF1">
        <w:t>Penalty:</w:t>
      </w:r>
      <w:r w:rsidRPr="009B2FF1">
        <w:tab/>
      </w:r>
      <w:r w:rsidR="00016BDA" w:rsidRPr="009B2FF1">
        <w:t>1 penalty unit.</w:t>
      </w:r>
    </w:p>
    <w:p w:rsidR="00016BDA" w:rsidRPr="009B2FF1" w:rsidRDefault="00016BDA" w:rsidP="008A3DA4">
      <w:pPr>
        <w:pStyle w:val="subsection"/>
      </w:pPr>
      <w:r w:rsidRPr="009B2FF1">
        <w:tab/>
        <w:t>(5)</w:t>
      </w:r>
      <w:r w:rsidRPr="009B2FF1">
        <w:tab/>
        <w:t>An offence against subregulation (4) is an offence of strict liability.</w:t>
      </w:r>
    </w:p>
    <w:p w:rsidR="00016BDA" w:rsidRPr="009B2FF1" w:rsidRDefault="00016BDA" w:rsidP="008A3DA4">
      <w:pPr>
        <w:pStyle w:val="ActHead5"/>
      </w:pPr>
      <w:bookmarkStart w:id="190" w:name="_Toc384038190"/>
      <w:r w:rsidRPr="009B2FF1">
        <w:rPr>
          <w:rStyle w:val="CharSectno"/>
        </w:rPr>
        <w:lastRenderedPageBreak/>
        <w:t>10.12</w:t>
      </w:r>
      <w:r w:rsidR="00415751" w:rsidRPr="009B2FF1">
        <w:t xml:space="preserve">  </w:t>
      </w:r>
      <w:r w:rsidRPr="009B2FF1">
        <w:t>Termination of personal insolvency agreement by trustee (Act s 222A)</w:t>
      </w:r>
      <w:bookmarkEnd w:id="190"/>
    </w:p>
    <w:p w:rsidR="00016BDA" w:rsidRPr="009B2FF1" w:rsidRDefault="00016BDA" w:rsidP="008A3DA4">
      <w:pPr>
        <w:pStyle w:val="subsection"/>
      </w:pPr>
      <w:r w:rsidRPr="009B2FF1">
        <w:tab/>
        <w:t>(1)</w:t>
      </w:r>
      <w:r w:rsidRPr="009B2FF1">
        <w:tab/>
        <w:t>If a personal insolvency agreement is terminated in accordance with section</w:t>
      </w:r>
      <w:r w:rsidR="009B2FF1">
        <w:t> </w:t>
      </w:r>
      <w:r w:rsidRPr="009B2FF1">
        <w:t>222A of the Act, the trustee of the agreement must immediately give written notice of the termination to the Official Receiver.</w:t>
      </w:r>
    </w:p>
    <w:p w:rsidR="00016BDA" w:rsidRPr="009B2FF1" w:rsidRDefault="00415751" w:rsidP="00016BDA">
      <w:pPr>
        <w:pStyle w:val="Penalty"/>
      </w:pPr>
      <w:r w:rsidRPr="009B2FF1">
        <w:t>Penalty:</w:t>
      </w:r>
      <w:r w:rsidRPr="009B2FF1">
        <w:tab/>
      </w:r>
      <w:r w:rsidR="00016BDA" w:rsidRPr="009B2FF1">
        <w:t>1 penalty unit.</w:t>
      </w:r>
    </w:p>
    <w:p w:rsidR="00016BDA" w:rsidRPr="009B2FF1" w:rsidRDefault="00016BDA" w:rsidP="008A3DA4">
      <w:pPr>
        <w:pStyle w:val="subsection"/>
      </w:pPr>
      <w:r w:rsidRPr="009B2FF1">
        <w:tab/>
        <w:t>(2)</w:t>
      </w:r>
      <w:r w:rsidRPr="009B2FF1">
        <w:tab/>
        <w:t>An offence against subregulation</w:t>
      </w:r>
      <w:r w:rsidR="00782C2B" w:rsidRPr="009B2FF1">
        <w:t> </w:t>
      </w:r>
      <w:r w:rsidRPr="009B2FF1">
        <w:t>(1) is an offence of strict liability.</w:t>
      </w:r>
    </w:p>
    <w:p w:rsidR="00016BDA" w:rsidRPr="009B2FF1" w:rsidRDefault="00016BDA" w:rsidP="008A3DA4">
      <w:pPr>
        <w:pStyle w:val="ActHead5"/>
      </w:pPr>
      <w:bookmarkStart w:id="191" w:name="_Toc384038191"/>
      <w:r w:rsidRPr="009B2FF1">
        <w:rPr>
          <w:rStyle w:val="CharSectno"/>
        </w:rPr>
        <w:t>10.13</w:t>
      </w:r>
      <w:r w:rsidR="00415751" w:rsidRPr="009B2FF1">
        <w:t xml:space="preserve">  </w:t>
      </w:r>
      <w:r w:rsidRPr="009B2FF1">
        <w:t>Modifications of Parts V and VI of the Act</w:t>
      </w:r>
      <w:r w:rsidR="008A3DA4" w:rsidRPr="009B2FF1">
        <w:t>—</w:t>
      </w:r>
      <w:r w:rsidRPr="009B2FF1">
        <w:t>personal insolvency agreements</w:t>
      </w:r>
      <w:bookmarkEnd w:id="191"/>
    </w:p>
    <w:p w:rsidR="00016BDA" w:rsidRPr="009B2FF1" w:rsidRDefault="00016BDA" w:rsidP="008A3DA4">
      <w:pPr>
        <w:pStyle w:val="subsection"/>
      </w:pPr>
      <w:r w:rsidRPr="009B2FF1">
        <w:tab/>
        <w:t>(1)</w:t>
      </w:r>
      <w:r w:rsidRPr="009B2FF1">
        <w:tab/>
        <w:t>For subsection</w:t>
      </w:r>
      <w:r w:rsidR="009B2FF1">
        <w:t> </w:t>
      </w:r>
      <w:r w:rsidRPr="009B2FF1">
        <w:t xml:space="preserve">231(1) of the Act, the provision specified in </w:t>
      </w:r>
      <w:r w:rsidR="00415751" w:rsidRPr="009B2FF1">
        <w:t>Part</w:t>
      </w:r>
      <w:r w:rsidR="009B2FF1">
        <w:t> </w:t>
      </w:r>
      <w:r w:rsidRPr="009B2FF1">
        <w:t xml:space="preserve">5 of </w:t>
      </w:r>
      <w:r w:rsidR="00415751" w:rsidRPr="009B2FF1">
        <w:t>Schedule</w:t>
      </w:r>
      <w:r w:rsidR="009B2FF1">
        <w:t> </w:t>
      </w:r>
      <w:r w:rsidRPr="009B2FF1">
        <w:t xml:space="preserve">6 is modified in accordance with that </w:t>
      </w:r>
      <w:r w:rsidR="00415751" w:rsidRPr="009B2FF1">
        <w:t>Part </w:t>
      </w:r>
      <w:r w:rsidRPr="009B2FF1">
        <w:t>in relation to its application, in accordance with that subsection, to a debtor who has executed a personal insolvency agreement.</w:t>
      </w:r>
    </w:p>
    <w:p w:rsidR="00016BDA" w:rsidRPr="009B2FF1" w:rsidRDefault="00016BDA" w:rsidP="008A3DA4">
      <w:pPr>
        <w:pStyle w:val="subsection"/>
      </w:pPr>
      <w:r w:rsidRPr="009B2FF1">
        <w:tab/>
        <w:t>(2)</w:t>
      </w:r>
      <w:r w:rsidRPr="009B2FF1">
        <w:tab/>
        <w:t>For subsection</w:t>
      </w:r>
      <w:r w:rsidR="009B2FF1">
        <w:t> </w:t>
      </w:r>
      <w:r w:rsidRPr="009B2FF1">
        <w:t xml:space="preserve">231(3) of the Act, a provision specified in </w:t>
      </w:r>
      <w:r w:rsidR="00415751" w:rsidRPr="009B2FF1">
        <w:t>Part</w:t>
      </w:r>
      <w:r w:rsidR="009B2FF1">
        <w:t> </w:t>
      </w:r>
      <w:r w:rsidRPr="009B2FF1">
        <w:t xml:space="preserve">6 of </w:t>
      </w:r>
      <w:r w:rsidR="00415751" w:rsidRPr="009B2FF1">
        <w:t>Schedule</w:t>
      </w:r>
      <w:r w:rsidR="009B2FF1">
        <w:t> </w:t>
      </w:r>
      <w:r w:rsidRPr="009B2FF1">
        <w:t xml:space="preserve">6 is modified in accordance with that </w:t>
      </w:r>
      <w:r w:rsidR="00415751" w:rsidRPr="009B2FF1">
        <w:t>Part </w:t>
      </w:r>
      <w:r w:rsidRPr="009B2FF1">
        <w:t>in relation to its application, in accordance with that subsection, to a personal insolvency agreement.</w:t>
      </w:r>
    </w:p>
    <w:p w:rsidR="00016BDA" w:rsidRPr="009B2FF1" w:rsidRDefault="00016BDA" w:rsidP="008A3DA4">
      <w:pPr>
        <w:pStyle w:val="subsection"/>
      </w:pPr>
      <w:r w:rsidRPr="009B2FF1">
        <w:tab/>
        <w:t>(3)</w:t>
      </w:r>
      <w:r w:rsidRPr="009B2FF1">
        <w:tab/>
        <w:t>For subsection</w:t>
      </w:r>
      <w:r w:rsidR="009B2FF1">
        <w:t> </w:t>
      </w:r>
      <w:r w:rsidRPr="009B2FF1">
        <w:t xml:space="preserve">231(5) of the Act, the provision specified in </w:t>
      </w:r>
      <w:r w:rsidR="00415751" w:rsidRPr="009B2FF1">
        <w:t>Part</w:t>
      </w:r>
      <w:r w:rsidR="009B2FF1">
        <w:t> </w:t>
      </w:r>
      <w:r w:rsidRPr="009B2FF1">
        <w:t xml:space="preserve">7 of </w:t>
      </w:r>
      <w:r w:rsidR="00415751" w:rsidRPr="009B2FF1">
        <w:t>Schedule</w:t>
      </w:r>
      <w:r w:rsidR="009B2FF1">
        <w:t> </w:t>
      </w:r>
      <w:r w:rsidRPr="009B2FF1">
        <w:t xml:space="preserve">6 is modified in accordance with that </w:t>
      </w:r>
      <w:r w:rsidR="00415751" w:rsidRPr="009B2FF1">
        <w:t>Part </w:t>
      </w:r>
      <w:r w:rsidRPr="009B2FF1">
        <w:t>in relation to its application, in accordance with that subsection, to a trustee of a personal insolvency agreement.</w:t>
      </w:r>
    </w:p>
    <w:p w:rsidR="00016BDA" w:rsidRPr="009B2FF1" w:rsidRDefault="00016BDA" w:rsidP="008A3DA4">
      <w:pPr>
        <w:pStyle w:val="ActHead5"/>
      </w:pPr>
      <w:bookmarkStart w:id="192" w:name="_Toc384038192"/>
      <w:r w:rsidRPr="009B2FF1">
        <w:rPr>
          <w:rStyle w:val="CharSectno"/>
        </w:rPr>
        <w:t>10.14</w:t>
      </w:r>
      <w:r w:rsidR="00415751" w:rsidRPr="009B2FF1">
        <w:t xml:space="preserve">  </w:t>
      </w:r>
      <w:r w:rsidRPr="009B2FF1">
        <w:t>Certificate relating to realisation of divisible property and non</w:t>
      </w:r>
      <w:r w:rsidR="009B2FF1">
        <w:noBreakHyphen/>
      </w:r>
      <w:r w:rsidRPr="009B2FF1">
        <w:t>availability of dividend</w:t>
      </w:r>
      <w:bookmarkEnd w:id="192"/>
    </w:p>
    <w:p w:rsidR="00016BDA" w:rsidRPr="009B2FF1" w:rsidRDefault="00016BDA" w:rsidP="008A3DA4">
      <w:pPr>
        <w:pStyle w:val="subsection"/>
      </w:pPr>
      <w:r w:rsidRPr="009B2FF1">
        <w:tab/>
        <w:t>(1)</w:t>
      </w:r>
      <w:r w:rsidRPr="009B2FF1">
        <w:tab/>
        <w:t>If the trustee of a personal insolvency agreement is satisfied that the divisible property of the debtor has, so far as practicable, been realised and no dividend is payable to the creditors, the trustee must, on written request by the debtor, give the debtor a certificate signed by the trustee to that effect.</w:t>
      </w:r>
    </w:p>
    <w:p w:rsidR="00016BDA" w:rsidRPr="009B2FF1" w:rsidRDefault="00016BDA" w:rsidP="008A3DA4">
      <w:pPr>
        <w:pStyle w:val="subsection"/>
      </w:pPr>
      <w:r w:rsidRPr="009B2FF1">
        <w:lastRenderedPageBreak/>
        <w:tab/>
        <w:t>(2)</w:t>
      </w:r>
      <w:r w:rsidRPr="009B2FF1">
        <w:tab/>
        <w:t>The trustee must give the certificate to the debtor within 7 days of receiving the written request.</w:t>
      </w:r>
    </w:p>
    <w:p w:rsidR="00016BDA" w:rsidRPr="009B2FF1" w:rsidRDefault="00016BDA" w:rsidP="008A3DA4">
      <w:pPr>
        <w:pStyle w:val="subsection"/>
      </w:pPr>
      <w:r w:rsidRPr="009B2FF1">
        <w:tab/>
        <w:t>(3)</w:t>
      </w:r>
      <w:r w:rsidRPr="009B2FF1">
        <w:tab/>
        <w:t>In any proceeding, a certificate signed by the trustee under subregulation</w:t>
      </w:r>
      <w:r w:rsidR="00782C2B" w:rsidRPr="009B2FF1">
        <w:t> </w:t>
      </w:r>
      <w:r w:rsidRPr="009B2FF1">
        <w:t>(1):</w:t>
      </w:r>
    </w:p>
    <w:p w:rsidR="00016BDA" w:rsidRPr="009B2FF1" w:rsidRDefault="00016BDA" w:rsidP="008A3DA4">
      <w:pPr>
        <w:pStyle w:val="paragraph"/>
      </w:pPr>
      <w:r w:rsidRPr="009B2FF1">
        <w:tab/>
        <w:t>(a)</w:t>
      </w:r>
      <w:r w:rsidRPr="009B2FF1">
        <w:tab/>
        <w:t>is evidence of the facts stated in it; and</w:t>
      </w:r>
    </w:p>
    <w:p w:rsidR="00016BDA" w:rsidRPr="009B2FF1" w:rsidRDefault="00016BDA" w:rsidP="008A3DA4">
      <w:pPr>
        <w:pStyle w:val="paragraph"/>
      </w:pPr>
      <w:r w:rsidRPr="009B2FF1">
        <w:tab/>
        <w:t>(b)</w:t>
      </w:r>
      <w:r w:rsidRPr="009B2FF1">
        <w:tab/>
        <w:t>may be tendered in evidence without further proof.</w:t>
      </w:r>
    </w:p>
    <w:p w:rsidR="00016BDA" w:rsidRPr="009B2FF1" w:rsidRDefault="00016BDA" w:rsidP="008A3DA4">
      <w:pPr>
        <w:pStyle w:val="subsection"/>
      </w:pPr>
      <w:r w:rsidRPr="009B2FF1">
        <w:tab/>
        <w:t>(4)</w:t>
      </w:r>
      <w:r w:rsidRPr="009B2FF1">
        <w:tab/>
        <w:t>If the trustee gives a certificate to the debtor under subsection</w:t>
      </w:r>
      <w:r w:rsidR="009B2FF1">
        <w:t> </w:t>
      </w:r>
      <w:r w:rsidRPr="009B2FF1">
        <w:t>232(1) of the Act or subregulation</w:t>
      </w:r>
      <w:r w:rsidR="00782C2B" w:rsidRPr="009B2FF1">
        <w:t> </w:t>
      </w:r>
      <w:r w:rsidRPr="009B2FF1">
        <w:t>(1), the trustee must, within 7 days of giving the certificate, give a copy of the certificate to the Official Receiver.</w:t>
      </w:r>
    </w:p>
    <w:p w:rsidR="00016BDA" w:rsidRPr="009B2FF1" w:rsidRDefault="00415751" w:rsidP="00016BDA">
      <w:pPr>
        <w:pStyle w:val="Penalty"/>
      </w:pPr>
      <w:r w:rsidRPr="009B2FF1">
        <w:t>Penalty:</w:t>
      </w:r>
      <w:r w:rsidRPr="009B2FF1">
        <w:tab/>
      </w:r>
      <w:r w:rsidR="00016BDA" w:rsidRPr="009B2FF1">
        <w:t>1 penalty unit.</w:t>
      </w:r>
    </w:p>
    <w:p w:rsidR="00016BDA" w:rsidRPr="009B2FF1" w:rsidRDefault="00016BDA" w:rsidP="008A3DA4">
      <w:pPr>
        <w:pStyle w:val="subsection"/>
      </w:pPr>
      <w:r w:rsidRPr="009B2FF1">
        <w:tab/>
        <w:t>(5)</w:t>
      </w:r>
      <w:r w:rsidRPr="009B2FF1">
        <w:tab/>
        <w:t>An offence against subregulation (4) is an offence of strict liability.</w:t>
      </w:r>
    </w:p>
    <w:p w:rsidR="00016BDA" w:rsidRPr="009B2FF1" w:rsidRDefault="00415751" w:rsidP="008A3DA4">
      <w:pPr>
        <w:pStyle w:val="ActHead2"/>
      </w:pPr>
      <w:bookmarkStart w:id="193" w:name="_Toc384038193"/>
      <w:r w:rsidRPr="009B2FF1">
        <w:rPr>
          <w:rStyle w:val="CharPartNo"/>
        </w:rPr>
        <w:t>Part</w:t>
      </w:r>
      <w:r w:rsidR="009B2FF1" w:rsidRPr="009B2FF1">
        <w:rPr>
          <w:rStyle w:val="CharPartNo"/>
        </w:rPr>
        <w:t> </w:t>
      </w:r>
      <w:r w:rsidR="00016BDA" w:rsidRPr="009B2FF1">
        <w:rPr>
          <w:rStyle w:val="CharPartNo"/>
        </w:rPr>
        <w:t>11</w:t>
      </w:r>
      <w:r w:rsidRPr="009B2FF1">
        <w:t>—</w:t>
      </w:r>
      <w:r w:rsidR="00016BDA" w:rsidRPr="009B2FF1">
        <w:rPr>
          <w:rStyle w:val="CharPartText"/>
        </w:rPr>
        <w:t>Administration of estates of deceased persons in bankruptcy</w:t>
      </w:r>
      <w:bookmarkEnd w:id="193"/>
    </w:p>
    <w:p w:rsidR="00016BDA" w:rsidRPr="009B2FF1" w:rsidRDefault="00415751" w:rsidP="00016BDA">
      <w:pPr>
        <w:pStyle w:val="Header"/>
      </w:pPr>
      <w:r w:rsidRPr="009B2FF1">
        <w:rPr>
          <w:rStyle w:val="CharDivNo"/>
        </w:rPr>
        <w:t xml:space="preserve"> </w:t>
      </w:r>
      <w:r w:rsidRPr="009B2FF1">
        <w:rPr>
          <w:rStyle w:val="CharDivText"/>
        </w:rPr>
        <w:t xml:space="preserve"> </w:t>
      </w:r>
    </w:p>
    <w:p w:rsidR="00016BDA" w:rsidRPr="009B2FF1" w:rsidRDefault="00016BDA" w:rsidP="008A3DA4">
      <w:pPr>
        <w:pStyle w:val="ActHead5"/>
      </w:pPr>
      <w:bookmarkStart w:id="194" w:name="_Toc384038194"/>
      <w:r w:rsidRPr="009B2FF1">
        <w:rPr>
          <w:rStyle w:val="CharSectno"/>
        </w:rPr>
        <w:t>11.01</w:t>
      </w:r>
      <w:r w:rsidR="00415751" w:rsidRPr="009B2FF1">
        <w:t xml:space="preserve">  </w:t>
      </w:r>
      <w:r w:rsidRPr="009B2FF1">
        <w:t>Statement of affairs and of administration of estate</w:t>
      </w:r>
      <w:bookmarkEnd w:id="194"/>
    </w:p>
    <w:p w:rsidR="00016BDA" w:rsidRPr="009B2FF1" w:rsidRDefault="00016BDA" w:rsidP="008A3DA4">
      <w:pPr>
        <w:pStyle w:val="subsection"/>
      </w:pPr>
      <w:r w:rsidRPr="009B2FF1">
        <w:tab/>
      </w:r>
      <w:r w:rsidRPr="009B2FF1">
        <w:tab/>
        <w:t>A statement under paragraph</w:t>
      </w:r>
      <w:r w:rsidR="009B2FF1">
        <w:t> </w:t>
      </w:r>
      <w:r w:rsidRPr="009B2FF1">
        <w:t>246(1)(a) or subsection</w:t>
      </w:r>
      <w:r w:rsidR="009B2FF1">
        <w:t> </w:t>
      </w:r>
      <w:r w:rsidRPr="009B2FF1">
        <w:t>247(1) of the Act must state, so far as applicable, the following particulars:</w:t>
      </w:r>
    </w:p>
    <w:p w:rsidR="00016BDA" w:rsidRPr="009B2FF1" w:rsidRDefault="00016BDA" w:rsidP="008A3DA4">
      <w:pPr>
        <w:pStyle w:val="paragraph"/>
      </w:pPr>
      <w:r w:rsidRPr="009B2FF1">
        <w:tab/>
        <w:t>(a)</w:t>
      </w:r>
      <w:r w:rsidRPr="009B2FF1">
        <w:tab/>
        <w:t>in relation to the capital account of the deceased person’s estate:</w:t>
      </w:r>
    </w:p>
    <w:p w:rsidR="00016BDA" w:rsidRPr="009B2FF1" w:rsidRDefault="00016BDA" w:rsidP="008A3DA4">
      <w:pPr>
        <w:pStyle w:val="paragraphsub"/>
      </w:pPr>
      <w:r w:rsidRPr="009B2FF1">
        <w:tab/>
        <w:t>(i)</w:t>
      </w:r>
      <w:r w:rsidRPr="009B2FF1">
        <w:tab/>
        <w:t>particulars of each amount received, including the name of the payer, the date received and the bank account into which the amount was paid; and</w:t>
      </w:r>
    </w:p>
    <w:p w:rsidR="00016BDA" w:rsidRPr="009B2FF1" w:rsidRDefault="00016BDA" w:rsidP="008A3DA4">
      <w:pPr>
        <w:pStyle w:val="paragraphsub"/>
      </w:pPr>
      <w:r w:rsidRPr="009B2FF1">
        <w:tab/>
        <w:t>(ii)</w:t>
      </w:r>
      <w:r w:rsidRPr="009B2FF1">
        <w:tab/>
        <w:t>particulars of each amount paid, including the name of the payee, the date of payment and the bank account from which the amount was drawn;</w:t>
      </w:r>
    </w:p>
    <w:p w:rsidR="00016BDA" w:rsidRPr="009B2FF1" w:rsidRDefault="00016BDA" w:rsidP="008A3DA4">
      <w:pPr>
        <w:pStyle w:val="paragraph"/>
      </w:pPr>
      <w:r w:rsidRPr="009B2FF1">
        <w:tab/>
        <w:t>(b)</w:t>
      </w:r>
      <w:r w:rsidRPr="009B2FF1">
        <w:tab/>
        <w:t>in relation to each of the assets of the deceased person transferred to beneficiaries</w:t>
      </w:r>
      <w:r w:rsidR="008A3DA4" w:rsidRPr="009B2FF1">
        <w:t>—</w:t>
      </w:r>
      <w:r w:rsidRPr="009B2FF1">
        <w:t xml:space="preserve">the particulars of the asset, the </w:t>
      </w:r>
      <w:r w:rsidRPr="009B2FF1">
        <w:lastRenderedPageBreak/>
        <w:t>date of transfer and the name and address of the relevant beneficiary;</w:t>
      </w:r>
    </w:p>
    <w:p w:rsidR="00016BDA" w:rsidRPr="009B2FF1" w:rsidRDefault="00016BDA" w:rsidP="008A3DA4">
      <w:pPr>
        <w:pStyle w:val="paragraph"/>
      </w:pPr>
      <w:r w:rsidRPr="009B2FF1">
        <w:tab/>
        <w:t>(c)</w:t>
      </w:r>
      <w:r w:rsidRPr="009B2FF1">
        <w:tab/>
        <w:t>in relation to the income account of the deceased person:</w:t>
      </w:r>
    </w:p>
    <w:p w:rsidR="00016BDA" w:rsidRPr="009B2FF1" w:rsidRDefault="00016BDA" w:rsidP="008A3DA4">
      <w:pPr>
        <w:pStyle w:val="paragraphsub"/>
      </w:pPr>
      <w:r w:rsidRPr="009B2FF1">
        <w:tab/>
        <w:t>(i)</w:t>
      </w:r>
      <w:r w:rsidRPr="009B2FF1">
        <w:tab/>
        <w:t>particulars of each amount received, including the name of the payer, the date received and the bank account into which the amount was paid; and</w:t>
      </w:r>
    </w:p>
    <w:p w:rsidR="00016BDA" w:rsidRPr="009B2FF1" w:rsidRDefault="00016BDA" w:rsidP="008A3DA4">
      <w:pPr>
        <w:pStyle w:val="paragraphsub"/>
      </w:pPr>
      <w:r w:rsidRPr="009B2FF1">
        <w:tab/>
        <w:t>(ii)</w:t>
      </w:r>
      <w:r w:rsidRPr="009B2FF1">
        <w:tab/>
        <w:t>particulars of each amount paid, including the name of the payee, the date of payment and the bank account from which the amount was drawn;</w:t>
      </w:r>
    </w:p>
    <w:p w:rsidR="00016BDA" w:rsidRPr="009B2FF1" w:rsidRDefault="00016BDA" w:rsidP="008A3DA4">
      <w:pPr>
        <w:pStyle w:val="paragraph"/>
      </w:pPr>
      <w:r w:rsidRPr="009B2FF1">
        <w:tab/>
        <w:t>(d)</w:t>
      </w:r>
      <w:r w:rsidRPr="009B2FF1">
        <w:tab/>
        <w:t>in relation to each of the unsecured debts owed by the deceased person:</w:t>
      </w:r>
    </w:p>
    <w:p w:rsidR="00016BDA" w:rsidRPr="009B2FF1" w:rsidRDefault="00016BDA" w:rsidP="008A3DA4">
      <w:pPr>
        <w:pStyle w:val="paragraphsub"/>
      </w:pPr>
      <w:r w:rsidRPr="009B2FF1">
        <w:tab/>
        <w:t>(i)</w:t>
      </w:r>
      <w:r w:rsidRPr="009B2FF1">
        <w:tab/>
        <w:t>the name and address of the creditor and the amount (if any) owed by the creditor to the deceased person; and</w:t>
      </w:r>
    </w:p>
    <w:p w:rsidR="00016BDA" w:rsidRPr="009B2FF1" w:rsidRDefault="00016BDA" w:rsidP="008A3DA4">
      <w:pPr>
        <w:pStyle w:val="paragraphsub"/>
      </w:pPr>
      <w:r w:rsidRPr="009B2FF1">
        <w:tab/>
        <w:t>(ii)</w:t>
      </w:r>
      <w:r w:rsidRPr="009B2FF1">
        <w:tab/>
        <w:t>the amount of the debt; and</w:t>
      </w:r>
    </w:p>
    <w:p w:rsidR="00016BDA" w:rsidRPr="009B2FF1" w:rsidRDefault="00016BDA" w:rsidP="008A3DA4">
      <w:pPr>
        <w:pStyle w:val="paragraphsub"/>
      </w:pPr>
      <w:r w:rsidRPr="009B2FF1">
        <w:tab/>
        <w:t>(iii)</w:t>
      </w:r>
      <w:r w:rsidRPr="009B2FF1">
        <w:tab/>
        <w:t>the year when the debt was contracted; and</w:t>
      </w:r>
    </w:p>
    <w:p w:rsidR="00016BDA" w:rsidRPr="009B2FF1" w:rsidRDefault="00016BDA" w:rsidP="008A3DA4">
      <w:pPr>
        <w:pStyle w:val="paragraphsub"/>
      </w:pPr>
      <w:r w:rsidRPr="009B2FF1">
        <w:tab/>
        <w:t>(iv)</w:t>
      </w:r>
      <w:r w:rsidRPr="009B2FF1">
        <w:tab/>
        <w:t>the nature of the debt;</w:t>
      </w:r>
    </w:p>
    <w:p w:rsidR="00016BDA" w:rsidRPr="009B2FF1" w:rsidRDefault="00016BDA" w:rsidP="008A3DA4">
      <w:pPr>
        <w:pStyle w:val="paragraph"/>
      </w:pPr>
      <w:r w:rsidRPr="009B2FF1">
        <w:tab/>
        <w:t>(e)</w:t>
      </w:r>
      <w:r w:rsidRPr="009B2FF1">
        <w:tab/>
        <w:t>in relation to each of the secured debts owed by the deceased person:</w:t>
      </w:r>
    </w:p>
    <w:p w:rsidR="00016BDA" w:rsidRPr="009B2FF1" w:rsidRDefault="00016BDA" w:rsidP="008A3DA4">
      <w:pPr>
        <w:pStyle w:val="paragraphsub"/>
      </w:pPr>
      <w:r w:rsidRPr="009B2FF1">
        <w:tab/>
        <w:t>(i)</w:t>
      </w:r>
      <w:r w:rsidRPr="009B2FF1">
        <w:tab/>
        <w:t>the name and address of the creditor and the amount (if any) owed by the creditor to the deceased person; and</w:t>
      </w:r>
    </w:p>
    <w:p w:rsidR="00016BDA" w:rsidRPr="009B2FF1" w:rsidRDefault="00016BDA" w:rsidP="008A3DA4">
      <w:pPr>
        <w:pStyle w:val="paragraphsub"/>
      </w:pPr>
      <w:r w:rsidRPr="009B2FF1">
        <w:tab/>
        <w:t>(ii)</w:t>
      </w:r>
      <w:r w:rsidRPr="009B2FF1">
        <w:tab/>
        <w:t>the amount of the debt and particulars of the security relating to it; and</w:t>
      </w:r>
    </w:p>
    <w:p w:rsidR="00016BDA" w:rsidRPr="009B2FF1" w:rsidRDefault="00016BDA" w:rsidP="008A3DA4">
      <w:pPr>
        <w:pStyle w:val="paragraphsub"/>
      </w:pPr>
      <w:r w:rsidRPr="009B2FF1">
        <w:tab/>
        <w:t>(iii)</w:t>
      </w:r>
      <w:r w:rsidRPr="009B2FF1">
        <w:tab/>
        <w:t>the date when the security was given; and</w:t>
      </w:r>
    </w:p>
    <w:p w:rsidR="00016BDA" w:rsidRPr="009B2FF1" w:rsidRDefault="00016BDA" w:rsidP="008A3DA4">
      <w:pPr>
        <w:pStyle w:val="paragraphsub"/>
      </w:pPr>
      <w:r w:rsidRPr="009B2FF1">
        <w:tab/>
        <w:t>(iv)</w:t>
      </w:r>
      <w:r w:rsidRPr="009B2FF1">
        <w:tab/>
        <w:t>the estimated present value of the security; and</w:t>
      </w:r>
    </w:p>
    <w:p w:rsidR="00016BDA" w:rsidRPr="009B2FF1" w:rsidRDefault="00016BDA" w:rsidP="008A3DA4">
      <w:pPr>
        <w:pStyle w:val="paragraphsub"/>
      </w:pPr>
      <w:r w:rsidRPr="009B2FF1">
        <w:tab/>
        <w:t>(v)</w:t>
      </w:r>
      <w:r w:rsidRPr="009B2FF1">
        <w:tab/>
        <w:t>the estimated deficiency or surplus if the security were to be realised;</w:t>
      </w:r>
    </w:p>
    <w:p w:rsidR="00016BDA" w:rsidRPr="009B2FF1" w:rsidRDefault="00016BDA" w:rsidP="008A3DA4">
      <w:pPr>
        <w:pStyle w:val="paragraph"/>
      </w:pPr>
      <w:r w:rsidRPr="009B2FF1">
        <w:tab/>
        <w:t>(f)</w:t>
      </w:r>
      <w:r w:rsidRPr="009B2FF1">
        <w:tab/>
        <w:t>in relation to each of current hire purchase, credit purchase, lease purchase or similar agreements:</w:t>
      </w:r>
    </w:p>
    <w:p w:rsidR="00016BDA" w:rsidRPr="009B2FF1" w:rsidRDefault="00016BDA" w:rsidP="008A3DA4">
      <w:pPr>
        <w:pStyle w:val="paragraphsub"/>
      </w:pPr>
      <w:r w:rsidRPr="009B2FF1">
        <w:tab/>
        <w:t>(i)</w:t>
      </w:r>
      <w:r w:rsidRPr="009B2FF1">
        <w:tab/>
        <w:t>the name and address of the finance company; and</w:t>
      </w:r>
    </w:p>
    <w:p w:rsidR="00016BDA" w:rsidRPr="009B2FF1" w:rsidRDefault="00016BDA" w:rsidP="008A3DA4">
      <w:pPr>
        <w:pStyle w:val="paragraphsub"/>
      </w:pPr>
      <w:r w:rsidRPr="009B2FF1">
        <w:tab/>
        <w:t>(ii)</w:t>
      </w:r>
      <w:r w:rsidRPr="009B2FF1">
        <w:tab/>
        <w:t>the date of the agreement; and</w:t>
      </w:r>
    </w:p>
    <w:p w:rsidR="00016BDA" w:rsidRPr="009B2FF1" w:rsidRDefault="00016BDA" w:rsidP="008A3DA4">
      <w:pPr>
        <w:pStyle w:val="paragraphsub"/>
      </w:pPr>
      <w:r w:rsidRPr="009B2FF1">
        <w:tab/>
        <w:t>(iii)</w:t>
      </w:r>
      <w:r w:rsidRPr="009B2FF1">
        <w:tab/>
        <w:t>particulars of the goods to which the agreement relates; and</w:t>
      </w:r>
    </w:p>
    <w:p w:rsidR="00016BDA" w:rsidRPr="009B2FF1" w:rsidRDefault="00016BDA" w:rsidP="008A3DA4">
      <w:pPr>
        <w:pStyle w:val="paragraphsub"/>
      </w:pPr>
      <w:r w:rsidRPr="009B2FF1">
        <w:tab/>
        <w:t>(iv)</w:t>
      </w:r>
      <w:r w:rsidRPr="009B2FF1">
        <w:tab/>
        <w:t>any arrears of payment under the agreement; and</w:t>
      </w:r>
    </w:p>
    <w:p w:rsidR="00016BDA" w:rsidRPr="009B2FF1" w:rsidRDefault="00016BDA" w:rsidP="008A3DA4">
      <w:pPr>
        <w:pStyle w:val="paragraphsub"/>
      </w:pPr>
      <w:r w:rsidRPr="009B2FF1">
        <w:lastRenderedPageBreak/>
        <w:tab/>
        <w:t>(v)</w:t>
      </w:r>
      <w:r w:rsidRPr="009B2FF1">
        <w:tab/>
        <w:t>the amount required to complete the agreement; and</w:t>
      </w:r>
    </w:p>
    <w:p w:rsidR="00016BDA" w:rsidRPr="009B2FF1" w:rsidRDefault="00016BDA" w:rsidP="008A3DA4">
      <w:pPr>
        <w:pStyle w:val="paragraphsub"/>
      </w:pPr>
      <w:r w:rsidRPr="009B2FF1">
        <w:tab/>
        <w:t>(vi)</w:t>
      </w:r>
      <w:r w:rsidRPr="009B2FF1">
        <w:tab/>
        <w:t>the present value of the goods and the estimated deficiency or surplus if the goods were to be realised;</w:t>
      </w:r>
    </w:p>
    <w:p w:rsidR="00016BDA" w:rsidRPr="009B2FF1" w:rsidRDefault="00016BDA" w:rsidP="008A3DA4">
      <w:pPr>
        <w:pStyle w:val="paragraph"/>
      </w:pPr>
      <w:r w:rsidRPr="009B2FF1">
        <w:tab/>
        <w:t>(g)</w:t>
      </w:r>
      <w:r w:rsidRPr="009B2FF1">
        <w:tab/>
        <w:t>in relation to any other assets and liabilities, including contingent assets and liabilities, of the deceased person’s estate</w:t>
      </w:r>
      <w:r w:rsidR="008A3DA4" w:rsidRPr="009B2FF1">
        <w:t>—</w:t>
      </w:r>
      <w:r w:rsidRPr="009B2FF1">
        <w:t>particulars of each asset and liability, including its present value.</w:t>
      </w:r>
    </w:p>
    <w:p w:rsidR="00B20425" w:rsidRPr="009B2FF1" w:rsidRDefault="00B20425" w:rsidP="008A3DA4">
      <w:pPr>
        <w:pStyle w:val="ActHead5"/>
      </w:pPr>
      <w:bookmarkStart w:id="195" w:name="_Toc384038195"/>
      <w:r w:rsidRPr="009B2FF1">
        <w:rPr>
          <w:rStyle w:val="CharSectno"/>
        </w:rPr>
        <w:t>11.01A</w:t>
      </w:r>
      <w:r w:rsidR="00415751" w:rsidRPr="009B2FF1">
        <w:t xml:space="preserve">  </w:t>
      </w:r>
      <w:r w:rsidRPr="009B2FF1">
        <w:t>Copy of petition etc to be given to Official Receiver</w:t>
      </w:r>
      <w:bookmarkEnd w:id="195"/>
    </w:p>
    <w:p w:rsidR="00B20425" w:rsidRPr="009B2FF1" w:rsidRDefault="00B20425" w:rsidP="008A3DA4">
      <w:pPr>
        <w:pStyle w:val="subsection"/>
      </w:pPr>
      <w:r w:rsidRPr="009B2FF1">
        <w:tab/>
        <w:t>(1)</w:t>
      </w:r>
      <w:r w:rsidRPr="009B2FF1">
        <w:tab/>
        <w:t>A person who presents a petition under section</w:t>
      </w:r>
      <w:r w:rsidR="009B2FF1">
        <w:t> </w:t>
      </w:r>
      <w:r w:rsidRPr="009B2FF1">
        <w:t>244 or 247 of the Act must, within 2 working days after the petition is endorsed by the Court, give a copy of the petition to the Official Receiver.</w:t>
      </w:r>
    </w:p>
    <w:p w:rsidR="00B20425" w:rsidRPr="009B2FF1" w:rsidRDefault="00B20425" w:rsidP="008A3DA4">
      <w:pPr>
        <w:pStyle w:val="subsection"/>
      </w:pPr>
      <w:r w:rsidRPr="009B2FF1">
        <w:tab/>
        <w:t>(2)</w:t>
      </w:r>
      <w:r w:rsidRPr="009B2FF1">
        <w:tab/>
        <w:t>The time within which, under subsection</w:t>
      </w:r>
      <w:r w:rsidR="009B2FF1">
        <w:t> </w:t>
      </w:r>
      <w:r w:rsidRPr="009B2FF1">
        <w:t>244(14) of the Act, a creditor must give to the Official Receiver a copy of an order under subsection</w:t>
      </w:r>
      <w:r w:rsidR="009B2FF1">
        <w:t> </w:t>
      </w:r>
      <w:r w:rsidRPr="009B2FF1">
        <w:t>244(11) of the Act is 2 working days after the order is endorsed by the Court.</w:t>
      </w:r>
    </w:p>
    <w:p w:rsidR="00B20425" w:rsidRPr="009B2FF1" w:rsidRDefault="00B20425" w:rsidP="008A3DA4">
      <w:pPr>
        <w:pStyle w:val="ActHead5"/>
      </w:pPr>
      <w:bookmarkStart w:id="196" w:name="_Toc384038196"/>
      <w:r w:rsidRPr="009B2FF1">
        <w:rPr>
          <w:rStyle w:val="CharSectno"/>
        </w:rPr>
        <w:t>11.01B</w:t>
      </w:r>
      <w:r w:rsidR="00415751" w:rsidRPr="009B2FF1">
        <w:t xml:space="preserve">  </w:t>
      </w:r>
      <w:r w:rsidRPr="009B2FF1">
        <w:t>Proof of statement of affairs</w:t>
      </w:r>
      <w:bookmarkEnd w:id="196"/>
    </w:p>
    <w:p w:rsidR="00B20425" w:rsidRPr="009B2FF1" w:rsidRDefault="00B20425" w:rsidP="008A3DA4">
      <w:pPr>
        <w:pStyle w:val="subsection"/>
      </w:pPr>
      <w:r w:rsidRPr="009B2FF1">
        <w:tab/>
        <w:t>(1)</w:t>
      </w:r>
      <w:r w:rsidRPr="009B2FF1">
        <w:tab/>
        <w:t>Subregulation (2) applies in any proceedings to a document or copy of a document that purports to be a certificate signed by the Inspector</w:t>
      </w:r>
      <w:r w:rsidR="009B2FF1">
        <w:noBreakHyphen/>
      </w:r>
      <w:r w:rsidRPr="009B2FF1">
        <w:t>General stating that, at a particular point in time, the form of statement of affairs that is attached to the certificate was the approved form for section</w:t>
      </w:r>
      <w:r w:rsidR="009B2FF1">
        <w:t> </w:t>
      </w:r>
      <w:r w:rsidRPr="009B2FF1">
        <w:t>6A of the Act.</w:t>
      </w:r>
    </w:p>
    <w:p w:rsidR="00B20425" w:rsidRPr="009B2FF1" w:rsidRDefault="00B20425" w:rsidP="008A3DA4">
      <w:pPr>
        <w:pStyle w:val="subsection"/>
      </w:pPr>
      <w:r w:rsidRPr="009B2FF1">
        <w:tab/>
        <w:t>(2)</w:t>
      </w:r>
      <w:r w:rsidRPr="009B2FF1">
        <w:tab/>
        <w:t>The document or copy:</w:t>
      </w:r>
    </w:p>
    <w:p w:rsidR="00B20425" w:rsidRPr="009B2FF1" w:rsidRDefault="00B20425" w:rsidP="008A3DA4">
      <w:pPr>
        <w:pStyle w:val="paragraph"/>
      </w:pPr>
      <w:r w:rsidRPr="009B2FF1">
        <w:tab/>
        <w:t>(a)</w:t>
      </w:r>
      <w:r w:rsidRPr="009B2FF1">
        <w:tab/>
        <w:t>is proof, in the absence of evidence to the contrary, of information that is stated in it; and</w:t>
      </w:r>
    </w:p>
    <w:p w:rsidR="00B20425" w:rsidRPr="009B2FF1" w:rsidRDefault="00B20425" w:rsidP="008A3DA4">
      <w:pPr>
        <w:pStyle w:val="paragraph"/>
      </w:pPr>
      <w:r w:rsidRPr="009B2FF1">
        <w:tab/>
        <w:t>(b)</w:t>
      </w:r>
      <w:r w:rsidRPr="009B2FF1">
        <w:tab/>
        <w:t>may be tendered in evidence without further proof.</w:t>
      </w:r>
    </w:p>
    <w:p w:rsidR="00016BDA" w:rsidRPr="009B2FF1" w:rsidRDefault="00016BDA" w:rsidP="008A3DA4">
      <w:pPr>
        <w:pStyle w:val="ActHead5"/>
      </w:pPr>
      <w:bookmarkStart w:id="197" w:name="_Toc384038197"/>
      <w:r w:rsidRPr="009B2FF1">
        <w:rPr>
          <w:rStyle w:val="CharSectno"/>
        </w:rPr>
        <w:t>11.02</w:t>
      </w:r>
      <w:r w:rsidR="00415751" w:rsidRPr="009B2FF1">
        <w:t xml:space="preserve">  </w:t>
      </w:r>
      <w:r w:rsidRPr="009B2FF1">
        <w:t>Modifications of the Act</w:t>
      </w:r>
      <w:r w:rsidR="008A3DA4" w:rsidRPr="009B2FF1">
        <w:t>—</w:t>
      </w:r>
      <w:r w:rsidRPr="009B2FF1">
        <w:t>administration of estates of deceased persons</w:t>
      </w:r>
      <w:bookmarkEnd w:id="197"/>
    </w:p>
    <w:p w:rsidR="00016BDA" w:rsidRPr="009B2FF1" w:rsidRDefault="00016BDA" w:rsidP="008A3DA4">
      <w:pPr>
        <w:pStyle w:val="subsection"/>
      </w:pPr>
      <w:r w:rsidRPr="009B2FF1">
        <w:tab/>
      </w:r>
      <w:r w:rsidRPr="009B2FF1">
        <w:tab/>
        <w:t>For the purposes of subsections</w:t>
      </w:r>
      <w:r w:rsidR="009B2FF1">
        <w:t> </w:t>
      </w:r>
      <w:r w:rsidRPr="009B2FF1">
        <w:t xml:space="preserve">248(1) and (3) of the Act, the provisions specified in </w:t>
      </w:r>
      <w:r w:rsidR="00415751" w:rsidRPr="009B2FF1">
        <w:t>Schedule</w:t>
      </w:r>
      <w:r w:rsidR="009B2FF1">
        <w:t> </w:t>
      </w:r>
      <w:r w:rsidRPr="009B2FF1">
        <w:t xml:space="preserve">7 are modified in accordance with </w:t>
      </w:r>
      <w:r w:rsidRPr="009B2FF1">
        <w:lastRenderedPageBreak/>
        <w:t xml:space="preserve">that </w:t>
      </w:r>
      <w:r w:rsidR="00415751" w:rsidRPr="009B2FF1">
        <w:t>Schedule </w:t>
      </w:r>
      <w:r w:rsidRPr="009B2FF1">
        <w:t xml:space="preserve">in relation to proceedings under </w:t>
      </w:r>
      <w:r w:rsidR="00415751" w:rsidRPr="009B2FF1">
        <w:t>Part </w:t>
      </w:r>
      <w:r w:rsidRPr="009B2FF1">
        <w:t>XI of the Act and the administration of estates under that Part.</w:t>
      </w:r>
    </w:p>
    <w:p w:rsidR="00016BDA" w:rsidRPr="009B2FF1" w:rsidRDefault="00415751" w:rsidP="008A3DA4">
      <w:pPr>
        <w:pStyle w:val="ActHead2"/>
        <w:pageBreakBefore/>
      </w:pPr>
      <w:bookmarkStart w:id="198" w:name="_Toc384038198"/>
      <w:r w:rsidRPr="009B2FF1">
        <w:rPr>
          <w:rStyle w:val="CharPartNo"/>
        </w:rPr>
        <w:lastRenderedPageBreak/>
        <w:t>Part</w:t>
      </w:r>
      <w:r w:rsidR="009B2FF1" w:rsidRPr="009B2FF1">
        <w:rPr>
          <w:rStyle w:val="CharPartNo"/>
        </w:rPr>
        <w:t> </w:t>
      </w:r>
      <w:r w:rsidR="00016BDA" w:rsidRPr="009B2FF1">
        <w:rPr>
          <w:rStyle w:val="CharPartNo"/>
        </w:rPr>
        <w:t>12</w:t>
      </w:r>
      <w:r w:rsidRPr="009B2FF1">
        <w:t>—</w:t>
      </w:r>
      <w:r w:rsidR="00016BDA" w:rsidRPr="009B2FF1">
        <w:rPr>
          <w:rStyle w:val="CharPartText"/>
        </w:rPr>
        <w:t>Unclaimed dividends or moneys</w:t>
      </w:r>
      <w:bookmarkEnd w:id="198"/>
    </w:p>
    <w:p w:rsidR="00016BDA" w:rsidRPr="009B2FF1" w:rsidRDefault="00415751" w:rsidP="00016BDA">
      <w:pPr>
        <w:pStyle w:val="Header"/>
      </w:pPr>
      <w:r w:rsidRPr="009B2FF1">
        <w:rPr>
          <w:rStyle w:val="CharDivNo"/>
        </w:rPr>
        <w:t xml:space="preserve"> </w:t>
      </w:r>
      <w:r w:rsidRPr="009B2FF1">
        <w:rPr>
          <w:rStyle w:val="CharDivText"/>
        </w:rPr>
        <w:t xml:space="preserve"> </w:t>
      </w:r>
    </w:p>
    <w:p w:rsidR="00016BDA" w:rsidRPr="009B2FF1" w:rsidRDefault="00016BDA" w:rsidP="008A3DA4">
      <w:pPr>
        <w:pStyle w:val="ActHead5"/>
      </w:pPr>
      <w:bookmarkStart w:id="199" w:name="_Toc384038199"/>
      <w:r w:rsidRPr="009B2FF1">
        <w:rPr>
          <w:rStyle w:val="CharSectno"/>
        </w:rPr>
        <w:t>12.01</w:t>
      </w:r>
      <w:r w:rsidR="00415751" w:rsidRPr="009B2FF1">
        <w:t xml:space="preserve">  </w:t>
      </w:r>
      <w:r w:rsidRPr="009B2FF1">
        <w:t>Statement where moneys are paid to the Commonwealth</w:t>
      </w:r>
      <w:bookmarkEnd w:id="199"/>
    </w:p>
    <w:p w:rsidR="00016BDA" w:rsidRPr="009B2FF1" w:rsidRDefault="00016BDA" w:rsidP="008A3DA4">
      <w:pPr>
        <w:pStyle w:val="subsection"/>
      </w:pPr>
      <w:r w:rsidRPr="009B2FF1">
        <w:tab/>
        <w:t>(1)</w:t>
      </w:r>
      <w:r w:rsidRPr="009B2FF1">
        <w:tab/>
        <w:t>Where a trustee pays moneys, under subsection</w:t>
      </w:r>
      <w:r w:rsidR="009B2FF1">
        <w:t> </w:t>
      </w:r>
      <w:r w:rsidRPr="009B2FF1">
        <w:t xml:space="preserve">254(2) of the Act, </w:t>
      </w:r>
      <w:r w:rsidRPr="009B2FF1">
        <w:rPr>
          <w:color w:val="000000"/>
        </w:rPr>
        <w:t>to the Commonwealth</w:t>
      </w:r>
      <w:r w:rsidRPr="009B2FF1">
        <w:t>, he or she must, at the time of payment, give to the officer to whom the moneys are paid a statement setting out the name and address of:</w:t>
      </w:r>
    </w:p>
    <w:p w:rsidR="00016BDA" w:rsidRPr="009B2FF1" w:rsidRDefault="00016BDA" w:rsidP="008A3DA4">
      <w:pPr>
        <w:pStyle w:val="paragraph"/>
      </w:pPr>
      <w:r w:rsidRPr="009B2FF1">
        <w:tab/>
        <w:t>(a)</w:t>
      </w:r>
      <w:r w:rsidRPr="009B2FF1">
        <w:tab/>
        <w:t>the trustee; and</w:t>
      </w:r>
    </w:p>
    <w:p w:rsidR="00016BDA" w:rsidRPr="009B2FF1" w:rsidRDefault="00016BDA" w:rsidP="008A3DA4">
      <w:pPr>
        <w:pStyle w:val="paragraph"/>
      </w:pPr>
      <w:r w:rsidRPr="009B2FF1">
        <w:tab/>
        <w:t>(b)</w:t>
      </w:r>
      <w:r w:rsidRPr="009B2FF1">
        <w:tab/>
        <w:t>the relevant bankrupt, debtor or (subject to subregulation</w:t>
      </w:r>
      <w:r w:rsidR="00782C2B" w:rsidRPr="009B2FF1">
        <w:t> </w:t>
      </w:r>
      <w:r w:rsidRPr="009B2FF1">
        <w:t>(2)) deceased person, as the case requires; and</w:t>
      </w:r>
    </w:p>
    <w:p w:rsidR="00016BDA" w:rsidRPr="009B2FF1" w:rsidRDefault="00016BDA" w:rsidP="008A3DA4">
      <w:pPr>
        <w:pStyle w:val="paragraph"/>
      </w:pPr>
      <w:r w:rsidRPr="009B2FF1">
        <w:tab/>
        <w:t>(c)</w:t>
      </w:r>
      <w:r w:rsidRPr="009B2FF1">
        <w:tab/>
        <w:t>each person who, so far as the trustee is aware, is entitled to the moneys or any part of the moneys.</w:t>
      </w:r>
    </w:p>
    <w:p w:rsidR="00016BDA" w:rsidRPr="009B2FF1" w:rsidRDefault="00016BDA" w:rsidP="008A3DA4">
      <w:pPr>
        <w:pStyle w:val="subsection"/>
      </w:pPr>
      <w:r w:rsidRPr="009B2FF1">
        <w:tab/>
        <w:t>(2)</w:t>
      </w:r>
      <w:r w:rsidRPr="009B2FF1">
        <w:tab/>
        <w:t xml:space="preserve">For the purposes of </w:t>
      </w:r>
      <w:r w:rsidR="009B2FF1">
        <w:t>paragraph (</w:t>
      </w:r>
      <w:r w:rsidRPr="009B2FF1">
        <w:t>1)(b), where the relevant person is a deceased person, the address to be stated is that person’s address at the date of his or her death.</w:t>
      </w:r>
    </w:p>
    <w:p w:rsidR="00016BDA" w:rsidRPr="009B2FF1" w:rsidRDefault="00016BDA" w:rsidP="008A3DA4">
      <w:pPr>
        <w:pStyle w:val="subsection"/>
      </w:pPr>
      <w:r w:rsidRPr="009B2FF1">
        <w:tab/>
        <w:t>(3)</w:t>
      </w:r>
      <w:r w:rsidRPr="009B2FF1">
        <w:tab/>
        <w:t>Where the Official Trustee or Official Receiver, or a registered trustee, pays moneys, under subsection</w:t>
      </w:r>
      <w:r w:rsidR="009B2FF1">
        <w:t> </w:t>
      </w:r>
      <w:r w:rsidRPr="009B2FF1">
        <w:t xml:space="preserve">254(2A) of the Act, </w:t>
      </w:r>
      <w:r w:rsidRPr="009B2FF1">
        <w:rPr>
          <w:color w:val="000000"/>
        </w:rPr>
        <w:t>to the Commonwealth</w:t>
      </w:r>
      <w:r w:rsidRPr="009B2FF1">
        <w:t>, that person must, at the time of payment give to the officer to whom the moneys are paid a statement setting out the name and address of:</w:t>
      </w:r>
    </w:p>
    <w:p w:rsidR="00016BDA" w:rsidRPr="009B2FF1" w:rsidRDefault="00016BDA" w:rsidP="008A3DA4">
      <w:pPr>
        <w:pStyle w:val="paragraph"/>
      </w:pPr>
      <w:r w:rsidRPr="009B2FF1">
        <w:tab/>
        <w:t>(a)</w:t>
      </w:r>
      <w:r w:rsidRPr="009B2FF1">
        <w:tab/>
        <w:t>the trustee; and</w:t>
      </w:r>
    </w:p>
    <w:p w:rsidR="00016BDA" w:rsidRPr="009B2FF1" w:rsidRDefault="00016BDA" w:rsidP="008A3DA4">
      <w:pPr>
        <w:pStyle w:val="paragraph"/>
      </w:pPr>
      <w:r w:rsidRPr="009B2FF1">
        <w:tab/>
        <w:t>(b)</w:t>
      </w:r>
      <w:r w:rsidRPr="009B2FF1">
        <w:tab/>
        <w:t>each person who, so far as the Official Trustee, Official Receiver or registered trustee is aware, is entitled to the moneys or any part of the moneys.</w:t>
      </w:r>
    </w:p>
    <w:p w:rsidR="00016BDA" w:rsidRPr="009B2FF1" w:rsidRDefault="00016BDA" w:rsidP="008A3DA4">
      <w:pPr>
        <w:pStyle w:val="subsection"/>
      </w:pPr>
      <w:r w:rsidRPr="009B2FF1">
        <w:tab/>
        <w:t>(4)</w:t>
      </w:r>
      <w:r w:rsidRPr="009B2FF1">
        <w:tab/>
        <w:t>A registered trustee who gives a statement to an officer in accordance with subregulation</w:t>
      </w:r>
      <w:r w:rsidR="00782C2B" w:rsidRPr="009B2FF1">
        <w:t> </w:t>
      </w:r>
      <w:r w:rsidRPr="009B2FF1">
        <w:t>(1) or (3) must, within 7 days, give a copy of the statement to the Official Receiver.</w:t>
      </w:r>
    </w:p>
    <w:p w:rsidR="00016BDA" w:rsidRPr="009B2FF1" w:rsidRDefault="00016BDA" w:rsidP="008A3DA4">
      <w:pPr>
        <w:pStyle w:val="subsection"/>
      </w:pPr>
      <w:r w:rsidRPr="009B2FF1">
        <w:tab/>
        <w:t>(5)</w:t>
      </w:r>
      <w:r w:rsidRPr="009B2FF1">
        <w:tab/>
        <w:t>An offence against subregulation</w:t>
      </w:r>
      <w:r w:rsidR="00782C2B" w:rsidRPr="009B2FF1">
        <w:t> </w:t>
      </w:r>
      <w:r w:rsidRPr="009B2FF1">
        <w:t>(4) is an offence of strict liability.</w:t>
      </w:r>
    </w:p>
    <w:p w:rsidR="00016BDA" w:rsidRPr="009B2FF1" w:rsidRDefault="00415751" w:rsidP="00016BDA">
      <w:pPr>
        <w:pStyle w:val="Penalty"/>
      </w:pPr>
      <w:r w:rsidRPr="009B2FF1">
        <w:t>Penalty:</w:t>
      </w:r>
      <w:r w:rsidRPr="009B2FF1">
        <w:tab/>
      </w:r>
      <w:r w:rsidR="00016BDA" w:rsidRPr="009B2FF1">
        <w:t>1 penalty unit.</w:t>
      </w:r>
    </w:p>
    <w:p w:rsidR="00016BDA" w:rsidRPr="009B2FF1" w:rsidRDefault="00415751" w:rsidP="008A3DA4">
      <w:pPr>
        <w:pStyle w:val="notetext"/>
      </w:pPr>
      <w:r w:rsidRPr="009B2FF1">
        <w:lastRenderedPageBreak/>
        <w:t>Note:</w:t>
      </w:r>
      <w:r w:rsidRPr="009B2FF1">
        <w:tab/>
      </w:r>
      <w:r w:rsidR="00016BDA" w:rsidRPr="009B2FF1">
        <w:t xml:space="preserve">For </w:t>
      </w:r>
      <w:r w:rsidR="00016BDA" w:rsidRPr="009B2FF1">
        <w:rPr>
          <w:b/>
          <w:i/>
        </w:rPr>
        <w:t>strict liability</w:t>
      </w:r>
      <w:r w:rsidR="00016BDA" w:rsidRPr="009B2FF1">
        <w:t>, see section</w:t>
      </w:r>
      <w:r w:rsidR="009B2FF1">
        <w:t> </w:t>
      </w:r>
      <w:r w:rsidR="00016BDA" w:rsidRPr="009B2FF1">
        <w:t xml:space="preserve">6.1 of the </w:t>
      </w:r>
      <w:r w:rsidR="00016BDA" w:rsidRPr="009B2FF1">
        <w:rPr>
          <w:i/>
        </w:rPr>
        <w:t>Criminal Code</w:t>
      </w:r>
      <w:r w:rsidR="00016BDA" w:rsidRPr="009B2FF1">
        <w:t>.</w:t>
      </w:r>
    </w:p>
    <w:p w:rsidR="00016BDA" w:rsidRPr="009B2FF1" w:rsidRDefault="00415751" w:rsidP="00287731">
      <w:pPr>
        <w:pStyle w:val="ActHead2"/>
        <w:pageBreakBefore/>
      </w:pPr>
      <w:bookmarkStart w:id="200" w:name="_Toc384038200"/>
      <w:r w:rsidRPr="009B2FF1">
        <w:rPr>
          <w:rStyle w:val="CharPartNo"/>
        </w:rPr>
        <w:lastRenderedPageBreak/>
        <w:t>Part</w:t>
      </w:r>
      <w:r w:rsidR="009B2FF1" w:rsidRPr="009B2FF1">
        <w:rPr>
          <w:rStyle w:val="CharPartNo"/>
        </w:rPr>
        <w:t> </w:t>
      </w:r>
      <w:r w:rsidR="00016BDA" w:rsidRPr="009B2FF1">
        <w:rPr>
          <w:rStyle w:val="CharPartNo"/>
        </w:rPr>
        <w:t>13</w:t>
      </w:r>
      <w:r w:rsidRPr="009B2FF1">
        <w:t>—</w:t>
      </w:r>
      <w:r w:rsidR="00016BDA" w:rsidRPr="009B2FF1">
        <w:rPr>
          <w:rStyle w:val="CharPartText"/>
        </w:rPr>
        <w:t>National Personal Insolvency Index</w:t>
      </w:r>
      <w:bookmarkEnd w:id="200"/>
    </w:p>
    <w:p w:rsidR="00016BDA" w:rsidRPr="009B2FF1" w:rsidRDefault="00415751" w:rsidP="008A3DA4">
      <w:pPr>
        <w:pStyle w:val="ActHead3"/>
      </w:pPr>
      <w:bookmarkStart w:id="201" w:name="_Toc384038201"/>
      <w:r w:rsidRPr="009B2FF1">
        <w:rPr>
          <w:rStyle w:val="CharDivNo"/>
        </w:rPr>
        <w:t>Division</w:t>
      </w:r>
      <w:r w:rsidR="009B2FF1" w:rsidRPr="009B2FF1">
        <w:rPr>
          <w:rStyle w:val="CharDivNo"/>
        </w:rPr>
        <w:t> </w:t>
      </w:r>
      <w:r w:rsidR="00016BDA" w:rsidRPr="009B2FF1">
        <w:rPr>
          <w:rStyle w:val="CharDivNo"/>
        </w:rPr>
        <w:t>1</w:t>
      </w:r>
      <w:r w:rsidRPr="009B2FF1">
        <w:t>—</w:t>
      </w:r>
      <w:r w:rsidR="00016BDA" w:rsidRPr="009B2FF1">
        <w:rPr>
          <w:rStyle w:val="CharDivText"/>
        </w:rPr>
        <w:t>Preliminary</w:t>
      </w:r>
      <w:bookmarkEnd w:id="201"/>
    </w:p>
    <w:p w:rsidR="00016BDA" w:rsidRPr="009B2FF1" w:rsidRDefault="00016BDA" w:rsidP="008A3DA4">
      <w:pPr>
        <w:pStyle w:val="ActHead5"/>
      </w:pPr>
      <w:bookmarkStart w:id="202" w:name="_Toc384038202"/>
      <w:r w:rsidRPr="009B2FF1">
        <w:rPr>
          <w:rStyle w:val="CharSectno"/>
        </w:rPr>
        <w:t>13.01</w:t>
      </w:r>
      <w:r w:rsidR="00415751" w:rsidRPr="009B2FF1">
        <w:t xml:space="preserve">  </w:t>
      </w:r>
      <w:r w:rsidRPr="009B2FF1">
        <w:t>Interpretation</w:t>
      </w:r>
      <w:bookmarkEnd w:id="202"/>
    </w:p>
    <w:p w:rsidR="00016BDA" w:rsidRPr="009B2FF1" w:rsidRDefault="00016BDA" w:rsidP="008A3DA4">
      <w:pPr>
        <w:pStyle w:val="subsection"/>
      </w:pPr>
      <w:r w:rsidRPr="009B2FF1">
        <w:tab/>
      </w:r>
      <w:r w:rsidRPr="009B2FF1">
        <w:tab/>
        <w:t>In this Part:</w:t>
      </w:r>
    </w:p>
    <w:p w:rsidR="00016BDA" w:rsidRPr="009B2FF1" w:rsidRDefault="00016BDA" w:rsidP="008A3DA4">
      <w:pPr>
        <w:pStyle w:val="Definition"/>
      </w:pPr>
      <w:r w:rsidRPr="009B2FF1">
        <w:rPr>
          <w:b/>
          <w:i/>
        </w:rPr>
        <w:t xml:space="preserve">BIOS </w:t>
      </w:r>
      <w:r w:rsidRPr="009B2FF1">
        <w:t>means the electronic database, known as the Bankruptcy Index Online System, maintained before the commencement date by Registrars in Bankruptcy.</w:t>
      </w:r>
    </w:p>
    <w:p w:rsidR="00016BDA" w:rsidRPr="009B2FF1" w:rsidRDefault="00016BDA" w:rsidP="008A3DA4">
      <w:pPr>
        <w:pStyle w:val="ActHead5"/>
      </w:pPr>
      <w:bookmarkStart w:id="203" w:name="_Toc384038203"/>
      <w:r w:rsidRPr="009B2FF1">
        <w:rPr>
          <w:rStyle w:val="CharSectno"/>
        </w:rPr>
        <w:t>13.02</w:t>
      </w:r>
      <w:r w:rsidR="00415751" w:rsidRPr="009B2FF1">
        <w:t xml:space="preserve">  </w:t>
      </w:r>
      <w:r w:rsidRPr="009B2FF1">
        <w:t>Establishment and maintenance of the National Personal Insolvency Index</w:t>
      </w:r>
      <w:bookmarkEnd w:id="203"/>
    </w:p>
    <w:p w:rsidR="00016BDA" w:rsidRPr="009B2FF1" w:rsidRDefault="00016BDA" w:rsidP="008A3DA4">
      <w:pPr>
        <w:pStyle w:val="subsection"/>
      </w:pPr>
      <w:r w:rsidRPr="009B2FF1">
        <w:tab/>
        <w:t>(1)</w:t>
      </w:r>
      <w:r w:rsidRPr="009B2FF1">
        <w:tab/>
        <w:t xml:space="preserve">For the purposes of the definition of </w:t>
      </w:r>
      <w:r w:rsidRPr="009B2FF1">
        <w:rPr>
          <w:b/>
          <w:i/>
        </w:rPr>
        <w:t>National Personal Insolvency Index</w:t>
      </w:r>
      <w:r w:rsidRPr="009B2FF1">
        <w:t xml:space="preserve"> in subsection</w:t>
      </w:r>
      <w:r w:rsidR="009B2FF1">
        <w:t> </w:t>
      </w:r>
      <w:r w:rsidRPr="009B2FF1">
        <w:t>5(1) of the Act, there is established an electronic index to be known as the National Personal Insolvency Index.</w:t>
      </w:r>
    </w:p>
    <w:p w:rsidR="00016BDA" w:rsidRPr="009B2FF1" w:rsidRDefault="00016BDA" w:rsidP="008A3DA4">
      <w:pPr>
        <w:pStyle w:val="subsection"/>
      </w:pPr>
      <w:r w:rsidRPr="009B2FF1">
        <w:tab/>
        <w:t>(2)</w:t>
      </w:r>
      <w:r w:rsidRPr="009B2FF1">
        <w:tab/>
        <w:t>The Inspector</w:t>
      </w:r>
      <w:r w:rsidR="009B2FF1">
        <w:noBreakHyphen/>
      </w:r>
      <w:r w:rsidRPr="009B2FF1">
        <w:t>General has responsibility for the operation of the Index.</w:t>
      </w:r>
    </w:p>
    <w:p w:rsidR="00016BDA" w:rsidRPr="009B2FF1" w:rsidRDefault="00016BDA" w:rsidP="008A3DA4">
      <w:pPr>
        <w:pStyle w:val="subsection"/>
      </w:pPr>
      <w:r w:rsidRPr="009B2FF1">
        <w:tab/>
        <w:t>(3)</w:t>
      </w:r>
      <w:r w:rsidRPr="009B2FF1">
        <w:tab/>
        <w:t>Each Official Receiver is to maintain the Index on behalf of the Inspector</w:t>
      </w:r>
      <w:r w:rsidR="009B2FF1">
        <w:noBreakHyphen/>
      </w:r>
      <w:r w:rsidRPr="009B2FF1">
        <w:t>General.</w:t>
      </w:r>
    </w:p>
    <w:p w:rsidR="00016BDA" w:rsidRPr="009B2FF1" w:rsidRDefault="00415751" w:rsidP="008A3DA4">
      <w:pPr>
        <w:pStyle w:val="ActHead3"/>
        <w:pageBreakBefore/>
      </w:pPr>
      <w:bookmarkStart w:id="204" w:name="_Toc384038204"/>
      <w:r w:rsidRPr="009B2FF1">
        <w:rPr>
          <w:rStyle w:val="CharDivNo"/>
        </w:rPr>
        <w:lastRenderedPageBreak/>
        <w:t>Division</w:t>
      </w:r>
      <w:r w:rsidR="009B2FF1" w:rsidRPr="009B2FF1">
        <w:rPr>
          <w:rStyle w:val="CharDivNo"/>
        </w:rPr>
        <w:t> </w:t>
      </w:r>
      <w:r w:rsidR="00016BDA" w:rsidRPr="009B2FF1">
        <w:rPr>
          <w:rStyle w:val="CharDivNo"/>
        </w:rPr>
        <w:t>2</w:t>
      </w:r>
      <w:r w:rsidRPr="009B2FF1">
        <w:t>—</w:t>
      </w:r>
      <w:r w:rsidR="00016BDA" w:rsidRPr="009B2FF1">
        <w:rPr>
          <w:rStyle w:val="CharDivText"/>
        </w:rPr>
        <w:t>Information to be entered on the Index</w:t>
      </w:r>
      <w:bookmarkEnd w:id="204"/>
    </w:p>
    <w:p w:rsidR="00016BDA" w:rsidRPr="009B2FF1" w:rsidRDefault="00016BDA" w:rsidP="008A3DA4">
      <w:pPr>
        <w:pStyle w:val="ActHead5"/>
      </w:pPr>
      <w:bookmarkStart w:id="205" w:name="_Toc384038205"/>
      <w:r w:rsidRPr="009B2FF1">
        <w:rPr>
          <w:rStyle w:val="CharSectno"/>
        </w:rPr>
        <w:t>13.03</w:t>
      </w:r>
      <w:r w:rsidR="00415751" w:rsidRPr="009B2FF1">
        <w:t xml:space="preserve">  </w:t>
      </w:r>
      <w:r w:rsidRPr="009B2FF1">
        <w:t>What information is to be entered on the Index?</w:t>
      </w:r>
      <w:bookmarkEnd w:id="205"/>
    </w:p>
    <w:p w:rsidR="00016BDA" w:rsidRPr="009B2FF1" w:rsidRDefault="00016BDA" w:rsidP="008A3DA4">
      <w:pPr>
        <w:pStyle w:val="subsection"/>
      </w:pPr>
      <w:r w:rsidRPr="009B2FF1">
        <w:tab/>
        <w:t>(1)</w:t>
      </w:r>
      <w:r w:rsidRPr="009B2FF1">
        <w:tab/>
        <w:t>Subject to this regulation, the following information is to be entered on the Index:</w:t>
      </w:r>
    </w:p>
    <w:p w:rsidR="00016BDA" w:rsidRPr="009B2FF1" w:rsidRDefault="00016BDA" w:rsidP="008A3DA4">
      <w:pPr>
        <w:pStyle w:val="paragraph"/>
      </w:pPr>
      <w:r w:rsidRPr="009B2FF1">
        <w:tab/>
        <w:t>(a)</w:t>
      </w:r>
      <w:r w:rsidRPr="009B2FF1">
        <w:tab/>
        <w:t xml:space="preserve">in respect of each creditor’s petition, bankruptcy, debt agreement under </w:t>
      </w:r>
      <w:r w:rsidR="00415751" w:rsidRPr="009B2FF1">
        <w:t>Part </w:t>
      </w:r>
      <w:r w:rsidRPr="009B2FF1">
        <w:t xml:space="preserve">IX of the Act, personal insolvency agreement, administration under </w:t>
      </w:r>
      <w:r w:rsidR="00415751" w:rsidRPr="009B2FF1">
        <w:t>Part </w:t>
      </w:r>
      <w:r w:rsidRPr="009B2FF1">
        <w:t>XI of the Act or order under section</w:t>
      </w:r>
      <w:r w:rsidR="009B2FF1">
        <w:t> </w:t>
      </w:r>
      <w:r w:rsidRPr="009B2FF1">
        <w:t>253E of the Act, occurring or made on or after the commencement date</w:t>
      </w:r>
      <w:r w:rsidR="008A3DA4" w:rsidRPr="009B2FF1">
        <w:t>—</w:t>
      </w:r>
      <w:r w:rsidRPr="009B2FF1">
        <w:t xml:space="preserve">information of the kind specified in </w:t>
      </w:r>
      <w:r w:rsidR="00415751" w:rsidRPr="009B2FF1">
        <w:t>Schedule</w:t>
      </w:r>
      <w:r w:rsidR="009B2FF1">
        <w:t> </w:t>
      </w:r>
      <w:r w:rsidRPr="009B2FF1">
        <w:t>8, to the extent applicable;</w:t>
      </w:r>
    </w:p>
    <w:p w:rsidR="00016BDA" w:rsidRPr="009B2FF1" w:rsidRDefault="00016BDA" w:rsidP="008A3DA4">
      <w:pPr>
        <w:pStyle w:val="paragraph"/>
      </w:pPr>
      <w:r w:rsidRPr="009B2FF1">
        <w:tab/>
        <w:t>(b)</w:t>
      </w:r>
      <w:r w:rsidRPr="009B2FF1">
        <w:tab/>
        <w:t>the information on BIOS in respect of bankruptcies (including completed bankruptcies);</w:t>
      </w:r>
    </w:p>
    <w:p w:rsidR="00016BDA" w:rsidRPr="009B2FF1" w:rsidRDefault="00016BDA" w:rsidP="008A3DA4">
      <w:pPr>
        <w:pStyle w:val="paragraph"/>
      </w:pPr>
      <w:r w:rsidRPr="009B2FF1">
        <w:tab/>
        <w:t>(c)</w:t>
      </w:r>
      <w:r w:rsidRPr="009B2FF1">
        <w:tab/>
        <w:t>in respect of each registered trustee or controlling trustee (other than the Official Trustee):</w:t>
      </w:r>
    </w:p>
    <w:p w:rsidR="00016BDA" w:rsidRPr="009B2FF1" w:rsidRDefault="00016BDA" w:rsidP="008A3DA4">
      <w:pPr>
        <w:pStyle w:val="paragraphsub"/>
      </w:pPr>
      <w:r w:rsidRPr="009B2FF1">
        <w:tab/>
        <w:t>(i)</w:t>
      </w:r>
      <w:r w:rsidRPr="009B2FF1">
        <w:tab/>
        <w:t>the trustee’s full name, and any alias;</w:t>
      </w:r>
    </w:p>
    <w:p w:rsidR="00016BDA" w:rsidRPr="009B2FF1" w:rsidRDefault="00016BDA" w:rsidP="008A3DA4">
      <w:pPr>
        <w:pStyle w:val="paragraphsub"/>
      </w:pPr>
      <w:r w:rsidRPr="009B2FF1">
        <w:tab/>
        <w:t>(ii)</w:t>
      </w:r>
      <w:r w:rsidRPr="009B2FF1">
        <w:tab/>
        <w:t>the trustee’s business address (including, where applicable, the postal address) and telephone number;</w:t>
      </w:r>
    </w:p>
    <w:p w:rsidR="00016BDA" w:rsidRPr="009B2FF1" w:rsidRDefault="00016BDA" w:rsidP="008A3DA4">
      <w:pPr>
        <w:pStyle w:val="paragraphsub"/>
      </w:pPr>
      <w:r w:rsidRPr="009B2FF1">
        <w:tab/>
        <w:t>(iii)</w:t>
      </w:r>
      <w:r w:rsidRPr="009B2FF1">
        <w:tab/>
        <w:t>a statement or summary of any conditions applying to the person’s entitlement to practise as a registered trustee;</w:t>
      </w:r>
    </w:p>
    <w:p w:rsidR="00016BDA" w:rsidRPr="009B2FF1" w:rsidRDefault="00016BDA" w:rsidP="008A3DA4">
      <w:pPr>
        <w:pStyle w:val="paragraphsub"/>
      </w:pPr>
      <w:r w:rsidRPr="009B2FF1">
        <w:tab/>
        <w:t>(iv)</w:t>
      </w:r>
      <w:r w:rsidRPr="009B2FF1">
        <w:tab/>
        <w:t>the date on which details in respect of the trustee are entered on the Index;</w:t>
      </w:r>
    </w:p>
    <w:p w:rsidR="00016BDA" w:rsidRPr="009B2FF1" w:rsidRDefault="00016BDA" w:rsidP="008A3DA4">
      <w:pPr>
        <w:pStyle w:val="paragraphsub"/>
      </w:pPr>
      <w:r w:rsidRPr="009B2FF1">
        <w:tab/>
        <w:t>(v)</w:t>
      </w:r>
      <w:r w:rsidRPr="009B2FF1">
        <w:tab/>
        <w:t>the date (if any) of termination of the trustee’s registration as a trustee;</w:t>
      </w:r>
    </w:p>
    <w:p w:rsidR="00016BDA" w:rsidRPr="009B2FF1" w:rsidRDefault="00016BDA" w:rsidP="008A3DA4">
      <w:pPr>
        <w:pStyle w:val="paragraph"/>
      </w:pPr>
      <w:r w:rsidRPr="009B2FF1">
        <w:tab/>
        <w:t>(d)</w:t>
      </w:r>
      <w:r w:rsidRPr="009B2FF1">
        <w:tab/>
        <w:t>in respect of each applicant for registration as a trustee:</w:t>
      </w:r>
    </w:p>
    <w:p w:rsidR="00016BDA" w:rsidRPr="009B2FF1" w:rsidRDefault="00016BDA" w:rsidP="008A3DA4">
      <w:pPr>
        <w:pStyle w:val="paragraphsub"/>
      </w:pPr>
      <w:r w:rsidRPr="009B2FF1">
        <w:tab/>
        <w:t>(i)</w:t>
      </w:r>
      <w:r w:rsidRPr="009B2FF1">
        <w:tab/>
        <w:t>the applicant’s full name, and any alias;</w:t>
      </w:r>
    </w:p>
    <w:p w:rsidR="00016BDA" w:rsidRPr="009B2FF1" w:rsidRDefault="00016BDA" w:rsidP="008A3DA4">
      <w:pPr>
        <w:pStyle w:val="paragraphsub"/>
      </w:pPr>
      <w:r w:rsidRPr="009B2FF1">
        <w:tab/>
        <w:t>(ii)</w:t>
      </w:r>
      <w:r w:rsidRPr="009B2FF1">
        <w:tab/>
        <w:t>the applicant’s business address (or, if none, his or her residential address);</w:t>
      </w:r>
    </w:p>
    <w:p w:rsidR="00016BDA" w:rsidRPr="009B2FF1" w:rsidRDefault="00016BDA" w:rsidP="008A3DA4">
      <w:pPr>
        <w:pStyle w:val="paragraphsub"/>
      </w:pPr>
      <w:r w:rsidRPr="009B2FF1">
        <w:tab/>
        <w:t>(iii)</w:t>
      </w:r>
      <w:r w:rsidRPr="009B2FF1">
        <w:tab/>
        <w:t>the applicant’s occupation;</w:t>
      </w:r>
    </w:p>
    <w:p w:rsidR="00016BDA" w:rsidRPr="009B2FF1" w:rsidRDefault="00016BDA" w:rsidP="008A3DA4">
      <w:pPr>
        <w:pStyle w:val="paragraphsub"/>
      </w:pPr>
      <w:r w:rsidRPr="009B2FF1">
        <w:tab/>
        <w:t>(iv)</w:t>
      </w:r>
      <w:r w:rsidRPr="009B2FF1">
        <w:tab/>
        <w:t>the date on which details in respect of the applicant are entered on the Index;</w:t>
      </w:r>
    </w:p>
    <w:p w:rsidR="00016BDA" w:rsidRPr="009B2FF1" w:rsidRDefault="00016BDA" w:rsidP="008A3DA4">
      <w:pPr>
        <w:pStyle w:val="paragraph"/>
      </w:pPr>
      <w:r w:rsidRPr="009B2FF1">
        <w:lastRenderedPageBreak/>
        <w:tab/>
        <w:t>(e)</w:t>
      </w:r>
      <w:r w:rsidRPr="009B2FF1">
        <w:tab/>
        <w:t>in respect of each debtor specified in subregulation</w:t>
      </w:r>
      <w:r w:rsidR="00782C2B" w:rsidRPr="009B2FF1">
        <w:t> </w:t>
      </w:r>
      <w:r w:rsidRPr="009B2FF1">
        <w:t>(3):</w:t>
      </w:r>
    </w:p>
    <w:p w:rsidR="00016BDA" w:rsidRPr="009B2FF1" w:rsidRDefault="00016BDA" w:rsidP="008A3DA4">
      <w:pPr>
        <w:pStyle w:val="paragraphsub"/>
      </w:pPr>
      <w:r w:rsidRPr="009B2FF1">
        <w:tab/>
        <w:t>(i)</w:t>
      </w:r>
      <w:r w:rsidRPr="009B2FF1">
        <w:tab/>
        <w:t>the debtor’s full name, and any alias;</w:t>
      </w:r>
    </w:p>
    <w:p w:rsidR="00016BDA" w:rsidRPr="009B2FF1" w:rsidRDefault="00016BDA" w:rsidP="008A3DA4">
      <w:pPr>
        <w:pStyle w:val="paragraphsub"/>
      </w:pPr>
      <w:r w:rsidRPr="009B2FF1">
        <w:tab/>
        <w:t>(ii)</w:t>
      </w:r>
      <w:r w:rsidRPr="009B2FF1">
        <w:tab/>
        <w:t>the debtor’s address;</w:t>
      </w:r>
    </w:p>
    <w:p w:rsidR="00016BDA" w:rsidRPr="009B2FF1" w:rsidRDefault="00016BDA" w:rsidP="008A3DA4">
      <w:pPr>
        <w:pStyle w:val="paragraphsub"/>
      </w:pPr>
      <w:r w:rsidRPr="009B2FF1">
        <w:tab/>
        <w:t>(iii)</w:t>
      </w:r>
      <w:r w:rsidRPr="009B2FF1">
        <w:tab/>
        <w:t>the debtor’s occupation (if any);</w:t>
      </w:r>
    </w:p>
    <w:p w:rsidR="00016BDA" w:rsidRPr="009B2FF1" w:rsidRDefault="00016BDA" w:rsidP="008A3DA4">
      <w:pPr>
        <w:pStyle w:val="paragraphsub"/>
      </w:pPr>
      <w:r w:rsidRPr="009B2FF1">
        <w:tab/>
        <w:t>(iv)</w:t>
      </w:r>
      <w:r w:rsidRPr="009B2FF1">
        <w:tab/>
        <w:t>the date on which details in respect of the debtor are entered on the Index;</w:t>
      </w:r>
    </w:p>
    <w:p w:rsidR="00016BDA" w:rsidRPr="009B2FF1" w:rsidRDefault="00016BDA" w:rsidP="008A3DA4">
      <w:pPr>
        <w:pStyle w:val="paragraph"/>
      </w:pPr>
      <w:r w:rsidRPr="009B2FF1">
        <w:tab/>
        <w:t>(f)</w:t>
      </w:r>
      <w:r w:rsidRPr="009B2FF1">
        <w:tab/>
        <w:t>information that, under these Regulations, the Official Receiver:</w:t>
      </w:r>
    </w:p>
    <w:p w:rsidR="00016BDA" w:rsidRPr="009B2FF1" w:rsidRDefault="00016BDA" w:rsidP="008A3DA4">
      <w:pPr>
        <w:pStyle w:val="paragraphsub"/>
      </w:pPr>
      <w:r w:rsidRPr="009B2FF1">
        <w:tab/>
        <w:t>(i)</w:t>
      </w:r>
      <w:r w:rsidRPr="009B2FF1">
        <w:tab/>
        <w:t>receives for entry on the Index; or</w:t>
      </w:r>
    </w:p>
    <w:p w:rsidR="00016BDA" w:rsidRPr="009B2FF1" w:rsidRDefault="00016BDA" w:rsidP="008A3DA4">
      <w:pPr>
        <w:pStyle w:val="paragraphsub"/>
      </w:pPr>
      <w:r w:rsidRPr="009B2FF1">
        <w:tab/>
        <w:t>(ii)</w:t>
      </w:r>
      <w:r w:rsidRPr="009B2FF1">
        <w:tab/>
        <w:t>is required to enter on the Index;</w:t>
      </w:r>
    </w:p>
    <w:p w:rsidR="00016BDA" w:rsidRPr="009B2FF1" w:rsidRDefault="00016BDA" w:rsidP="008A3DA4">
      <w:pPr>
        <w:pStyle w:val="paragraph"/>
      </w:pPr>
      <w:r w:rsidRPr="009B2FF1">
        <w:tab/>
        <w:t>(g)</w:t>
      </w:r>
      <w:r w:rsidRPr="009B2FF1">
        <w:tab/>
        <w:t>information concerning a creditor’s petition (including details of any orders made in relation to the petition, or the withdrawal of the petition).</w:t>
      </w:r>
    </w:p>
    <w:p w:rsidR="00016BDA" w:rsidRPr="009B2FF1" w:rsidRDefault="00016BDA" w:rsidP="008A3DA4">
      <w:pPr>
        <w:pStyle w:val="subsection"/>
      </w:pPr>
      <w:r w:rsidRPr="009B2FF1">
        <w:tab/>
        <w:t>(1A)</w:t>
      </w:r>
      <w:r w:rsidRPr="009B2FF1">
        <w:tab/>
        <w:t xml:space="preserve">In relation to a matter mentioned in </w:t>
      </w:r>
      <w:r w:rsidR="009B2FF1">
        <w:t>paragraph (</w:t>
      </w:r>
      <w:r w:rsidR="009B3334" w:rsidRPr="009B2FF1">
        <w:t>1)</w:t>
      </w:r>
      <w:r w:rsidRPr="009B2FF1">
        <w:t xml:space="preserve">(a), a document described in an item in </w:t>
      </w:r>
      <w:r w:rsidR="00415751" w:rsidRPr="009B2FF1">
        <w:t>Schedule</w:t>
      </w:r>
      <w:r w:rsidR="009B2FF1">
        <w:t> </w:t>
      </w:r>
      <w:r w:rsidRPr="009B2FF1">
        <w:t>8 must be given to the Official Receiver by the person mentioned in column 4 of the item within the period mentioned in column 5 of the item.</w:t>
      </w:r>
    </w:p>
    <w:p w:rsidR="00016BDA" w:rsidRPr="009B2FF1" w:rsidRDefault="00016BDA" w:rsidP="008A3DA4">
      <w:pPr>
        <w:pStyle w:val="subsection"/>
      </w:pPr>
      <w:r w:rsidRPr="009B2FF1">
        <w:tab/>
        <w:t>(1B)</w:t>
      </w:r>
      <w:r w:rsidRPr="009B2FF1">
        <w:tab/>
        <w:t>Item</w:t>
      </w:r>
      <w:r w:rsidR="009B2FF1">
        <w:t> </w:t>
      </w:r>
      <w:r w:rsidRPr="009B2FF1">
        <w:t xml:space="preserve">13 of </w:t>
      </w:r>
      <w:r w:rsidR="00415751" w:rsidRPr="009B2FF1">
        <w:t>Schedule</w:t>
      </w:r>
      <w:r w:rsidR="009B2FF1">
        <w:t> </w:t>
      </w:r>
      <w:r w:rsidRPr="009B2FF1">
        <w:t>8 applies in relation only to a bankruptcy dated 4</w:t>
      </w:r>
      <w:r w:rsidR="009B2FF1">
        <w:t> </w:t>
      </w:r>
      <w:r w:rsidRPr="009B2FF1">
        <w:t>May 2003 or earlier.</w:t>
      </w:r>
    </w:p>
    <w:p w:rsidR="00016BDA" w:rsidRPr="009B2FF1" w:rsidRDefault="00016BDA" w:rsidP="008A3DA4">
      <w:pPr>
        <w:pStyle w:val="subsection"/>
      </w:pPr>
      <w:r w:rsidRPr="009B2FF1">
        <w:tab/>
        <w:t>(2)</w:t>
      </w:r>
      <w:r w:rsidRPr="009B2FF1">
        <w:tab/>
      </w:r>
      <w:r w:rsidR="009B2FF1">
        <w:t>Paragraph (</w:t>
      </w:r>
      <w:r w:rsidR="009B3334" w:rsidRPr="009B2FF1">
        <w:t>1)</w:t>
      </w:r>
      <w:r w:rsidRPr="009B2FF1">
        <w:t>(a) is taken to apply also to bankruptcies that:</w:t>
      </w:r>
    </w:p>
    <w:p w:rsidR="00016BDA" w:rsidRPr="009B2FF1" w:rsidRDefault="00016BDA" w:rsidP="008A3DA4">
      <w:pPr>
        <w:pStyle w:val="paragraph"/>
      </w:pPr>
      <w:r w:rsidRPr="009B2FF1">
        <w:tab/>
        <w:t>(a)</w:t>
      </w:r>
      <w:r w:rsidRPr="009B2FF1">
        <w:tab/>
        <w:t>occurred before the commencement date; and</w:t>
      </w:r>
    </w:p>
    <w:p w:rsidR="00016BDA" w:rsidRPr="009B2FF1" w:rsidRDefault="00016BDA" w:rsidP="008A3DA4">
      <w:pPr>
        <w:pStyle w:val="paragraph"/>
      </w:pPr>
      <w:r w:rsidRPr="009B2FF1">
        <w:tab/>
        <w:t>(b)</w:t>
      </w:r>
      <w:r w:rsidRPr="009B2FF1">
        <w:tab/>
        <w:t>were not completed before the commencement date.</w:t>
      </w:r>
    </w:p>
    <w:p w:rsidR="00016BDA" w:rsidRPr="009B2FF1" w:rsidRDefault="00016BDA" w:rsidP="008A3DA4">
      <w:pPr>
        <w:pStyle w:val="subsection"/>
      </w:pPr>
      <w:r w:rsidRPr="009B2FF1">
        <w:tab/>
        <w:t>(3)</w:t>
      </w:r>
      <w:r w:rsidRPr="009B2FF1">
        <w:tab/>
        <w:t xml:space="preserve">For the purposes of </w:t>
      </w:r>
      <w:r w:rsidR="009B2FF1">
        <w:t>paragraph (</w:t>
      </w:r>
      <w:r w:rsidR="009B3334" w:rsidRPr="009B2FF1">
        <w:t>1)</w:t>
      </w:r>
      <w:r w:rsidRPr="009B2FF1">
        <w:t>(e), the following debtors are specified:</w:t>
      </w:r>
    </w:p>
    <w:p w:rsidR="00016BDA" w:rsidRPr="009B2FF1" w:rsidRDefault="00016BDA" w:rsidP="008A3DA4">
      <w:pPr>
        <w:pStyle w:val="paragraph"/>
      </w:pPr>
      <w:r w:rsidRPr="009B2FF1">
        <w:tab/>
        <w:t>(a)</w:t>
      </w:r>
      <w:r w:rsidRPr="009B2FF1">
        <w:tab/>
        <w:t>a debtor whose property is subject, by reason of a direction of the Court under paragraph</w:t>
      </w:r>
      <w:r w:rsidR="009B2FF1">
        <w:t> </w:t>
      </w:r>
      <w:r w:rsidR="009B3334" w:rsidRPr="009B2FF1">
        <w:t>50(1)</w:t>
      </w:r>
      <w:r w:rsidRPr="009B2FF1">
        <w:t>(a) of the Act, to the control of the Official Trustee or a registered trustee;</w:t>
      </w:r>
    </w:p>
    <w:p w:rsidR="00016BDA" w:rsidRPr="009B2FF1" w:rsidRDefault="00016BDA" w:rsidP="008A3DA4">
      <w:pPr>
        <w:pStyle w:val="paragraph"/>
      </w:pPr>
      <w:r w:rsidRPr="009B2FF1">
        <w:tab/>
        <w:t>(b)</w:t>
      </w:r>
      <w:r w:rsidRPr="009B2FF1">
        <w:tab/>
        <w:t>a debtor who signed an authority under subsection</w:t>
      </w:r>
      <w:r w:rsidR="009B2FF1">
        <w:t> </w:t>
      </w:r>
      <w:r w:rsidRPr="009B2FF1">
        <w:t>188(1) of the Act;</w:t>
      </w:r>
    </w:p>
    <w:p w:rsidR="00016BDA" w:rsidRPr="009B2FF1" w:rsidRDefault="00016BDA" w:rsidP="008A3DA4">
      <w:pPr>
        <w:pStyle w:val="paragraph"/>
      </w:pPr>
      <w:r w:rsidRPr="009B2FF1">
        <w:tab/>
        <w:t>(c)</w:t>
      </w:r>
      <w:r w:rsidRPr="009B2FF1">
        <w:tab/>
        <w:t>subject to subregulation</w:t>
      </w:r>
      <w:r w:rsidR="00782C2B" w:rsidRPr="009B2FF1">
        <w:t> </w:t>
      </w:r>
      <w:r w:rsidRPr="009B2FF1">
        <w:t>(5), in the case of a deceased debtor</w:t>
      </w:r>
      <w:r w:rsidR="008A3DA4" w:rsidRPr="009B2FF1">
        <w:t>—</w:t>
      </w:r>
      <w:r w:rsidRPr="009B2FF1">
        <w:t xml:space="preserve">where a petition for an order for the administration </w:t>
      </w:r>
      <w:r w:rsidRPr="009B2FF1">
        <w:lastRenderedPageBreak/>
        <w:t xml:space="preserve">of the debtor’s estate has been presented under </w:t>
      </w:r>
      <w:r w:rsidR="00415751" w:rsidRPr="009B2FF1">
        <w:t>Part </w:t>
      </w:r>
      <w:r w:rsidRPr="009B2FF1">
        <w:t>XI of the Act;</w:t>
      </w:r>
    </w:p>
    <w:p w:rsidR="00016BDA" w:rsidRPr="009B2FF1" w:rsidRDefault="00016BDA" w:rsidP="008A3DA4">
      <w:pPr>
        <w:pStyle w:val="paragraph"/>
      </w:pPr>
      <w:r w:rsidRPr="009B2FF1">
        <w:tab/>
        <w:t>(d)</w:t>
      </w:r>
      <w:r w:rsidRPr="009B2FF1">
        <w:tab/>
        <w:t>a debtor who has applied to the Court under subsection</w:t>
      </w:r>
      <w:r w:rsidR="009B2FF1">
        <w:t> </w:t>
      </w:r>
      <w:r w:rsidRPr="009B2FF1">
        <w:t>253E(1) of the Act for an order staying all or any proceedings under a petition.</w:t>
      </w:r>
    </w:p>
    <w:p w:rsidR="00016BDA" w:rsidRPr="009B2FF1" w:rsidRDefault="00016BDA" w:rsidP="008A3DA4">
      <w:pPr>
        <w:pStyle w:val="subsection"/>
      </w:pPr>
      <w:r w:rsidRPr="009B2FF1">
        <w:tab/>
        <w:t>(4)</w:t>
      </w:r>
      <w:r w:rsidRPr="009B2FF1">
        <w:tab/>
        <w:t xml:space="preserve">In the application of </w:t>
      </w:r>
      <w:r w:rsidR="009B2FF1">
        <w:t>paragraph (</w:t>
      </w:r>
      <w:r w:rsidRPr="009B2FF1">
        <w:t xml:space="preserve">3)(c) (concerning certain deceased debtors) to </w:t>
      </w:r>
      <w:r w:rsidR="009B2FF1">
        <w:t>paragraph (</w:t>
      </w:r>
      <w:r w:rsidRPr="009B2FF1">
        <w:t>1)(e), the information to be entered is the information that applied in respect of the debtor immediately before his or her death.</w:t>
      </w:r>
    </w:p>
    <w:p w:rsidR="00016BDA" w:rsidRPr="009B2FF1" w:rsidRDefault="00016BDA" w:rsidP="008A3DA4">
      <w:pPr>
        <w:pStyle w:val="subsection"/>
      </w:pPr>
      <w:r w:rsidRPr="009B2FF1">
        <w:tab/>
        <w:t>(5)</w:t>
      </w:r>
      <w:r w:rsidRPr="009B2FF1">
        <w:tab/>
        <w:t>Subregulation (1) applies subject to:</w:t>
      </w:r>
    </w:p>
    <w:p w:rsidR="00016BDA" w:rsidRPr="009B2FF1" w:rsidRDefault="00016BDA" w:rsidP="008A3DA4">
      <w:pPr>
        <w:pStyle w:val="paragraph"/>
      </w:pPr>
      <w:r w:rsidRPr="009B2FF1">
        <w:tab/>
        <w:t>(a)</w:t>
      </w:r>
      <w:r w:rsidRPr="009B2FF1">
        <w:tab/>
        <w:t>any decision of the Inspector</w:t>
      </w:r>
      <w:r w:rsidR="009B2FF1">
        <w:noBreakHyphen/>
      </w:r>
      <w:r w:rsidRPr="009B2FF1">
        <w:t>General under paragraph</w:t>
      </w:r>
      <w:r w:rsidR="009B2FF1">
        <w:t> </w:t>
      </w:r>
      <w:r w:rsidR="009B3334" w:rsidRPr="009B2FF1">
        <w:t>13.04(3)</w:t>
      </w:r>
      <w:r w:rsidRPr="009B2FF1">
        <w:t>(a); and</w:t>
      </w:r>
    </w:p>
    <w:p w:rsidR="00016BDA" w:rsidRPr="009B2FF1" w:rsidRDefault="00016BDA" w:rsidP="008A3DA4">
      <w:pPr>
        <w:pStyle w:val="paragraph"/>
      </w:pPr>
      <w:r w:rsidRPr="009B2FF1">
        <w:tab/>
        <w:t>(b)</w:t>
      </w:r>
      <w:r w:rsidRPr="009B2FF1">
        <w:tab/>
        <w:t>any order or direction of the Administrative Appeals Tribunal on an application under regulation</w:t>
      </w:r>
      <w:r w:rsidR="009B2FF1">
        <w:t> </w:t>
      </w:r>
      <w:r w:rsidRPr="009B2FF1">
        <w:t>13.05.</w:t>
      </w:r>
    </w:p>
    <w:p w:rsidR="00016BDA" w:rsidRPr="009B2FF1" w:rsidRDefault="00016BDA" w:rsidP="008A3DA4">
      <w:pPr>
        <w:pStyle w:val="subsection"/>
      </w:pPr>
      <w:r w:rsidRPr="009B2FF1">
        <w:tab/>
        <w:t>(6)</w:t>
      </w:r>
      <w:r w:rsidRPr="009B2FF1">
        <w:tab/>
        <w:t>If an entry on the Index contains information that is, in the opinion of the Official Receiver, in any particular:</w:t>
      </w:r>
    </w:p>
    <w:p w:rsidR="00016BDA" w:rsidRPr="009B2FF1" w:rsidRDefault="00016BDA" w:rsidP="008A3DA4">
      <w:pPr>
        <w:pStyle w:val="paragraph"/>
      </w:pPr>
      <w:r w:rsidRPr="009B2FF1">
        <w:tab/>
        <w:t>(a)</w:t>
      </w:r>
      <w:r w:rsidRPr="009B2FF1">
        <w:tab/>
        <w:t>contrary to, or inconsistent with, a decision, order or direction of a kind mentioned in subregulation</w:t>
      </w:r>
      <w:r w:rsidR="00782C2B" w:rsidRPr="009B2FF1">
        <w:t> </w:t>
      </w:r>
      <w:r w:rsidRPr="009B2FF1">
        <w:t>(5); or</w:t>
      </w:r>
    </w:p>
    <w:p w:rsidR="00016BDA" w:rsidRPr="009B2FF1" w:rsidRDefault="00016BDA" w:rsidP="008A3DA4">
      <w:pPr>
        <w:pStyle w:val="paragraph"/>
      </w:pPr>
      <w:r w:rsidRPr="009B2FF1">
        <w:tab/>
        <w:t>(b)</w:t>
      </w:r>
      <w:r w:rsidRPr="009B2FF1">
        <w:tab/>
        <w:t>out of date, inaccurate or misleading;</w:t>
      </w:r>
    </w:p>
    <w:p w:rsidR="00016BDA" w:rsidRPr="009B2FF1" w:rsidRDefault="00016BDA" w:rsidP="008A3DA4">
      <w:pPr>
        <w:pStyle w:val="subsection2"/>
      </w:pPr>
      <w:r w:rsidRPr="009B2FF1">
        <w:t>the Official Receiver must correct the entry without delay.</w:t>
      </w:r>
    </w:p>
    <w:p w:rsidR="00016BDA" w:rsidRPr="009B2FF1" w:rsidRDefault="00016BDA" w:rsidP="008A3DA4">
      <w:pPr>
        <w:pStyle w:val="ActHead5"/>
      </w:pPr>
      <w:bookmarkStart w:id="206" w:name="_Toc384038206"/>
      <w:r w:rsidRPr="009B2FF1">
        <w:rPr>
          <w:rStyle w:val="CharSectno"/>
        </w:rPr>
        <w:t>13.04</w:t>
      </w:r>
      <w:r w:rsidR="00415751" w:rsidRPr="009B2FF1">
        <w:t xml:space="preserve">  </w:t>
      </w:r>
      <w:r w:rsidRPr="009B2FF1">
        <w:t>Application for certain information not to be on the Index</w:t>
      </w:r>
      <w:bookmarkEnd w:id="206"/>
    </w:p>
    <w:p w:rsidR="00016BDA" w:rsidRPr="009B2FF1" w:rsidRDefault="00016BDA" w:rsidP="008A3DA4">
      <w:pPr>
        <w:pStyle w:val="subsection"/>
      </w:pPr>
      <w:r w:rsidRPr="009B2FF1">
        <w:tab/>
        <w:t>(1)</w:t>
      </w:r>
      <w:r w:rsidRPr="009B2FF1">
        <w:tab/>
        <w:t>Subject to subregulation</w:t>
      </w:r>
      <w:r w:rsidR="00782C2B" w:rsidRPr="009B2FF1">
        <w:t> </w:t>
      </w:r>
      <w:r w:rsidRPr="009B2FF1">
        <w:t>(4), a person who is a debtor or bankrupt may apply in writing to the Inspector</w:t>
      </w:r>
      <w:r w:rsidR="009B2FF1">
        <w:noBreakHyphen/>
      </w:r>
      <w:r w:rsidRPr="009B2FF1">
        <w:t>General for information in respect of the person:</w:t>
      </w:r>
    </w:p>
    <w:p w:rsidR="00016BDA" w:rsidRPr="009B2FF1" w:rsidRDefault="00016BDA" w:rsidP="008A3DA4">
      <w:pPr>
        <w:pStyle w:val="paragraph"/>
      </w:pPr>
      <w:r w:rsidRPr="009B2FF1">
        <w:tab/>
        <w:t>(a)</w:t>
      </w:r>
      <w:r w:rsidRPr="009B2FF1">
        <w:tab/>
        <w:t>not to be entered on the Index, on the ground that the entry of the information would jeopardise, or be likely to jeopardise, the person’s safety; or</w:t>
      </w:r>
    </w:p>
    <w:p w:rsidR="00016BDA" w:rsidRPr="009B2FF1" w:rsidRDefault="00016BDA" w:rsidP="008A3DA4">
      <w:pPr>
        <w:pStyle w:val="paragraph"/>
      </w:pPr>
      <w:r w:rsidRPr="009B2FF1">
        <w:tab/>
        <w:t>(b)</w:t>
      </w:r>
      <w:r w:rsidRPr="009B2FF1">
        <w:tab/>
        <w:t>on the Index to be removed on the ground that:</w:t>
      </w:r>
    </w:p>
    <w:p w:rsidR="00016BDA" w:rsidRPr="009B2FF1" w:rsidRDefault="00016BDA" w:rsidP="008A3DA4">
      <w:pPr>
        <w:pStyle w:val="paragraphsub"/>
      </w:pPr>
      <w:r w:rsidRPr="009B2FF1">
        <w:tab/>
        <w:t>(i)</w:t>
      </w:r>
      <w:r w:rsidRPr="009B2FF1">
        <w:tab/>
        <w:t>its inclusion jeopardises, or is likely to jeopardise, the person’s safety; or</w:t>
      </w:r>
    </w:p>
    <w:p w:rsidR="00016BDA" w:rsidRPr="009B2FF1" w:rsidRDefault="00016BDA" w:rsidP="008A3DA4">
      <w:pPr>
        <w:pStyle w:val="paragraphsub"/>
      </w:pPr>
      <w:r w:rsidRPr="009B2FF1">
        <w:tab/>
        <w:t>(ii)</w:t>
      </w:r>
      <w:r w:rsidRPr="009B2FF1">
        <w:tab/>
        <w:t>it is inaccurate or misleading; or</w:t>
      </w:r>
    </w:p>
    <w:p w:rsidR="00016BDA" w:rsidRPr="009B2FF1" w:rsidRDefault="00016BDA" w:rsidP="008A3DA4">
      <w:pPr>
        <w:pStyle w:val="paragraph"/>
      </w:pPr>
      <w:r w:rsidRPr="009B2FF1">
        <w:lastRenderedPageBreak/>
        <w:tab/>
        <w:t>(c)</w:t>
      </w:r>
      <w:r w:rsidRPr="009B2FF1">
        <w:tab/>
        <w:t>on the Index to be corrected on the ground that it is inaccurate or misleading.</w:t>
      </w:r>
    </w:p>
    <w:p w:rsidR="00016BDA" w:rsidRPr="009B2FF1" w:rsidRDefault="00415751" w:rsidP="008A3DA4">
      <w:pPr>
        <w:pStyle w:val="notetext"/>
      </w:pPr>
      <w:r w:rsidRPr="009B2FF1">
        <w:t>Note:</w:t>
      </w:r>
      <w:r w:rsidRPr="009B2FF1">
        <w:tab/>
      </w:r>
      <w:r w:rsidR="00016BDA" w:rsidRPr="009B2FF1">
        <w:t>Under subregulation</w:t>
      </w:r>
      <w:r w:rsidR="00782C2B" w:rsidRPr="009B2FF1">
        <w:t> </w:t>
      </w:r>
      <w:r w:rsidR="00016BDA" w:rsidRPr="009B2FF1">
        <w:t>(4), an application cannot be made for the removal of information in respect of a person’s name or date of birth.</w:t>
      </w:r>
    </w:p>
    <w:p w:rsidR="00016BDA" w:rsidRPr="009B2FF1" w:rsidRDefault="00016BDA" w:rsidP="008A3DA4">
      <w:pPr>
        <w:pStyle w:val="subsection"/>
      </w:pPr>
      <w:r w:rsidRPr="009B2FF1">
        <w:tab/>
        <w:t>(2)</w:t>
      </w:r>
      <w:r w:rsidRPr="009B2FF1">
        <w:tab/>
        <w:t>The application must specify the ground relied and contain, or have with it, full particulars in support of the ground.</w:t>
      </w:r>
    </w:p>
    <w:p w:rsidR="00016BDA" w:rsidRPr="009B2FF1" w:rsidRDefault="00016BDA" w:rsidP="008A3DA4">
      <w:pPr>
        <w:pStyle w:val="notetext"/>
      </w:pPr>
      <w:r w:rsidRPr="009B2FF1">
        <w:t>Example</w:t>
      </w:r>
      <w:r w:rsidR="00616536" w:rsidRPr="009B2FF1">
        <w:t>:</w:t>
      </w:r>
      <w:r w:rsidR="00616536" w:rsidRPr="009B2FF1">
        <w:tab/>
      </w:r>
      <w:r w:rsidRPr="009B2FF1">
        <w:t>A person may rely on a court order (such as a domestic violence order) to show that publication of the information in question would jeopardise, or be likely to jeopardise, the person’s safety.</w:t>
      </w:r>
    </w:p>
    <w:p w:rsidR="00016BDA" w:rsidRPr="009B2FF1" w:rsidRDefault="00016BDA" w:rsidP="008A3DA4">
      <w:pPr>
        <w:pStyle w:val="subsection"/>
      </w:pPr>
      <w:r w:rsidRPr="009B2FF1">
        <w:tab/>
        <w:t>(3)</w:t>
      </w:r>
      <w:r w:rsidRPr="009B2FF1">
        <w:tab/>
        <w:t>The Inspector</w:t>
      </w:r>
      <w:r w:rsidR="009B2FF1">
        <w:noBreakHyphen/>
      </w:r>
      <w:r w:rsidRPr="009B2FF1">
        <w:t>General must, without delay:</w:t>
      </w:r>
    </w:p>
    <w:p w:rsidR="00016BDA" w:rsidRPr="009B2FF1" w:rsidRDefault="00016BDA" w:rsidP="008A3DA4">
      <w:pPr>
        <w:pStyle w:val="paragraph"/>
      </w:pPr>
      <w:r w:rsidRPr="009B2FF1">
        <w:tab/>
        <w:t>(a)</w:t>
      </w:r>
      <w:r w:rsidRPr="009B2FF1">
        <w:tab/>
        <w:t>decide an application; and</w:t>
      </w:r>
    </w:p>
    <w:p w:rsidR="00016BDA" w:rsidRPr="009B2FF1" w:rsidRDefault="00016BDA" w:rsidP="008A3DA4">
      <w:pPr>
        <w:pStyle w:val="paragraph"/>
      </w:pPr>
      <w:r w:rsidRPr="009B2FF1">
        <w:tab/>
        <w:t>(b)</w:t>
      </w:r>
      <w:r w:rsidRPr="009B2FF1">
        <w:tab/>
        <w:t>give notice in writing to the applicant of:</w:t>
      </w:r>
    </w:p>
    <w:p w:rsidR="00016BDA" w:rsidRPr="009B2FF1" w:rsidRDefault="00016BDA" w:rsidP="008A3DA4">
      <w:pPr>
        <w:pStyle w:val="paragraphsub"/>
      </w:pPr>
      <w:r w:rsidRPr="009B2FF1">
        <w:tab/>
        <w:t>(i)</w:t>
      </w:r>
      <w:r w:rsidRPr="009B2FF1">
        <w:tab/>
        <w:t>the decision and the reasons for it; and</w:t>
      </w:r>
    </w:p>
    <w:p w:rsidR="00016BDA" w:rsidRPr="009B2FF1" w:rsidRDefault="00016BDA" w:rsidP="008A3DA4">
      <w:pPr>
        <w:pStyle w:val="paragraphsub"/>
      </w:pPr>
      <w:r w:rsidRPr="009B2FF1">
        <w:tab/>
        <w:t>(ii)</w:t>
      </w:r>
      <w:r w:rsidRPr="009B2FF1">
        <w:tab/>
        <w:t>the applicant’s right, if aggrieved by the decision, to apply under regulation</w:t>
      </w:r>
      <w:r w:rsidR="009B2FF1">
        <w:t> </w:t>
      </w:r>
      <w:r w:rsidRPr="009B2FF1">
        <w:t>13.05 to the Administrative Appeals Tribunal for review of the decision.</w:t>
      </w:r>
    </w:p>
    <w:p w:rsidR="00016BDA" w:rsidRPr="009B2FF1" w:rsidRDefault="00016BDA" w:rsidP="008A3DA4">
      <w:pPr>
        <w:pStyle w:val="subsection"/>
      </w:pPr>
      <w:r w:rsidRPr="009B2FF1">
        <w:tab/>
        <w:t>(4)</w:t>
      </w:r>
      <w:r w:rsidRPr="009B2FF1">
        <w:tab/>
        <w:t>An application or a decision must not be made under this regulation to remove from the Index any of the following items of information in respect of a person:</w:t>
      </w:r>
    </w:p>
    <w:p w:rsidR="00016BDA" w:rsidRPr="009B2FF1" w:rsidRDefault="00016BDA" w:rsidP="008A3DA4">
      <w:pPr>
        <w:pStyle w:val="paragraph"/>
      </w:pPr>
      <w:r w:rsidRPr="009B2FF1">
        <w:tab/>
        <w:t>(a)</w:t>
      </w:r>
      <w:r w:rsidRPr="009B2FF1">
        <w:tab/>
        <w:t>the person’s name;</w:t>
      </w:r>
    </w:p>
    <w:p w:rsidR="00016BDA" w:rsidRPr="009B2FF1" w:rsidRDefault="00016BDA" w:rsidP="008A3DA4">
      <w:pPr>
        <w:pStyle w:val="paragraph"/>
      </w:pPr>
      <w:r w:rsidRPr="009B2FF1">
        <w:tab/>
        <w:t>(b)</w:t>
      </w:r>
      <w:r w:rsidRPr="009B2FF1">
        <w:tab/>
        <w:t>the person’s date of birth.</w:t>
      </w:r>
    </w:p>
    <w:p w:rsidR="00016BDA" w:rsidRPr="009B2FF1" w:rsidRDefault="00016BDA" w:rsidP="008A3DA4">
      <w:pPr>
        <w:pStyle w:val="ActHead5"/>
      </w:pPr>
      <w:bookmarkStart w:id="207" w:name="_Toc384038207"/>
      <w:r w:rsidRPr="009B2FF1">
        <w:rPr>
          <w:rStyle w:val="CharSectno"/>
        </w:rPr>
        <w:t>13.05</w:t>
      </w:r>
      <w:r w:rsidR="00415751" w:rsidRPr="009B2FF1">
        <w:t xml:space="preserve">  </w:t>
      </w:r>
      <w:r w:rsidRPr="009B2FF1">
        <w:t>Application to the AAT</w:t>
      </w:r>
      <w:bookmarkEnd w:id="207"/>
    </w:p>
    <w:p w:rsidR="00016BDA" w:rsidRPr="009B2FF1" w:rsidRDefault="00016BDA" w:rsidP="008A3DA4">
      <w:pPr>
        <w:pStyle w:val="subsection"/>
      </w:pPr>
      <w:r w:rsidRPr="009B2FF1">
        <w:tab/>
      </w:r>
      <w:r w:rsidRPr="009B2FF1">
        <w:tab/>
        <w:t>A person who made an application under subregulation</w:t>
      </w:r>
      <w:r w:rsidR="009B2FF1">
        <w:t> </w:t>
      </w:r>
      <w:r w:rsidRPr="009B2FF1">
        <w:t>13.04(1) and who is aggrieved by a decision under paragraph</w:t>
      </w:r>
      <w:r w:rsidR="009B2FF1">
        <w:t> </w:t>
      </w:r>
      <w:r w:rsidRPr="009B2FF1">
        <w:t>13.04(3) (a) in respect of the application may apply to the Administrative Appeals Tribunal for review of the decision.</w:t>
      </w:r>
    </w:p>
    <w:p w:rsidR="00016BDA" w:rsidRPr="009B2FF1" w:rsidRDefault="00415751" w:rsidP="008A3DA4">
      <w:pPr>
        <w:pStyle w:val="ActHead3"/>
        <w:pageBreakBefore/>
      </w:pPr>
      <w:bookmarkStart w:id="208" w:name="_Toc384038208"/>
      <w:r w:rsidRPr="009B2FF1">
        <w:rPr>
          <w:rStyle w:val="CharDivNo"/>
        </w:rPr>
        <w:lastRenderedPageBreak/>
        <w:t>Division</w:t>
      </w:r>
      <w:r w:rsidR="009B2FF1" w:rsidRPr="009B2FF1">
        <w:rPr>
          <w:rStyle w:val="CharDivNo"/>
        </w:rPr>
        <w:t> </w:t>
      </w:r>
      <w:r w:rsidR="00016BDA" w:rsidRPr="009B2FF1">
        <w:rPr>
          <w:rStyle w:val="CharDivNo"/>
        </w:rPr>
        <w:t>3</w:t>
      </w:r>
      <w:r w:rsidRPr="009B2FF1">
        <w:t>—</w:t>
      </w:r>
      <w:r w:rsidR="00016BDA" w:rsidRPr="009B2FF1">
        <w:rPr>
          <w:rStyle w:val="CharDivText"/>
        </w:rPr>
        <w:t>Miscellaneous</w:t>
      </w:r>
      <w:bookmarkEnd w:id="208"/>
    </w:p>
    <w:p w:rsidR="00016BDA" w:rsidRPr="009B2FF1" w:rsidRDefault="00016BDA" w:rsidP="008A3DA4">
      <w:pPr>
        <w:pStyle w:val="ActHead5"/>
      </w:pPr>
      <w:bookmarkStart w:id="209" w:name="_Toc384038209"/>
      <w:r w:rsidRPr="009B2FF1">
        <w:rPr>
          <w:rStyle w:val="CharSectno"/>
        </w:rPr>
        <w:t>13.06</w:t>
      </w:r>
      <w:r w:rsidR="00415751" w:rsidRPr="009B2FF1">
        <w:t xml:space="preserve">  </w:t>
      </w:r>
      <w:r w:rsidRPr="009B2FF1">
        <w:t>Inspection of the Index</w:t>
      </w:r>
      <w:bookmarkEnd w:id="209"/>
    </w:p>
    <w:p w:rsidR="00016BDA" w:rsidRPr="009B2FF1" w:rsidRDefault="00016BDA" w:rsidP="008A3DA4">
      <w:pPr>
        <w:pStyle w:val="subsection"/>
      </w:pPr>
      <w:r w:rsidRPr="009B2FF1">
        <w:tab/>
        <w:t>(1)</w:t>
      </w:r>
      <w:r w:rsidRPr="009B2FF1">
        <w:tab/>
        <w:t>A person may, by application in writing, ask an Official Receiver to inspect material in the Index and give an extract of material specified in the application.</w:t>
      </w:r>
    </w:p>
    <w:p w:rsidR="00016BDA" w:rsidRPr="009B2FF1" w:rsidRDefault="00016BDA" w:rsidP="008A3DA4">
      <w:pPr>
        <w:pStyle w:val="subsection"/>
      </w:pPr>
      <w:r w:rsidRPr="009B2FF1">
        <w:tab/>
        <w:t>(2)</w:t>
      </w:r>
      <w:r w:rsidRPr="009B2FF1">
        <w:tab/>
        <w:t>On receipt of an application, the Official Receiver:</w:t>
      </w:r>
    </w:p>
    <w:p w:rsidR="00016BDA" w:rsidRPr="009B2FF1" w:rsidRDefault="00016BDA" w:rsidP="008A3DA4">
      <w:pPr>
        <w:pStyle w:val="paragraph"/>
      </w:pPr>
      <w:r w:rsidRPr="009B2FF1">
        <w:tab/>
        <w:t>(a)</w:t>
      </w:r>
      <w:r w:rsidRPr="009B2FF1">
        <w:tab/>
        <w:t xml:space="preserve">if the fee determined under the </w:t>
      </w:r>
      <w:r w:rsidR="00B20425" w:rsidRPr="009B2FF1">
        <w:t>Fees and Remuneration Determination</w:t>
      </w:r>
      <w:r w:rsidRPr="009B2FF1">
        <w:t xml:space="preserve"> is paid</w:t>
      </w:r>
      <w:r w:rsidR="008A3DA4" w:rsidRPr="009B2FF1">
        <w:t>—</w:t>
      </w:r>
      <w:r w:rsidRPr="009B2FF1">
        <w:t>must inspect the Index and, within 14 days of receiving the application:</w:t>
      </w:r>
    </w:p>
    <w:p w:rsidR="00016BDA" w:rsidRPr="009B2FF1" w:rsidRDefault="00016BDA" w:rsidP="008A3DA4">
      <w:pPr>
        <w:pStyle w:val="paragraphsub"/>
      </w:pPr>
      <w:r w:rsidRPr="009B2FF1">
        <w:tab/>
        <w:t>(i)</w:t>
      </w:r>
      <w:r w:rsidRPr="009B2FF1">
        <w:tab/>
        <w:t>give the requested extract to the applicant; or</w:t>
      </w:r>
    </w:p>
    <w:p w:rsidR="00016BDA" w:rsidRPr="009B2FF1" w:rsidRDefault="00016BDA" w:rsidP="008A3DA4">
      <w:pPr>
        <w:pStyle w:val="paragraphsub"/>
      </w:pPr>
      <w:r w:rsidRPr="009B2FF1">
        <w:tab/>
        <w:t>(ii)</w:t>
      </w:r>
      <w:r w:rsidRPr="009B2FF1">
        <w:tab/>
        <w:t>tell the applicant, in writing, that the requested extract is not entered in the Index; or</w:t>
      </w:r>
    </w:p>
    <w:p w:rsidR="00016BDA" w:rsidRPr="009B2FF1" w:rsidRDefault="00016BDA" w:rsidP="008A3DA4">
      <w:pPr>
        <w:pStyle w:val="paragraph"/>
      </w:pPr>
      <w:r w:rsidRPr="009B2FF1">
        <w:tab/>
        <w:t>(b)</w:t>
      </w:r>
      <w:r w:rsidRPr="009B2FF1">
        <w:tab/>
        <w:t>may give the applicant a list of Index search agents who may be able to inspect material entered in the Index for the applicant.</w:t>
      </w:r>
    </w:p>
    <w:p w:rsidR="00016BDA" w:rsidRPr="009B2FF1" w:rsidRDefault="00016BDA" w:rsidP="008A3DA4">
      <w:pPr>
        <w:pStyle w:val="subsection"/>
      </w:pPr>
      <w:r w:rsidRPr="009B2FF1">
        <w:tab/>
        <w:t>(3)</w:t>
      </w:r>
      <w:r w:rsidRPr="009B2FF1">
        <w:tab/>
        <w:t>A person who has been granted access to the Index by the Inspector</w:t>
      </w:r>
      <w:r w:rsidR="009B2FF1">
        <w:noBreakHyphen/>
      </w:r>
      <w:r w:rsidRPr="009B2FF1">
        <w:t xml:space="preserve">General may, after paying the fee determined under the </w:t>
      </w:r>
      <w:r w:rsidR="00B20425" w:rsidRPr="009B2FF1">
        <w:t>Fees and Remuneration Determination</w:t>
      </w:r>
      <w:r w:rsidRPr="009B2FF1">
        <w:t>:</w:t>
      </w:r>
    </w:p>
    <w:p w:rsidR="00016BDA" w:rsidRPr="009B2FF1" w:rsidRDefault="00016BDA" w:rsidP="008A3DA4">
      <w:pPr>
        <w:pStyle w:val="paragraph"/>
      </w:pPr>
      <w:r w:rsidRPr="009B2FF1">
        <w:tab/>
        <w:t>(a)</w:t>
      </w:r>
      <w:r w:rsidRPr="009B2FF1">
        <w:tab/>
        <w:t>inspect material entered in the Index; or</w:t>
      </w:r>
    </w:p>
    <w:p w:rsidR="00016BDA" w:rsidRPr="009B2FF1" w:rsidRDefault="00016BDA" w:rsidP="008A3DA4">
      <w:pPr>
        <w:pStyle w:val="paragraph"/>
      </w:pPr>
      <w:r w:rsidRPr="009B2FF1">
        <w:tab/>
        <w:t>(b)</w:t>
      </w:r>
      <w:r w:rsidRPr="009B2FF1">
        <w:tab/>
        <w:t>obtain an extract of material entered in the Index.</w:t>
      </w:r>
    </w:p>
    <w:p w:rsidR="00016BDA" w:rsidRPr="009B2FF1" w:rsidRDefault="00016BDA" w:rsidP="008A3DA4">
      <w:pPr>
        <w:pStyle w:val="notetext"/>
      </w:pPr>
      <w:r w:rsidRPr="009B2FF1">
        <w:t>Example</w:t>
      </w:r>
      <w:r w:rsidR="00616536" w:rsidRPr="009B2FF1">
        <w:t>:</w:t>
      </w:r>
      <w:r w:rsidR="00616536" w:rsidRPr="009B2FF1">
        <w:tab/>
        <w:t>F</w:t>
      </w:r>
      <w:r w:rsidRPr="009B2FF1">
        <w:t xml:space="preserve">or </w:t>
      </w:r>
      <w:r w:rsidR="009B2FF1">
        <w:t>paragraph (</w:t>
      </w:r>
      <w:r w:rsidRPr="009B2FF1">
        <w:t>b)</w:t>
      </w:r>
      <w:r w:rsidR="00616536" w:rsidRPr="009B2FF1">
        <w:t>, m</w:t>
      </w:r>
      <w:r w:rsidRPr="009B2FF1">
        <w:t>aking notes of information shown on a computer screen, or obtaining a print</w:t>
      </w:r>
      <w:r w:rsidR="009B2FF1">
        <w:noBreakHyphen/>
      </w:r>
      <w:r w:rsidRPr="009B2FF1">
        <w:t>out of information stored electronically.</w:t>
      </w:r>
    </w:p>
    <w:p w:rsidR="00016BDA" w:rsidRPr="009B2FF1" w:rsidRDefault="00016BDA" w:rsidP="008A3DA4">
      <w:pPr>
        <w:pStyle w:val="subsection"/>
      </w:pPr>
      <w:r w:rsidRPr="009B2FF1">
        <w:tab/>
        <w:t>(4)</w:t>
      </w:r>
      <w:r w:rsidRPr="009B2FF1">
        <w:tab/>
        <w:t>However, prior payment is not required under subregulation</w:t>
      </w:r>
      <w:r w:rsidR="00782C2B" w:rsidRPr="009B2FF1">
        <w:t> </w:t>
      </w:r>
      <w:r w:rsidRPr="009B2FF1">
        <w:t>(3) if the person has an alternative arrangement with the Inspector</w:t>
      </w:r>
      <w:r w:rsidR="009B2FF1">
        <w:noBreakHyphen/>
      </w:r>
      <w:r w:rsidRPr="009B2FF1">
        <w:t>General about the method of payment.</w:t>
      </w:r>
    </w:p>
    <w:p w:rsidR="00016BDA" w:rsidRPr="009B2FF1" w:rsidRDefault="00016BDA" w:rsidP="008A3DA4">
      <w:pPr>
        <w:pStyle w:val="notetext"/>
      </w:pPr>
      <w:r w:rsidRPr="009B2FF1">
        <w:t>Example</w:t>
      </w:r>
      <w:r w:rsidR="00876BB3" w:rsidRPr="009B2FF1">
        <w:t>:</w:t>
      </w:r>
      <w:r w:rsidR="0038618F" w:rsidRPr="009B2FF1">
        <w:tab/>
      </w:r>
      <w:r w:rsidRPr="009B2FF1">
        <w:t>An arrangement for payment by bulk billing.</w:t>
      </w:r>
    </w:p>
    <w:p w:rsidR="00016BDA" w:rsidRPr="009B2FF1" w:rsidRDefault="00016BDA" w:rsidP="008A3DA4">
      <w:pPr>
        <w:pStyle w:val="subsection"/>
      </w:pPr>
      <w:r w:rsidRPr="009B2FF1">
        <w:tab/>
        <w:t>(5)</w:t>
      </w:r>
      <w:r w:rsidRPr="009B2FF1">
        <w:tab/>
        <w:t>The Inspector</w:t>
      </w:r>
      <w:r w:rsidR="009B2FF1">
        <w:noBreakHyphen/>
      </w:r>
      <w:r w:rsidRPr="009B2FF1">
        <w:t>General may specify conditions that apply to:</w:t>
      </w:r>
    </w:p>
    <w:p w:rsidR="00016BDA" w:rsidRPr="009B2FF1" w:rsidRDefault="00016BDA" w:rsidP="008A3DA4">
      <w:pPr>
        <w:pStyle w:val="paragraph"/>
      </w:pPr>
      <w:r w:rsidRPr="009B2FF1">
        <w:tab/>
        <w:t>(a)</w:t>
      </w:r>
      <w:r w:rsidRPr="009B2FF1">
        <w:tab/>
        <w:t>the use of information entered in the Index; and</w:t>
      </w:r>
    </w:p>
    <w:p w:rsidR="00016BDA" w:rsidRPr="009B2FF1" w:rsidRDefault="00016BDA" w:rsidP="008A3DA4">
      <w:pPr>
        <w:pStyle w:val="paragraph"/>
      </w:pPr>
      <w:r w:rsidRPr="009B2FF1">
        <w:tab/>
        <w:t>(b)</w:t>
      </w:r>
      <w:r w:rsidRPr="009B2FF1">
        <w:tab/>
        <w:t>the use of an extract of material entered in the Index.</w:t>
      </w:r>
    </w:p>
    <w:p w:rsidR="00016BDA" w:rsidRPr="009B2FF1" w:rsidRDefault="00415751" w:rsidP="008A3DA4">
      <w:pPr>
        <w:pStyle w:val="notetext"/>
      </w:pPr>
      <w:r w:rsidRPr="009B2FF1">
        <w:lastRenderedPageBreak/>
        <w:t>Note:</w:t>
      </w:r>
      <w:r w:rsidRPr="009B2FF1">
        <w:tab/>
      </w:r>
      <w:r w:rsidR="00016BDA" w:rsidRPr="009B2FF1">
        <w:t>Under regulation</w:t>
      </w:r>
      <w:r w:rsidR="009B2FF1">
        <w:t> </w:t>
      </w:r>
      <w:r w:rsidR="00016BDA" w:rsidRPr="009B2FF1">
        <w:t>13.09, the Inspector</w:t>
      </w:r>
      <w:r w:rsidR="009B2FF1">
        <w:noBreakHyphen/>
      </w:r>
      <w:r w:rsidR="00016BDA" w:rsidRPr="009B2FF1">
        <w:t>General has control of access to the Index.</w:t>
      </w:r>
    </w:p>
    <w:p w:rsidR="00016BDA" w:rsidRPr="009B2FF1" w:rsidRDefault="00016BDA" w:rsidP="008A3DA4">
      <w:pPr>
        <w:pStyle w:val="ActHead5"/>
      </w:pPr>
      <w:bookmarkStart w:id="210" w:name="_Toc384038210"/>
      <w:r w:rsidRPr="009B2FF1">
        <w:rPr>
          <w:rStyle w:val="CharSectno"/>
        </w:rPr>
        <w:t>13.07</w:t>
      </w:r>
      <w:r w:rsidR="00415751" w:rsidRPr="009B2FF1">
        <w:t xml:space="preserve">  </w:t>
      </w:r>
      <w:r w:rsidRPr="009B2FF1">
        <w:t>Extract, etc of the Index to be admissible in evidence</w:t>
      </w:r>
      <w:bookmarkEnd w:id="210"/>
    </w:p>
    <w:p w:rsidR="00016BDA" w:rsidRPr="009B2FF1" w:rsidRDefault="00016BDA" w:rsidP="008A3DA4">
      <w:pPr>
        <w:pStyle w:val="subsection"/>
      </w:pPr>
      <w:r w:rsidRPr="009B2FF1">
        <w:tab/>
        <w:t>(1)</w:t>
      </w:r>
      <w:r w:rsidRPr="009B2FF1">
        <w:tab/>
        <w:t>In any proceedings, a document or copy of a document that qualifies under subregulation</w:t>
      </w:r>
      <w:r w:rsidR="00782C2B" w:rsidRPr="009B2FF1">
        <w:t> </w:t>
      </w:r>
      <w:r w:rsidRPr="009B2FF1">
        <w:t>(2):</w:t>
      </w:r>
    </w:p>
    <w:p w:rsidR="00016BDA" w:rsidRPr="009B2FF1" w:rsidRDefault="00016BDA" w:rsidP="008A3DA4">
      <w:pPr>
        <w:pStyle w:val="paragraph"/>
      </w:pPr>
      <w:r w:rsidRPr="009B2FF1">
        <w:tab/>
        <w:t>(a)</w:t>
      </w:r>
      <w:r w:rsidRPr="009B2FF1">
        <w:tab/>
        <w:t>is proof, in the absence of evidence to the contrary, of information on the Index that is stated in it; and</w:t>
      </w:r>
    </w:p>
    <w:p w:rsidR="00016BDA" w:rsidRPr="009B2FF1" w:rsidRDefault="00016BDA" w:rsidP="008A3DA4">
      <w:pPr>
        <w:pStyle w:val="paragraph"/>
      </w:pPr>
      <w:r w:rsidRPr="009B2FF1">
        <w:tab/>
        <w:t>(b)</w:t>
      </w:r>
      <w:r w:rsidRPr="009B2FF1">
        <w:tab/>
        <w:t>may be tendered in evidence without further proof.</w:t>
      </w:r>
    </w:p>
    <w:p w:rsidR="00016BDA" w:rsidRPr="009B2FF1" w:rsidRDefault="00016BDA" w:rsidP="008A3DA4">
      <w:pPr>
        <w:pStyle w:val="subsection"/>
      </w:pPr>
      <w:r w:rsidRPr="009B2FF1">
        <w:tab/>
        <w:t>(2)</w:t>
      </w:r>
      <w:r w:rsidRPr="009B2FF1">
        <w:tab/>
        <w:t>A document or copy qualifies if it:</w:t>
      </w:r>
    </w:p>
    <w:p w:rsidR="00016BDA" w:rsidRPr="009B2FF1" w:rsidRDefault="00016BDA" w:rsidP="008A3DA4">
      <w:pPr>
        <w:pStyle w:val="paragraph"/>
      </w:pPr>
      <w:r w:rsidRPr="009B2FF1">
        <w:tab/>
        <w:t>(a)</w:t>
      </w:r>
      <w:r w:rsidRPr="009B2FF1">
        <w:tab/>
        <w:t>purports (irrespective of the form of wording used) to be an extract of information on the Index; and</w:t>
      </w:r>
    </w:p>
    <w:p w:rsidR="00016BDA" w:rsidRPr="009B2FF1" w:rsidRDefault="00016BDA" w:rsidP="008A3DA4">
      <w:pPr>
        <w:pStyle w:val="paragraph"/>
      </w:pPr>
      <w:r w:rsidRPr="009B2FF1">
        <w:tab/>
        <w:t>(b)</w:t>
      </w:r>
      <w:r w:rsidRPr="009B2FF1">
        <w:tab/>
        <w:t>does not appear to the Court to have been revised or tampered with in a way that affects, or is likely to affect, the information.</w:t>
      </w:r>
    </w:p>
    <w:p w:rsidR="00016BDA" w:rsidRPr="009B2FF1" w:rsidRDefault="00016BDA" w:rsidP="008A3DA4">
      <w:pPr>
        <w:pStyle w:val="ActHead5"/>
      </w:pPr>
      <w:bookmarkStart w:id="211" w:name="_Toc384038211"/>
      <w:r w:rsidRPr="009B2FF1">
        <w:rPr>
          <w:rStyle w:val="CharSectno"/>
        </w:rPr>
        <w:t>13.08</w:t>
      </w:r>
      <w:r w:rsidR="00415751" w:rsidRPr="009B2FF1">
        <w:t xml:space="preserve">  </w:t>
      </w:r>
      <w:r w:rsidRPr="009B2FF1">
        <w:t>Immunity from defamation</w:t>
      </w:r>
      <w:bookmarkEnd w:id="211"/>
    </w:p>
    <w:p w:rsidR="00016BDA" w:rsidRPr="009B2FF1" w:rsidRDefault="00016BDA" w:rsidP="008A3DA4">
      <w:pPr>
        <w:pStyle w:val="subsection"/>
      </w:pPr>
      <w:r w:rsidRPr="009B2FF1">
        <w:tab/>
        <w:t>(1)</w:t>
      </w:r>
      <w:r w:rsidRPr="009B2FF1">
        <w:tab/>
        <w:t>The Inspector</w:t>
      </w:r>
      <w:r w:rsidR="009B2FF1">
        <w:noBreakHyphen/>
      </w:r>
      <w:r w:rsidRPr="009B2FF1">
        <w:t>General, and any officer acting at the direction or with the authority of the Inspector</w:t>
      </w:r>
      <w:r w:rsidR="009B2FF1">
        <w:noBreakHyphen/>
      </w:r>
      <w:r w:rsidRPr="009B2FF1">
        <w:t>General, have immunity from actions for defamation arising out of publication of material in the Index or publication of extracts of material from the Index.</w:t>
      </w:r>
    </w:p>
    <w:p w:rsidR="00016BDA" w:rsidRPr="009B2FF1" w:rsidRDefault="00016BDA" w:rsidP="008A3DA4">
      <w:pPr>
        <w:pStyle w:val="subsection"/>
      </w:pPr>
      <w:r w:rsidRPr="009B2FF1">
        <w:tab/>
        <w:t>(2)</w:t>
      </w:r>
      <w:r w:rsidRPr="009B2FF1">
        <w:tab/>
        <w:t>An officer has immunity from actions for defamation arising out of publication of material in the Index or publication of extracts of material from the Index, if the publication was done:</w:t>
      </w:r>
    </w:p>
    <w:p w:rsidR="00016BDA" w:rsidRPr="009B2FF1" w:rsidRDefault="00016BDA" w:rsidP="008A3DA4">
      <w:pPr>
        <w:pStyle w:val="paragraph"/>
      </w:pPr>
      <w:r w:rsidRPr="009B2FF1">
        <w:tab/>
        <w:t>(a)</w:t>
      </w:r>
      <w:r w:rsidRPr="009B2FF1">
        <w:tab/>
        <w:t>by an officer acting in the course of his or her duty; and</w:t>
      </w:r>
    </w:p>
    <w:p w:rsidR="00016BDA" w:rsidRPr="009B2FF1" w:rsidRDefault="00016BDA" w:rsidP="008A3DA4">
      <w:pPr>
        <w:pStyle w:val="paragraph"/>
      </w:pPr>
      <w:r w:rsidRPr="009B2FF1">
        <w:tab/>
        <w:t>(b)</w:t>
      </w:r>
      <w:r w:rsidRPr="009B2FF1">
        <w:tab/>
        <w:t>in good faith.</w:t>
      </w:r>
    </w:p>
    <w:p w:rsidR="00016BDA" w:rsidRPr="009B2FF1" w:rsidRDefault="00016BDA" w:rsidP="008A3DA4">
      <w:pPr>
        <w:pStyle w:val="subsection"/>
      </w:pPr>
      <w:r w:rsidRPr="009B2FF1">
        <w:tab/>
        <w:t>(3)</w:t>
      </w:r>
      <w:r w:rsidRPr="009B2FF1">
        <w:tab/>
        <w:t>A person who provides material for entry in the Index has immunity from actions for defamation arising out of publication of the material by way of providing it for such inclusion, publication of the material in the Index or publication of extracts of the material from the Index, if the publication was done:</w:t>
      </w:r>
    </w:p>
    <w:p w:rsidR="00016BDA" w:rsidRPr="009B2FF1" w:rsidRDefault="00016BDA" w:rsidP="008A3DA4">
      <w:pPr>
        <w:pStyle w:val="paragraph"/>
      </w:pPr>
      <w:r w:rsidRPr="009B2FF1">
        <w:lastRenderedPageBreak/>
        <w:tab/>
        <w:t>(a)</w:t>
      </w:r>
      <w:r w:rsidRPr="009B2FF1">
        <w:tab/>
        <w:t>in the performance of a function or duty under these Regulations or any other law of the Commonwealth; and</w:t>
      </w:r>
    </w:p>
    <w:p w:rsidR="00016BDA" w:rsidRPr="009B2FF1" w:rsidRDefault="00016BDA" w:rsidP="008A3DA4">
      <w:pPr>
        <w:pStyle w:val="paragraph"/>
      </w:pPr>
      <w:r w:rsidRPr="009B2FF1">
        <w:tab/>
        <w:t>(b)</w:t>
      </w:r>
      <w:r w:rsidRPr="009B2FF1">
        <w:tab/>
        <w:t>in good faith.</w:t>
      </w:r>
    </w:p>
    <w:p w:rsidR="00016BDA" w:rsidRPr="009B2FF1" w:rsidRDefault="00016BDA" w:rsidP="008A3DA4">
      <w:pPr>
        <w:pStyle w:val="subsection"/>
      </w:pPr>
      <w:r w:rsidRPr="009B2FF1">
        <w:tab/>
        <w:t>(4)</w:t>
      </w:r>
      <w:r w:rsidRPr="009B2FF1">
        <w:tab/>
        <w:t>Nothing in subregulation</w:t>
      </w:r>
      <w:r w:rsidR="00782C2B" w:rsidRPr="009B2FF1">
        <w:t> </w:t>
      </w:r>
      <w:r w:rsidRPr="009B2FF1">
        <w:t>(2) or (3) affects by implication the generality of subregulation</w:t>
      </w:r>
      <w:r w:rsidR="00782C2B" w:rsidRPr="009B2FF1">
        <w:t> </w:t>
      </w:r>
      <w:r w:rsidRPr="009B2FF1">
        <w:t>(1).</w:t>
      </w:r>
    </w:p>
    <w:p w:rsidR="00016BDA" w:rsidRPr="009B2FF1" w:rsidRDefault="00016BDA" w:rsidP="008A3DA4">
      <w:pPr>
        <w:pStyle w:val="subsection"/>
      </w:pPr>
      <w:r w:rsidRPr="009B2FF1">
        <w:tab/>
        <w:t>(5)</w:t>
      </w:r>
      <w:r w:rsidRPr="009B2FF1">
        <w:tab/>
        <w:t>The immunity of the Inspector</w:t>
      </w:r>
      <w:r w:rsidR="009B2FF1">
        <w:noBreakHyphen/>
      </w:r>
      <w:r w:rsidRPr="009B2FF1">
        <w:t>General or another officer under this regulation arising out of publication of material extends to the Commonwealth and the Official Trustee to the extent that the Commonwealth or the Official Trustee would, apart from this subregulation, be liable in respect of the publication.</w:t>
      </w:r>
    </w:p>
    <w:p w:rsidR="00016BDA" w:rsidRPr="009B2FF1" w:rsidRDefault="00016BDA" w:rsidP="008A3DA4">
      <w:pPr>
        <w:pStyle w:val="subsection"/>
      </w:pPr>
      <w:r w:rsidRPr="009B2FF1">
        <w:tab/>
        <w:t>(6)</w:t>
      </w:r>
      <w:r w:rsidRPr="009B2FF1">
        <w:tab/>
        <w:t>Nothing in this regulation affects by implication any other ground of defence.</w:t>
      </w:r>
    </w:p>
    <w:p w:rsidR="00016BDA" w:rsidRPr="009B2FF1" w:rsidRDefault="00016BDA" w:rsidP="008A3DA4">
      <w:pPr>
        <w:pStyle w:val="ActHead5"/>
      </w:pPr>
      <w:bookmarkStart w:id="212" w:name="_Toc384038212"/>
      <w:r w:rsidRPr="009B2FF1">
        <w:rPr>
          <w:rStyle w:val="CharSectno"/>
        </w:rPr>
        <w:t>13.09</w:t>
      </w:r>
      <w:r w:rsidR="00415751" w:rsidRPr="009B2FF1">
        <w:t xml:space="preserve">  </w:t>
      </w:r>
      <w:r w:rsidRPr="009B2FF1">
        <w:t>Access to the Index</w:t>
      </w:r>
      <w:bookmarkEnd w:id="212"/>
    </w:p>
    <w:p w:rsidR="00016BDA" w:rsidRPr="009B2FF1" w:rsidRDefault="00016BDA" w:rsidP="008A3DA4">
      <w:pPr>
        <w:pStyle w:val="subsection"/>
      </w:pPr>
      <w:r w:rsidRPr="009B2FF1">
        <w:tab/>
      </w:r>
      <w:r w:rsidRPr="009B2FF1">
        <w:tab/>
        <w:t>The Inspector</w:t>
      </w:r>
      <w:r w:rsidR="009B2FF1">
        <w:noBreakHyphen/>
      </w:r>
      <w:r w:rsidRPr="009B2FF1">
        <w:t>General has control of access to the Index.</w:t>
      </w:r>
    </w:p>
    <w:p w:rsidR="00016BDA" w:rsidRPr="009B2FF1" w:rsidRDefault="00016BDA" w:rsidP="008A3DA4">
      <w:pPr>
        <w:pStyle w:val="ActHead5"/>
      </w:pPr>
      <w:bookmarkStart w:id="213" w:name="_Toc384038213"/>
      <w:r w:rsidRPr="009B2FF1">
        <w:rPr>
          <w:rStyle w:val="CharSectno"/>
        </w:rPr>
        <w:t>13.10</w:t>
      </w:r>
      <w:r w:rsidR="00415751" w:rsidRPr="009B2FF1">
        <w:t xml:space="preserve">  </w:t>
      </w:r>
      <w:r w:rsidRPr="009B2FF1">
        <w:t>Information extracted from the Index to be evidence</w:t>
      </w:r>
      <w:bookmarkEnd w:id="213"/>
    </w:p>
    <w:p w:rsidR="00016BDA" w:rsidRPr="009B2FF1" w:rsidRDefault="00016BDA" w:rsidP="008A3DA4">
      <w:pPr>
        <w:pStyle w:val="subsection"/>
      </w:pPr>
      <w:r w:rsidRPr="009B2FF1">
        <w:tab/>
      </w:r>
      <w:r w:rsidRPr="009B2FF1">
        <w:tab/>
        <w:t>Information extracted from the Index is evidence, in the absence of proof to the contrary, of the truth of the information.</w:t>
      </w:r>
    </w:p>
    <w:p w:rsidR="00016BDA" w:rsidRPr="009B2FF1" w:rsidRDefault="00415751" w:rsidP="008A3DA4">
      <w:pPr>
        <w:pStyle w:val="ActHead2"/>
        <w:pageBreakBefore/>
      </w:pPr>
      <w:bookmarkStart w:id="214" w:name="_Toc384038214"/>
      <w:r w:rsidRPr="009B2FF1">
        <w:rPr>
          <w:rStyle w:val="CharPartNo"/>
        </w:rPr>
        <w:lastRenderedPageBreak/>
        <w:t>Part</w:t>
      </w:r>
      <w:r w:rsidR="009B2FF1" w:rsidRPr="009B2FF1">
        <w:rPr>
          <w:rStyle w:val="CharPartNo"/>
        </w:rPr>
        <w:t> </w:t>
      </w:r>
      <w:r w:rsidR="00016BDA" w:rsidRPr="009B2FF1">
        <w:rPr>
          <w:rStyle w:val="CharPartNo"/>
        </w:rPr>
        <w:t>14</w:t>
      </w:r>
      <w:r w:rsidRPr="009B2FF1">
        <w:t>—</w:t>
      </w:r>
      <w:r w:rsidR="00016BDA" w:rsidRPr="009B2FF1">
        <w:rPr>
          <w:rStyle w:val="CharPartText"/>
        </w:rPr>
        <w:t>Offences under the Act</w:t>
      </w:r>
      <w:bookmarkEnd w:id="214"/>
    </w:p>
    <w:p w:rsidR="001B306A" w:rsidRPr="009B2FF1" w:rsidRDefault="00415751" w:rsidP="008A3DA4">
      <w:pPr>
        <w:pStyle w:val="ActHead3"/>
      </w:pPr>
      <w:bookmarkStart w:id="215" w:name="_Toc384038215"/>
      <w:r w:rsidRPr="009B2FF1">
        <w:rPr>
          <w:rStyle w:val="CharDivNo"/>
        </w:rPr>
        <w:t>Division</w:t>
      </w:r>
      <w:r w:rsidR="009B2FF1" w:rsidRPr="009B2FF1">
        <w:rPr>
          <w:rStyle w:val="CharDivNo"/>
        </w:rPr>
        <w:t> </w:t>
      </w:r>
      <w:r w:rsidR="001B306A" w:rsidRPr="009B2FF1">
        <w:rPr>
          <w:rStyle w:val="CharDivNo"/>
        </w:rPr>
        <w:t>1</w:t>
      </w:r>
      <w:r w:rsidRPr="009B2FF1">
        <w:t>—</w:t>
      </w:r>
      <w:r w:rsidR="001B306A" w:rsidRPr="009B2FF1">
        <w:rPr>
          <w:rStyle w:val="CharDivText"/>
        </w:rPr>
        <w:t>Offences</w:t>
      </w:r>
      <w:bookmarkEnd w:id="215"/>
    </w:p>
    <w:p w:rsidR="00016BDA" w:rsidRPr="009B2FF1" w:rsidRDefault="00016BDA" w:rsidP="008A3DA4">
      <w:pPr>
        <w:pStyle w:val="ActHead5"/>
      </w:pPr>
      <w:bookmarkStart w:id="216" w:name="_Toc384038216"/>
      <w:r w:rsidRPr="009B2FF1">
        <w:rPr>
          <w:rStyle w:val="CharSectno"/>
        </w:rPr>
        <w:t>14.01</w:t>
      </w:r>
      <w:r w:rsidR="00415751" w:rsidRPr="009B2FF1">
        <w:t xml:space="preserve">  </w:t>
      </w:r>
      <w:r w:rsidRPr="009B2FF1">
        <w:t>Apprehension under a warrant</w:t>
      </w:r>
      <w:r w:rsidR="008A3DA4" w:rsidRPr="009B2FF1">
        <w:t>—</w:t>
      </w:r>
      <w:r w:rsidRPr="009B2FF1">
        <w:t>notification to Registrar in certain cases</w:t>
      </w:r>
      <w:bookmarkEnd w:id="216"/>
    </w:p>
    <w:p w:rsidR="00016BDA" w:rsidRPr="009B2FF1" w:rsidRDefault="00016BDA" w:rsidP="008A3DA4">
      <w:pPr>
        <w:pStyle w:val="subsection"/>
      </w:pPr>
      <w:r w:rsidRPr="009B2FF1">
        <w:tab/>
        <w:t>(1)</w:t>
      </w:r>
      <w:r w:rsidRPr="009B2FF1">
        <w:tab/>
        <w:t>This regulation applies where:</w:t>
      </w:r>
    </w:p>
    <w:p w:rsidR="00016BDA" w:rsidRPr="009B2FF1" w:rsidRDefault="00016BDA" w:rsidP="008A3DA4">
      <w:pPr>
        <w:pStyle w:val="paragraph"/>
      </w:pPr>
      <w:r w:rsidRPr="009B2FF1">
        <w:tab/>
        <w:t>(a)</w:t>
      </w:r>
      <w:r w:rsidRPr="009B2FF1">
        <w:tab/>
        <w:t>a warrant issued under subsection</w:t>
      </w:r>
      <w:r w:rsidR="009B2FF1">
        <w:t> </w:t>
      </w:r>
      <w:r w:rsidRPr="009B2FF1">
        <w:t>264B(1) of the Act for the apprehension of a person is executed; and</w:t>
      </w:r>
    </w:p>
    <w:p w:rsidR="00016BDA" w:rsidRPr="009B2FF1" w:rsidRDefault="00016BDA" w:rsidP="008A3DA4">
      <w:pPr>
        <w:pStyle w:val="paragraph"/>
      </w:pPr>
      <w:r w:rsidRPr="009B2FF1">
        <w:tab/>
        <w:t>(b)</w:t>
      </w:r>
      <w:r w:rsidRPr="009B2FF1">
        <w:tab/>
        <w:t>the person executing the warrant considers that it is impracticable to bring the apprehended person forthwith before the Court, a Registrar or a magistrate.</w:t>
      </w:r>
    </w:p>
    <w:p w:rsidR="00016BDA" w:rsidRPr="009B2FF1" w:rsidRDefault="00016BDA" w:rsidP="008A3DA4">
      <w:pPr>
        <w:pStyle w:val="subsection"/>
      </w:pPr>
      <w:r w:rsidRPr="009B2FF1">
        <w:tab/>
        <w:t>(2)</w:t>
      </w:r>
      <w:r w:rsidRPr="009B2FF1">
        <w:tab/>
        <w:t>Where this regulation applies, the person executing the warrant must immediately notify a Registrar of the apprehension and of the date and time when the person considers that it will be practicable to bring the apprehended person before the Court, a Registrar or a magistrate.</w:t>
      </w:r>
    </w:p>
    <w:p w:rsidR="00016BDA" w:rsidRPr="009B2FF1" w:rsidRDefault="00016BDA" w:rsidP="008A3DA4">
      <w:pPr>
        <w:pStyle w:val="ActHead5"/>
      </w:pPr>
      <w:bookmarkStart w:id="217" w:name="_Toc384038217"/>
      <w:r w:rsidRPr="009B2FF1">
        <w:rPr>
          <w:rStyle w:val="CharSectno"/>
        </w:rPr>
        <w:t>14.02</w:t>
      </w:r>
      <w:r w:rsidR="00415751" w:rsidRPr="009B2FF1">
        <w:t xml:space="preserve">  </w:t>
      </w:r>
      <w:r w:rsidRPr="009B2FF1">
        <w:t>Registrar to act on notification; direction to person executing warrant</w:t>
      </w:r>
      <w:bookmarkEnd w:id="217"/>
    </w:p>
    <w:p w:rsidR="00016BDA" w:rsidRPr="009B2FF1" w:rsidRDefault="00016BDA" w:rsidP="008A3DA4">
      <w:pPr>
        <w:pStyle w:val="subsection"/>
      </w:pPr>
      <w:r w:rsidRPr="009B2FF1">
        <w:tab/>
        <w:t>(1)</w:t>
      </w:r>
      <w:r w:rsidRPr="009B2FF1">
        <w:tab/>
        <w:t>Where a Registrar receives a notification under subregulation</w:t>
      </w:r>
      <w:r w:rsidR="009B2FF1">
        <w:t> </w:t>
      </w:r>
      <w:r w:rsidRPr="009B2FF1">
        <w:t>14.01(2), he or she must, without delay:</w:t>
      </w:r>
    </w:p>
    <w:p w:rsidR="00016BDA" w:rsidRPr="009B2FF1" w:rsidRDefault="00016BDA" w:rsidP="008A3DA4">
      <w:pPr>
        <w:pStyle w:val="paragraph"/>
      </w:pPr>
      <w:r w:rsidRPr="009B2FF1">
        <w:tab/>
        <w:t>(a)</w:t>
      </w:r>
      <w:r w:rsidRPr="009B2FF1">
        <w:tab/>
        <w:t>fix a date, time and place for the apprehended person to be brought before the Court, a Registrar or a magistrate; and</w:t>
      </w:r>
    </w:p>
    <w:p w:rsidR="00016BDA" w:rsidRPr="009B2FF1" w:rsidRDefault="00016BDA" w:rsidP="008A3DA4">
      <w:pPr>
        <w:pStyle w:val="paragraph"/>
      </w:pPr>
      <w:r w:rsidRPr="009B2FF1">
        <w:tab/>
        <w:t>(b)</w:t>
      </w:r>
      <w:r w:rsidRPr="009B2FF1">
        <w:tab/>
        <w:t>direct the person who gave the notification to bring the apprehended person before the Court, a Registrar or a magistrate accordingly.</w:t>
      </w:r>
    </w:p>
    <w:p w:rsidR="00016BDA" w:rsidRPr="009B2FF1" w:rsidRDefault="00016BDA" w:rsidP="008A3DA4">
      <w:pPr>
        <w:pStyle w:val="subsection"/>
      </w:pPr>
      <w:r w:rsidRPr="009B2FF1">
        <w:tab/>
        <w:t>(2)</w:t>
      </w:r>
      <w:r w:rsidRPr="009B2FF1">
        <w:tab/>
        <w:t xml:space="preserve">The time and date fixed under </w:t>
      </w:r>
      <w:r w:rsidR="009B2FF1">
        <w:t>paragraph (</w:t>
      </w:r>
      <w:r w:rsidRPr="009B2FF1">
        <w:t>1)(a) must be the earliest that, in the Registrar’s opinion, are practicable.</w:t>
      </w:r>
    </w:p>
    <w:p w:rsidR="00016BDA" w:rsidRPr="009B2FF1" w:rsidRDefault="00016BDA" w:rsidP="008A3DA4">
      <w:pPr>
        <w:pStyle w:val="subsection"/>
      </w:pPr>
      <w:r w:rsidRPr="009B2FF1">
        <w:lastRenderedPageBreak/>
        <w:tab/>
        <w:t>(3)</w:t>
      </w:r>
      <w:r w:rsidRPr="009B2FF1">
        <w:tab/>
        <w:t xml:space="preserve">A person to whom a direction is given under </w:t>
      </w:r>
      <w:r w:rsidR="009B2FF1">
        <w:t>paragraph (</w:t>
      </w:r>
      <w:r w:rsidRPr="009B2FF1">
        <w:t>1)(b) must comply with it.</w:t>
      </w:r>
    </w:p>
    <w:p w:rsidR="001B306A" w:rsidRPr="009B2FF1" w:rsidRDefault="00415751" w:rsidP="008A3DA4">
      <w:pPr>
        <w:pStyle w:val="ActHead3"/>
      </w:pPr>
      <w:bookmarkStart w:id="218" w:name="_Toc384038218"/>
      <w:r w:rsidRPr="009B2FF1">
        <w:rPr>
          <w:rStyle w:val="CharDivNo"/>
        </w:rPr>
        <w:t>Division</w:t>
      </w:r>
      <w:r w:rsidR="009B2FF1" w:rsidRPr="009B2FF1">
        <w:rPr>
          <w:rStyle w:val="CharDivNo"/>
        </w:rPr>
        <w:t> </w:t>
      </w:r>
      <w:r w:rsidR="001B306A" w:rsidRPr="009B2FF1">
        <w:rPr>
          <w:rStyle w:val="CharDivNo"/>
        </w:rPr>
        <w:t>2</w:t>
      </w:r>
      <w:r w:rsidRPr="009B2FF1">
        <w:t>—</w:t>
      </w:r>
      <w:r w:rsidR="001B306A" w:rsidRPr="009B2FF1">
        <w:rPr>
          <w:rStyle w:val="CharDivText"/>
        </w:rPr>
        <w:t>Infringement notices</w:t>
      </w:r>
      <w:bookmarkEnd w:id="218"/>
    </w:p>
    <w:p w:rsidR="001B306A" w:rsidRPr="009B2FF1" w:rsidRDefault="001B306A" w:rsidP="008A3DA4">
      <w:pPr>
        <w:pStyle w:val="ActHead5"/>
      </w:pPr>
      <w:bookmarkStart w:id="219" w:name="_Toc384038219"/>
      <w:r w:rsidRPr="009B2FF1">
        <w:rPr>
          <w:rStyle w:val="CharSectno"/>
        </w:rPr>
        <w:t>14.03</w:t>
      </w:r>
      <w:r w:rsidR="00415751" w:rsidRPr="009B2FF1">
        <w:t xml:space="preserve">  </w:t>
      </w:r>
      <w:r w:rsidRPr="009B2FF1">
        <w:t>Purpose and effect of Division</w:t>
      </w:r>
      <w:bookmarkEnd w:id="219"/>
    </w:p>
    <w:p w:rsidR="001B306A" w:rsidRPr="009B2FF1" w:rsidRDefault="001B306A" w:rsidP="008A3DA4">
      <w:pPr>
        <w:pStyle w:val="subsection"/>
      </w:pPr>
      <w:r w:rsidRPr="009B2FF1">
        <w:tab/>
        <w:t>(1)</w:t>
      </w:r>
      <w:r w:rsidRPr="009B2FF1">
        <w:tab/>
        <w:t>For section</w:t>
      </w:r>
      <w:r w:rsidR="009B2FF1">
        <w:t> </w:t>
      </w:r>
      <w:r w:rsidRPr="009B2FF1">
        <w:t xml:space="preserve">277B of the Act, this </w:t>
      </w:r>
      <w:r w:rsidR="00415751" w:rsidRPr="009B2FF1">
        <w:t>Division </w:t>
      </w:r>
      <w:r w:rsidRPr="009B2FF1">
        <w:t>establishes an infringement notice scheme, as an alternative to prosecution, for infringement notice offences.</w:t>
      </w:r>
    </w:p>
    <w:p w:rsidR="001B306A" w:rsidRPr="009B2FF1" w:rsidRDefault="001B306A" w:rsidP="008A3DA4">
      <w:pPr>
        <w:pStyle w:val="subsection"/>
      </w:pPr>
      <w:r w:rsidRPr="009B2FF1">
        <w:tab/>
        <w:t>(2)</w:t>
      </w:r>
      <w:r w:rsidRPr="009B2FF1">
        <w:tab/>
        <w:t xml:space="preserve">This </w:t>
      </w:r>
      <w:r w:rsidR="00415751" w:rsidRPr="009B2FF1">
        <w:t>Division </w:t>
      </w:r>
      <w:r w:rsidRPr="009B2FF1">
        <w:t>does not:</w:t>
      </w:r>
    </w:p>
    <w:p w:rsidR="001B306A" w:rsidRPr="009B2FF1" w:rsidRDefault="001B306A" w:rsidP="008A3DA4">
      <w:pPr>
        <w:pStyle w:val="paragraph"/>
      </w:pPr>
      <w:r w:rsidRPr="009B2FF1">
        <w:tab/>
        <w:t>(a)</w:t>
      </w:r>
      <w:r w:rsidRPr="009B2FF1">
        <w:tab/>
        <w:t>require an infringement notice to be issued to a person for an infringement notice offence; or</w:t>
      </w:r>
    </w:p>
    <w:p w:rsidR="001B306A" w:rsidRPr="009B2FF1" w:rsidRDefault="001B306A" w:rsidP="008A3DA4">
      <w:pPr>
        <w:pStyle w:val="paragraph"/>
      </w:pPr>
      <w:r w:rsidRPr="009B2FF1">
        <w:tab/>
        <w:t>(b)</w:t>
      </w:r>
      <w:r w:rsidRPr="009B2FF1">
        <w:tab/>
        <w:t>affect the liability of a person to be prosecuted for an infringement notice offence if an infringement notice is not issued to the person for the offence; or</w:t>
      </w:r>
    </w:p>
    <w:p w:rsidR="001B306A" w:rsidRPr="009B2FF1" w:rsidRDefault="001B306A" w:rsidP="008A3DA4">
      <w:pPr>
        <w:pStyle w:val="paragraph"/>
      </w:pPr>
      <w:r w:rsidRPr="009B2FF1">
        <w:tab/>
        <w:t>(c)</w:t>
      </w:r>
      <w:r w:rsidRPr="009B2FF1">
        <w:tab/>
        <w:t>prevent the issue of 2 or more infringement notices to a person for an infringement notice offence; or</w:t>
      </w:r>
    </w:p>
    <w:p w:rsidR="001B306A" w:rsidRPr="009B2FF1" w:rsidRDefault="001B306A" w:rsidP="008A3DA4">
      <w:pPr>
        <w:pStyle w:val="paragraph"/>
      </w:pPr>
      <w:r w:rsidRPr="009B2FF1">
        <w:tab/>
        <w:t>(d)</w:t>
      </w:r>
      <w:r w:rsidRPr="009B2FF1">
        <w:tab/>
        <w:t>affect the liability of a person to be prosecuted for an infringement notice offence if the person does not comply with an infringement notice for the offence; or</w:t>
      </w:r>
    </w:p>
    <w:p w:rsidR="001B306A" w:rsidRPr="009B2FF1" w:rsidRDefault="001B306A" w:rsidP="008A3DA4">
      <w:pPr>
        <w:pStyle w:val="paragraph"/>
      </w:pPr>
      <w:r w:rsidRPr="009B2FF1">
        <w:tab/>
        <w:t>(e)</w:t>
      </w:r>
      <w:r w:rsidRPr="009B2FF1">
        <w:tab/>
        <w:t>limit or otherwise affect the penalty that may be imposed by a court on a person convicted of an infringement notice offence.</w:t>
      </w:r>
    </w:p>
    <w:p w:rsidR="001B306A" w:rsidRPr="009B2FF1" w:rsidRDefault="001B306A" w:rsidP="008A3DA4">
      <w:pPr>
        <w:pStyle w:val="ActHead5"/>
      </w:pPr>
      <w:bookmarkStart w:id="220" w:name="_Toc384038220"/>
      <w:r w:rsidRPr="009B2FF1">
        <w:rPr>
          <w:rStyle w:val="CharSectno"/>
        </w:rPr>
        <w:t>14.04</w:t>
      </w:r>
      <w:r w:rsidR="00415751" w:rsidRPr="009B2FF1">
        <w:t xml:space="preserve">  </w:t>
      </w:r>
      <w:r w:rsidRPr="009B2FF1">
        <w:t>Definitions</w:t>
      </w:r>
      <w:bookmarkEnd w:id="220"/>
    </w:p>
    <w:p w:rsidR="001B306A" w:rsidRPr="009B2FF1" w:rsidRDefault="001B306A" w:rsidP="008A3DA4">
      <w:pPr>
        <w:pStyle w:val="subsection"/>
      </w:pPr>
      <w:r w:rsidRPr="009B2FF1">
        <w:tab/>
      </w:r>
      <w:r w:rsidRPr="009B2FF1">
        <w:tab/>
        <w:t>In this Division:</w:t>
      </w:r>
    </w:p>
    <w:p w:rsidR="001B306A" w:rsidRPr="009B2FF1" w:rsidRDefault="001B306A" w:rsidP="008A3DA4">
      <w:pPr>
        <w:pStyle w:val="Definition"/>
      </w:pPr>
      <w:r w:rsidRPr="009B2FF1">
        <w:rPr>
          <w:b/>
          <w:i/>
        </w:rPr>
        <w:t>infringement notice</w:t>
      </w:r>
      <w:r w:rsidRPr="009B2FF1">
        <w:t xml:space="preserve"> means an infringement notice served under regulation</w:t>
      </w:r>
      <w:r w:rsidR="009B2FF1">
        <w:t> </w:t>
      </w:r>
      <w:r w:rsidRPr="009B2FF1">
        <w:t>14.05.</w:t>
      </w:r>
    </w:p>
    <w:p w:rsidR="001B306A" w:rsidRPr="009B2FF1" w:rsidRDefault="001B306A" w:rsidP="008A3DA4">
      <w:pPr>
        <w:pStyle w:val="Definition"/>
      </w:pPr>
      <w:r w:rsidRPr="009B2FF1">
        <w:rPr>
          <w:b/>
          <w:i/>
        </w:rPr>
        <w:t>infringement notice offence</w:t>
      </w:r>
      <w:r w:rsidRPr="009B2FF1">
        <w:t xml:space="preserve"> means an offence mentioned in the table in subsection</w:t>
      </w:r>
      <w:r w:rsidR="009B2FF1">
        <w:t> </w:t>
      </w:r>
      <w:r w:rsidRPr="009B2FF1">
        <w:t>277B(2) of the Act.</w:t>
      </w:r>
    </w:p>
    <w:p w:rsidR="001B306A" w:rsidRPr="009B2FF1" w:rsidRDefault="001B306A" w:rsidP="008A3DA4">
      <w:pPr>
        <w:pStyle w:val="Definition"/>
      </w:pPr>
      <w:r w:rsidRPr="009B2FF1">
        <w:rPr>
          <w:b/>
          <w:i/>
        </w:rPr>
        <w:lastRenderedPageBreak/>
        <w:t>infringement penalty</w:t>
      </w:r>
      <w:r w:rsidRPr="009B2FF1">
        <w:t>,</w:t>
      </w:r>
      <w:r w:rsidRPr="009B2FF1">
        <w:rPr>
          <w:b/>
        </w:rPr>
        <w:t xml:space="preserve"> </w:t>
      </w:r>
      <w:r w:rsidRPr="009B2FF1">
        <w:t>for an infringement notice offence, means the penalty for the offence mentioned in the table in subsection</w:t>
      </w:r>
      <w:r w:rsidR="009B2FF1">
        <w:t> </w:t>
      </w:r>
      <w:r w:rsidRPr="009B2FF1">
        <w:t>277B(2) of the Act.</w:t>
      </w:r>
    </w:p>
    <w:p w:rsidR="001B306A" w:rsidRPr="009B2FF1" w:rsidRDefault="001B306A" w:rsidP="008A3DA4">
      <w:pPr>
        <w:pStyle w:val="ActHead5"/>
      </w:pPr>
      <w:bookmarkStart w:id="221" w:name="_Toc384038221"/>
      <w:r w:rsidRPr="009B2FF1">
        <w:rPr>
          <w:rStyle w:val="CharSectno"/>
        </w:rPr>
        <w:t>14.05</w:t>
      </w:r>
      <w:r w:rsidR="00415751" w:rsidRPr="009B2FF1">
        <w:t xml:space="preserve">  </w:t>
      </w:r>
      <w:r w:rsidRPr="009B2FF1">
        <w:t>When infringement notices can be issued</w:t>
      </w:r>
      <w:bookmarkEnd w:id="221"/>
    </w:p>
    <w:p w:rsidR="001B306A" w:rsidRPr="009B2FF1" w:rsidRDefault="001B306A" w:rsidP="008A3DA4">
      <w:pPr>
        <w:pStyle w:val="subsection"/>
      </w:pPr>
      <w:r w:rsidRPr="009B2FF1">
        <w:tab/>
      </w:r>
      <w:r w:rsidRPr="009B2FF1">
        <w:tab/>
        <w:t>If the Inspector</w:t>
      </w:r>
      <w:r w:rsidR="009B2FF1">
        <w:noBreakHyphen/>
      </w:r>
      <w:r w:rsidRPr="009B2FF1">
        <w:t>General has reasonable grounds to believe that a person has committed an infringement notice offence, the Inspector</w:t>
      </w:r>
      <w:r w:rsidR="009B2FF1">
        <w:noBreakHyphen/>
      </w:r>
      <w:r w:rsidRPr="009B2FF1">
        <w:t>General may, within 12 months after the alleged commission of the offence, issue the person with an infringement notice for the offence.</w:t>
      </w:r>
    </w:p>
    <w:p w:rsidR="001B306A" w:rsidRPr="009B2FF1" w:rsidRDefault="001B306A" w:rsidP="008A3DA4">
      <w:pPr>
        <w:pStyle w:val="ActHead5"/>
      </w:pPr>
      <w:bookmarkStart w:id="222" w:name="_Toc384038222"/>
      <w:r w:rsidRPr="009B2FF1">
        <w:rPr>
          <w:rStyle w:val="CharSectno"/>
        </w:rPr>
        <w:t>14.06</w:t>
      </w:r>
      <w:r w:rsidR="00415751" w:rsidRPr="009B2FF1">
        <w:t xml:space="preserve">  </w:t>
      </w:r>
      <w:r w:rsidRPr="009B2FF1">
        <w:t>Contents of infringement notice</w:t>
      </w:r>
      <w:bookmarkEnd w:id="222"/>
    </w:p>
    <w:p w:rsidR="001B306A" w:rsidRPr="009B2FF1" w:rsidRDefault="001B306A" w:rsidP="008A3DA4">
      <w:pPr>
        <w:pStyle w:val="subsection"/>
      </w:pPr>
      <w:r w:rsidRPr="009B2FF1">
        <w:tab/>
        <w:t>(1)</w:t>
      </w:r>
      <w:r w:rsidRPr="009B2FF1">
        <w:tab/>
        <w:t>An infringement notice must:</w:t>
      </w:r>
    </w:p>
    <w:p w:rsidR="001B306A" w:rsidRPr="009B2FF1" w:rsidRDefault="001B306A" w:rsidP="008A3DA4">
      <w:pPr>
        <w:pStyle w:val="paragraph"/>
      </w:pPr>
      <w:r w:rsidRPr="009B2FF1">
        <w:tab/>
        <w:t>(a)</w:t>
      </w:r>
      <w:r w:rsidRPr="009B2FF1">
        <w:tab/>
        <w:t>be identified by a unique number; and</w:t>
      </w:r>
    </w:p>
    <w:p w:rsidR="001B306A" w:rsidRPr="009B2FF1" w:rsidRDefault="001B306A" w:rsidP="008A3DA4">
      <w:pPr>
        <w:pStyle w:val="paragraph"/>
      </w:pPr>
      <w:r w:rsidRPr="009B2FF1">
        <w:tab/>
        <w:t>(b)</w:t>
      </w:r>
      <w:r w:rsidRPr="009B2FF1">
        <w:tab/>
        <w:t>state that the notice is issued under these Regulations; and</w:t>
      </w:r>
    </w:p>
    <w:p w:rsidR="001B306A" w:rsidRPr="009B2FF1" w:rsidRDefault="001B306A" w:rsidP="008A3DA4">
      <w:pPr>
        <w:pStyle w:val="paragraph"/>
      </w:pPr>
      <w:r w:rsidRPr="009B2FF1">
        <w:tab/>
        <w:t>(c)</w:t>
      </w:r>
      <w:r w:rsidRPr="009B2FF1">
        <w:tab/>
        <w:t>state the name of the person who issued the notice and how the person may be contacted; and</w:t>
      </w:r>
    </w:p>
    <w:p w:rsidR="001B306A" w:rsidRPr="009B2FF1" w:rsidRDefault="001B306A" w:rsidP="008A3DA4">
      <w:pPr>
        <w:pStyle w:val="paragraph"/>
      </w:pPr>
      <w:r w:rsidRPr="009B2FF1">
        <w:tab/>
        <w:t>(d)</w:t>
      </w:r>
      <w:r w:rsidRPr="009B2FF1">
        <w:tab/>
        <w:t>be signed by the person who issued the notice; and</w:t>
      </w:r>
    </w:p>
    <w:p w:rsidR="001B306A" w:rsidRPr="009B2FF1" w:rsidRDefault="001B306A" w:rsidP="008A3DA4">
      <w:pPr>
        <w:pStyle w:val="paragraph"/>
      </w:pPr>
      <w:r w:rsidRPr="009B2FF1">
        <w:tab/>
        <w:t>(e)</w:t>
      </w:r>
      <w:r w:rsidRPr="009B2FF1">
        <w:tab/>
        <w:t>state the name and address of the person to whom it is issued; and</w:t>
      </w:r>
    </w:p>
    <w:p w:rsidR="001B306A" w:rsidRPr="009B2FF1" w:rsidRDefault="001B306A" w:rsidP="008A3DA4">
      <w:pPr>
        <w:pStyle w:val="paragraph"/>
      </w:pPr>
      <w:r w:rsidRPr="009B2FF1">
        <w:tab/>
        <w:t>(f)</w:t>
      </w:r>
      <w:r w:rsidRPr="009B2FF1">
        <w:tab/>
        <w:t>set out brief details of the offence the person is alleged to have committed, including:</w:t>
      </w:r>
    </w:p>
    <w:p w:rsidR="001B306A" w:rsidRPr="009B2FF1" w:rsidRDefault="001B306A" w:rsidP="008A3DA4">
      <w:pPr>
        <w:pStyle w:val="paragraphsub"/>
      </w:pPr>
      <w:r w:rsidRPr="009B2FF1">
        <w:tab/>
        <w:t>(i)</w:t>
      </w:r>
      <w:r w:rsidRPr="009B2FF1">
        <w:tab/>
        <w:t>the infringement notice offence that was allegedly contravened; and</w:t>
      </w:r>
    </w:p>
    <w:p w:rsidR="001B306A" w:rsidRPr="009B2FF1" w:rsidRDefault="001B306A" w:rsidP="008A3DA4">
      <w:pPr>
        <w:pStyle w:val="paragraphsub"/>
      </w:pPr>
      <w:r w:rsidRPr="009B2FF1">
        <w:tab/>
        <w:t>(ii)</w:t>
      </w:r>
      <w:r w:rsidRPr="009B2FF1">
        <w:tab/>
        <w:t>the maximum penalty that may be imposed by a court for the offence; and</w:t>
      </w:r>
    </w:p>
    <w:p w:rsidR="001B306A" w:rsidRPr="009B2FF1" w:rsidRDefault="001B306A" w:rsidP="008A3DA4">
      <w:pPr>
        <w:pStyle w:val="paragraph"/>
      </w:pPr>
      <w:r w:rsidRPr="009B2FF1">
        <w:tab/>
        <w:t>(g)</w:t>
      </w:r>
      <w:r w:rsidRPr="009B2FF1">
        <w:tab/>
        <w:t>state the amount of the infringement penalty that is payable under the notice; and</w:t>
      </w:r>
    </w:p>
    <w:p w:rsidR="001B306A" w:rsidRPr="009B2FF1" w:rsidRDefault="001B306A" w:rsidP="008A3DA4">
      <w:pPr>
        <w:pStyle w:val="paragraph"/>
      </w:pPr>
      <w:r w:rsidRPr="009B2FF1">
        <w:tab/>
        <w:t>(h)</w:t>
      </w:r>
      <w:r w:rsidRPr="009B2FF1">
        <w:tab/>
        <w:t>state how and where the infringement penalty can be paid, including:</w:t>
      </w:r>
    </w:p>
    <w:p w:rsidR="001B306A" w:rsidRPr="009B2FF1" w:rsidRDefault="001B306A" w:rsidP="008A3DA4">
      <w:pPr>
        <w:pStyle w:val="paragraphsub"/>
      </w:pPr>
      <w:r w:rsidRPr="009B2FF1">
        <w:tab/>
        <w:t>(i)</w:t>
      </w:r>
      <w:r w:rsidRPr="009B2FF1">
        <w:tab/>
        <w:t>the period in which the penalty may be paid; and</w:t>
      </w:r>
    </w:p>
    <w:p w:rsidR="001B306A" w:rsidRPr="009B2FF1" w:rsidRDefault="001B306A" w:rsidP="008A3DA4">
      <w:pPr>
        <w:pStyle w:val="paragraphsub"/>
      </w:pPr>
      <w:r w:rsidRPr="009B2FF1">
        <w:tab/>
        <w:t>(ii)</w:t>
      </w:r>
      <w:r w:rsidRPr="009B2FF1">
        <w:tab/>
        <w:t>if the penalty can be paid by posting the payment</w:t>
      </w:r>
      <w:r w:rsidR="008A3DA4" w:rsidRPr="009B2FF1">
        <w:t>—</w:t>
      </w:r>
      <w:r w:rsidRPr="009B2FF1">
        <w:t>the place to which it should be posted; and</w:t>
      </w:r>
    </w:p>
    <w:p w:rsidR="001B306A" w:rsidRPr="009B2FF1" w:rsidRDefault="001B306A" w:rsidP="008A3DA4">
      <w:pPr>
        <w:pStyle w:val="paragraph"/>
      </w:pPr>
      <w:r w:rsidRPr="009B2FF1">
        <w:lastRenderedPageBreak/>
        <w:tab/>
        <w:t>(i)</w:t>
      </w:r>
      <w:r w:rsidRPr="009B2FF1">
        <w:tab/>
        <w:t>state that if the person pays the infringement penalty in time:</w:t>
      </w:r>
    </w:p>
    <w:p w:rsidR="001B306A" w:rsidRPr="009B2FF1" w:rsidRDefault="001B306A" w:rsidP="008A3DA4">
      <w:pPr>
        <w:pStyle w:val="paragraphsub"/>
      </w:pPr>
      <w:r w:rsidRPr="009B2FF1">
        <w:tab/>
        <w:t>(i)</w:t>
      </w:r>
      <w:r w:rsidRPr="009B2FF1">
        <w:tab/>
        <w:t>any liability of the person for the offence is discharged; and</w:t>
      </w:r>
    </w:p>
    <w:p w:rsidR="001B306A" w:rsidRPr="009B2FF1" w:rsidRDefault="001B306A" w:rsidP="008A3DA4">
      <w:pPr>
        <w:pStyle w:val="paragraphsub"/>
      </w:pPr>
      <w:r w:rsidRPr="009B2FF1">
        <w:tab/>
        <w:t>(ii)</w:t>
      </w:r>
      <w:r w:rsidRPr="009B2FF1">
        <w:tab/>
        <w:t>a prosecution of the offence may not be brought against the person; and</w:t>
      </w:r>
    </w:p>
    <w:p w:rsidR="001B306A" w:rsidRPr="009B2FF1" w:rsidRDefault="001B306A" w:rsidP="008A3DA4">
      <w:pPr>
        <w:pStyle w:val="paragraphsub"/>
      </w:pPr>
      <w:r w:rsidRPr="009B2FF1">
        <w:tab/>
        <w:t>(iii)</w:t>
      </w:r>
      <w:r w:rsidRPr="009B2FF1">
        <w:tab/>
        <w:t>the person is not regarded as having admitted guilt or liability for the offence; and</w:t>
      </w:r>
    </w:p>
    <w:p w:rsidR="001B306A" w:rsidRPr="009B2FF1" w:rsidRDefault="001B306A" w:rsidP="008A3DA4">
      <w:pPr>
        <w:pStyle w:val="paragraphsub"/>
      </w:pPr>
      <w:r w:rsidRPr="009B2FF1">
        <w:tab/>
        <w:t>(iv)</w:t>
      </w:r>
      <w:r w:rsidRPr="009B2FF1">
        <w:tab/>
        <w:t>the person is not regarded as having been convicted of the offence; and</w:t>
      </w:r>
    </w:p>
    <w:p w:rsidR="001B306A" w:rsidRPr="009B2FF1" w:rsidRDefault="001B306A" w:rsidP="008A3DA4">
      <w:pPr>
        <w:pStyle w:val="paragraph"/>
      </w:pPr>
      <w:r w:rsidRPr="009B2FF1">
        <w:tab/>
        <w:t>(j)</w:t>
      </w:r>
      <w:r w:rsidRPr="009B2FF1">
        <w:tab/>
        <w:t>state that the person may apply to the Inspector</w:t>
      </w:r>
      <w:r w:rsidR="009B2FF1">
        <w:noBreakHyphen/>
      </w:r>
      <w:r w:rsidRPr="009B2FF1">
        <w:t>General for an extension of time in which to pay the infringement penalty; and</w:t>
      </w:r>
    </w:p>
    <w:p w:rsidR="001B306A" w:rsidRPr="009B2FF1" w:rsidRDefault="001B306A" w:rsidP="008A3DA4">
      <w:pPr>
        <w:pStyle w:val="paragraph"/>
      </w:pPr>
      <w:r w:rsidRPr="009B2FF1">
        <w:tab/>
        <w:t>(k)</w:t>
      </w:r>
      <w:r w:rsidRPr="009B2FF1">
        <w:tab/>
        <w:t>set out how the notice may be withdrawn; and</w:t>
      </w:r>
    </w:p>
    <w:p w:rsidR="001B306A" w:rsidRPr="009B2FF1" w:rsidRDefault="001B306A" w:rsidP="008A3DA4">
      <w:pPr>
        <w:pStyle w:val="paragraph"/>
      </w:pPr>
      <w:r w:rsidRPr="009B2FF1">
        <w:tab/>
        <w:t>(l)</w:t>
      </w:r>
      <w:r w:rsidRPr="009B2FF1">
        <w:tab/>
        <w:t>state that if the notice is withdrawn:</w:t>
      </w:r>
    </w:p>
    <w:p w:rsidR="001B306A" w:rsidRPr="009B2FF1" w:rsidRDefault="001B306A" w:rsidP="008A3DA4">
      <w:pPr>
        <w:pStyle w:val="paragraphsub"/>
      </w:pPr>
      <w:r w:rsidRPr="009B2FF1">
        <w:tab/>
        <w:t>(i)</w:t>
      </w:r>
      <w:r w:rsidRPr="009B2FF1">
        <w:tab/>
        <w:t>any amount of penalty paid under the notice must be refunded to the person; and</w:t>
      </w:r>
    </w:p>
    <w:p w:rsidR="001B306A" w:rsidRPr="009B2FF1" w:rsidRDefault="001B306A" w:rsidP="008A3DA4">
      <w:pPr>
        <w:pStyle w:val="paragraphsub"/>
      </w:pPr>
      <w:r w:rsidRPr="009B2FF1">
        <w:tab/>
        <w:t>(ii)</w:t>
      </w:r>
      <w:r w:rsidRPr="009B2FF1">
        <w:tab/>
        <w:t>the person may be prosecuted in a court for the offence; and</w:t>
      </w:r>
    </w:p>
    <w:p w:rsidR="001B306A" w:rsidRPr="009B2FF1" w:rsidRDefault="001B306A" w:rsidP="008A3DA4">
      <w:pPr>
        <w:pStyle w:val="paragraph"/>
      </w:pPr>
      <w:r w:rsidRPr="009B2FF1">
        <w:tab/>
        <w:t>(m)</w:t>
      </w:r>
      <w:r w:rsidRPr="009B2FF1">
        <w:tab/>
        <w:t>state that the person may apply in writing to the Inspector</w:t>
      </w:r>
      <w:r w:rsidR="009B2FF1">
        <w:noBreakHyphen/>
      </w:r>
      <w:r w:rsidRPr="009B2FF1">
        <w:t>General requesting the withdrawal of the notice.</w:t>
      </w:r>
    </w:p>
    <w:p w:rsidR="001B306A" w:rsidRPr="009B2FF1" w:rsidRDefault="001B306A" w:rsidP="008A3DA4">
      <w:pPr>
        <w:pStyle w:val="subsection"/>
      </w:pPr>
      <w:r w:rsidRPr="009B2FF1">
        <w:tab/>
        <w:t>(2)</w:t>
      </w:r>
      <w:r w:rsidRPr="009B2FF1">
        <w:tab/>
        <w:t>An infringement notice may contain any other information that the Inspector</w:t>
      </w:r>
      <w:r w:rsidR="009B2FF1">
        <w:noBreakHyphen/>
      </w:r>
      <w:r w:rsidRPr="009B2FF1">
        <w:t>General considers necessary.</w:t>
      </w:r>
    </w:p>
    <w:p w:rsidR="001B306A" w:rsidRPr="009B2FF1" w:rsidRDefault="001B306A" w:rsidP="008A3DA4">
      <w:pPr>
        <w:pStyle w:val="ActHead5"/>
      </w:pPr>
      <w:bookmarkStart w:id="223" w:name="_Toc384038223"/>
      <w:r w:rsidRPr="009B2FF1">
        <w:rPr>
          <w:rStyle w:val="CharSectno"/>
        </w:rPr>
        <w:t>14.07</w:t>
      </w:r>
      <w:r w:rsidR="00415751" w:rsidRPr="009B2FF1">
        <w:t xml:space="preserve">  </w:t>
      </w:r>
      <w:r w:rsidRPr="009B2FF1">
        <w:t>Method of serving infringement notices</w:t>
      </w:r>
      <w:bookmarkEnd w:id="223"/>
    </w:p>
    <w:p w:rsidR="001B306A" w:rsidRPr="009B2FF1" w:rsidRDefault="001B306A" w:rsidP="008A3DA4">
      <w:pPr>
        <w:pStyle w:val="subsection"/>
      </w:pPr>
      <w:r w:rsidRPr="009B2FF1">
        <w:tab/>
        <w:t>(1)</w:t>
      </w:r>
      <w:r w:rsidRPr="009B2FF1">
        <w:tab/>
        <w:t>An infringement notice must be served on the person to whom it is issued.</w:t>
      </w:r>
    </w:p>
    <w:p w:rsidR="001B306A" w:rsidRPr="009B2FF1" w:rsidRDefault="001B306A" w:rsidP="008A3DA4">
      <w:pPr>
        <w:pStyle w:val="subsection"/>
      </w:pPr>
      <w:r w:rsidRPr="009B2FF1">
        <w:tab/>
        <w:t>(2)</w:t>
      </w:r>
      <w:r w:rsidRPr="009B2FF1">
        <w:tab/>
        <w:t>An infringement notice may be served on an individual:</w:t>
      </w:r>
    </w:p>
    <w:p w:rsidR="001B306A" w:rsidRPr="009B2FF1" w:rsidRDefault="001B306A" w:rsidP="008A3DA4">
      <w:pPr>
        <w:pStyle w:val="paragraph"/>
      </w:pPr>
      <w:r w:rsidRPr="009B2FF1">
        <w:tab/>
        <w:t>(a)</w:t>
      </w:r>
      <w:r w:rsidRPr="009B2FF1">
        <w:tab/>
        <w:t>personally or by post; or</w:t>
      </w:r>
    </w:p>
    <w:p w:rsidR="001B306A" w:rsidRPr="009B2FF1" w:rsidRDefault="001B306A" w:rsidP="008A3DA4">
      <w:pPr>
        <w:pStyle w:val="paragraph"/>
      </w:pPr>
      <w:r w:rsidRPr="009B2FF1">
        <w:tab/>
        <w:t>(b)</w:t>
      </w:r>
      <w:r w:rsidRPr="009B2FF1">
        <w:tab/>
        <w:t>by leaving the notice:</w:t>
      </w:r>
    </w:p>
    <w:p w:rsidR="001B306A" w:rsidRPr="009B2FF1" w:rsidRDefault="001B306A" w:rsidP="008A3DA4">
      <w:pPr>
        <w:pStyle w:val="paragraphsub"/>
      </w:pPr>
      <w:r w:rsidRPr="009B2FF1">
        <w:tab/>
        <w:t>(i)</w:t>
      </w:r>
      <w:r w:rsidRPr="009B2FF1">
        <w:tab/>
        <w:t>at the last</w:t>
      </w:r>
      <w:r w:rsidR="009B2FF1">
        <w:noBreakHyphen/>
      </w:r>
      <w:r w:rsidRPr="009B2FF1">
        <w:t>known place of residence or business of the person; and</w:t>
      </w:r>
    </w:p>
    <w:p w:rsidR="001B306A" w:rsidRPr="009B2FF1" w:rsidRDefault="001B306A" w:rsidP="008A3DA4">
      <w:pPr>
        <w:pStyle w:val="paragraphsub"/>
      </w:pPr>
      <w:r w:rsidRPr="009B2FF1">
        <w:lastRenderedPageBreak/>
        <w:tab/>
        <w:t>(ii)</w:t>
      </w:r>
      <w:r w:rsidRPr="009B2FF1">
        <w:tab/>
        <w:t>with a person, apparently over the age of 16 years, who appears to live or work at the place.</w:t>
      </w:r>
    </w:p>
    <w:p w:rsidR="001B306A" w:rsidRPr="009B2FF1" w:rsidRDefault="001B306A" w:rsidP="008A3DA4">
      <w:pPr>
        <w:pStyle w:val="subsection"/>
      </w:pPr>
      <w:r w:rsidRPr="009B2FF1">
        <w:tab/>
        <w:t>(3)</w:t>
      </w:r>
      <w:r w:rsidRPr="009B2FF1">
        <w:tab/>
        <w:t>An infringement notice may be served on a corporation:</w:t>
      </w:r>
    </w:p>
    <w:p w:rsidR="001B306A" w:rsidRPr="009B2FF1" w:rsidRDefault="001B306A" w:rsidP="008A3DA4">
      <w:pPr>
        <w:pStyle w:val="paragraph"/>
      </w:pPr>
      <w:r w:rsidRPr="009B2FF1">
        <w:tab/>
        <w:t>(a)</w:t>
      </w:r>
      <w:r w:rsidRPr="009B2FF1">
        <w:tab/>
        <w:t>by leaving it at, or by sending it by post to, the address of the head office, a registered office or a principal office, of the corporation; or</w:t>
      </w:r>
    </w:p>
    <w:p w:rsidR="001B306A" w:rsidRPr="009B2FF1" w:rsidRDefault="001B306A" w:rsidP="008A3DA4">
      <w:pPr>
        <w:pStyle w:val="paragraph"/>
      </w:pPr>
      <w:r w:rsidRPr="009B2FF1">
        <w:tab/>
        <w:t>(b)</w:t>
      </w:r>
      <w:r w:rsidRPr="009B2FF1">
        <w:tab/>
        <w:t xml:space="preserve">by giving it, at an office mentioned in </w:t>
      </w:r>
      <w:r w:rsidR="009B2FF1">
        <w:t>paragraph (</w:t>
      </w:r>
      <w:r w:rsidRPr="009B2FF1">
        <w:t>a), to someone who is, or who the person serving the notice reasonably believes is, an officer or employee of the corporation.</w:t>
      </w:r>
    </w:p>
    <w:p w:rsidR="001B306A" w:rsidRPr="009B2FF1" w:rsidRDefault="001B306A" w:rsidP="008A3DA4">
      <w:pPr>
        <w:pStyle w:val="subsection"/>
      </w:pPr>
      <w:r w:rsidRPr="009B2FF1">
        <w:tab/>
        <w:t>(4)</w:t>
      </w:r>
      <w:r w:rsidRPr="009B2FF1">
        <w:tab/>
        <w:t>Subject to subregulation (5), an infringement notice may be served on a registered trustee or a registered debt agreement administrator by sending it by electronic communication to the trustee’s or administrator’s business email address.</w:t>
      </w:r>
    </w:p>
    <w:p w:rsidR="001B306A" w:rsidRPr="009B2FF1" w:rsidRDefault="001B306A" w:rsidP="008A3DA4">
      <w:pPr>
        <w:pStyle w:val="subsection"/>
      </w:pPr>
      <w:r w:rsidRPr="009B2FF1">
        <w:tab/>
        <w:t>(5)</w:t>
      </w:r>
      <w:r w:rsidRPr="009B2FF1">
        <w:tab/>
        <w:t>An infringement notice must not be sent by electronic communication unless the Inspector</w:t>
      </w:r>
      <w:r w:rsidR="009B2FF1">
        <w:noBreakHyphen/>
      </w:r>
      <w:r w:rsidRPr="009B2FF1">
        <w:t>General believes, on reasonable grounds, that the registered trustee or a registered debt agreement administrator will access the email account to which the notice is sent.</w:t>
      </w:r>
    </w:p>
    <w:p w:rsidR="001B306A" w:rsidRPr="009B2FF1" w:rsidRDefault="001B306A" w:rsidP="008A3DA4">
      <w:pPr>
        <w:pStyle w:val="ActHead5"/>
      </w:pPr>
      <w:bookmarkStart w:id="224" w:name="_Toc384038224"/>
      <w:r w:rsidRPr="009B2FF1">
        <w:rPr>
          <w:rStyle w:val="CharSectno"/>
        </w:rPr>
        <w:t>14.08</w:t>
      </w:r>
      <w:r w:rsidR="00415751" w:rsidRPr="009B2FF1">
        <w:t xml:space="preserve">  </w:t>
      </w:r>
      <w:r w:rsidRPr="009B2FF1">
        <w:t>Time for payment of infringement penalty</w:t>
      </w:r>
      <w:bookmarkEnd w:id="224"/>
    </w:p>
    <w:p w:rsidR="001B306A" w:rsidRPr="009B2FF1" w:rsidRDefault="001B306A" w:rsidP="008A3DA4">
      <w:pPr>
        <w:pStyle w:val="subsection"/>
      </w:pPr>
      <w:r w:rsidRPr="009B2FF1">
        <w:tab/>
      </w:r>
      <w:r w:rsidRPr="009B2FF1">
        <w:rPr>
          <w:b/>
          <w:bCs/>
        </w:rPr>
        <w:tab/>
      </w:r>
      <w:r w:rsidRPr="009B2FF1">
        <w:t>The penalty specified in an infringement notice must be paid:</w:t>
      </w:r>
    </w:p>
    <w:p w:rsidR="001B306A" w:rsidRPr="009B2FF1" w:rsidRDefault="001B306A" w:rsidP="008A3DA4">
      <w:pPr>
        <w:pStyle w:val="paragraph"/>
      </w:pPr>
      <w:r w:rsidRPr="009B2FF1">
        <w:tab/>
        <w:t>(a)</w:t>
      </w:r>
      <w:r w:rsidRPr="009B2FF1">
        <w:tab/>
        <w:t>within 28 days after the day the notice is served on the person to whom it is issued; or</w:t>
      </w:r>
    </w:p>
    <w:p w:rsidR="001B306A" w:rsidRPr="009B2FF1" w:rsidRDefault="001B306A" w:rsidP="008A3DA4">
      <w:pPr>
        <w:pStyle w:val="paragraph"/>
      </w:pPr>
      <w:r w:rsidRPr="009B2FF1">
        <w:tab/>
        <w:t>(b)</w:t>
      </w:r>
      <w:r w:rsidRPr="009B2FF1">
        <w:tab/>
        <w:t>if the person applies for an extension of time in which to pay the infringement penalty and that application is granted</w:t>
      </w:r>
      <w:r w:rsidR="008A3DA4" w:rsidRPr="009B2FF1">
        <w:t>—</w:t>
      </w:r>
      <w:r w:rsidRPr="009B2FF1">
        <w:t>within the extension period allowed; or</w:t>
      </w:r>
    </w:p>
    <w:p w:rsidR="001B306A" w:rsidRPr="009B2FF1" w:rsidRDefault="001B306A" w:rsidP="008A3DA4">
      <w:pPr>
        <w:pStyle w:val="paragraph"/>
      </w:pPr>
      <w:r w:rsidRPr="009B2FF1">
        <w:tab/>
        <w:t>(c)</w:t>
      </w:r>
      <w:r w:rsidRPr="009B2FF1">
        <w:tab/>
        <w:t>if the person applies for an extension of time in which to pay the infringement penalty and the application is refused</w:t>
      </w:r>
      <w:r w:rsidR="008A3DA4" w:rsidRPr="009B2FF1">
        <w:t>—</w:t>
      </w:r>
      <w:r w:rsidRPr="009B2FF1">
        <w:t>before the end of the later of:</w:t>
      </w:r>
    </w:p>
    <w:p w:rsidR="001B306A" w:rsidRPr="009B2FF1" w:rsidRDefault="001B306A" w:rsidP="008A3DA4">
      <w:pPr>
        <w:pStyle w:val="paragraphsub"/>
      </w:pPr>
      <w:r w:rsidRPr="009B2FF1">
        <w:tab/>
        <w:t>(i)</w:t>
      </w:r>
      <w:r w:rsidRPr="009B2FF1">
        <w:tab/>
        <w:t>7 days after day the notice of the refusal is served on the person; and</w:t>
      </w:r>
    </w:p>
    <w:p w:rsidR="001B306A" w:rsidRPr="009B2FF1" w:rsidRDefault="001B306A" w:rsidP="008A3DA4">
      <w:pPr>
        <w:pStyle w:val="paragraphsub"/>
      </w:pPr>
      <w:r w:rsidRPr="009B2FF1">
        <w:lastRenderedPageBreak/>
        <w:tab/>
        <w:t>(ii)</w:t>
      </w:r>
      <w:r w:rsidRPr="009B2FF1">
        <w:tab/>
        <w:t>28 days after the day the infringement notice is served on the person; or</w:t>
      </w:r>
    </w:p>
    <w:p w:rsidR="001B306A" w:rsidRPr="009B2FF1" w:rsidRDefault="001B306A" w:rsidP="008A3DA4">
      <w:pPr>
        <w:pStyle w:val="paragraph"/>
      </w:pPr>
      <w:r w:rsidRPr="009B2FF1">
        <w:tab/>
        <w:t>(d)</w:t>
      </w:r>
      <w:r w:rsidRPr="009B2FF1">
        <w:tab/>
        <w:t>if the person applies for the notice to be withdrawn and the application is refused</w:t>
      </w:r>
      <w:r w:rsidR="008A3DA4" w:rsidRPr="009B2FF1">
        <w:t>—</w:t>
      </w:r>
      <w:r w:rsidRPr="009B2FF1">
        <w:t>within 28 days after the day the notice of the refusal is served on the person.</w:t>
      </w:r>
    </w:p>
    <w:p w:rsidR="001B306A" w:rsidRPr="009B2FF1" w:rsidRDefault="001B306A" w:rsidP="008A3DA4">
      <w:pPr>
        <w:pStyle w:val="ActHead5"/>
      </w:pPr>
      <w:bookmarkStart w:id="225" w:name="_Toc384038225"/>
      <w:r w:rsidRPr="009B2FF1">
        <w:rPr>
          <w:rStyle w:val="CharSectno"/>
        </w:rPr>
        <w:t>14.09</w:t>
      </w:r>
      <w:r w:rsidR="00415751" w:rsidRPr="009B2FF1">
        <w:t xml:space="preserve">  </w:t>
      </w:r>
      <w:r w:rsidRPr="009B2FF1">
        <w:t>Extension of time to pay infringement penalty</w:t>
      </w:r>
      <w:bookmarkEnd w:id="225"/>
    </w:p>
    <w:p w:rsidR="001B306A" w:rsidRPr="009B2FF1" w:rsidRDefault="001B306A" w:rsidP="008A3DA4">
      <w:pPr>
        <w:pStyle w:val="subsection"/>
      </w:pPr>
      <w:r w:rsidRPr="009B2FF1">
        <w:tab/>
        <w:t>(1)</w:t>
      </w:r>
      <w:r w:rsidRPr="009B2FF1">
        <w:tab/>
        <w:t>A person served with an infringement notice may apply, in writing, to the Inspector</w:t>
      </w:r>
      <w:r w:rsidR="009B2FF1">
        <w:noBreakHyphen/>
      </w:r>
      <w:r w:rsidRPr="009B2FF1">
        <w:t>General for an extension of time of up to 28 days in which to pay the infringement penalty specified in the notice.</w:t>
      </w:r>
    </w:p>
    <w:p w:rsidR="001B306A" w:rsidRPr="009B2FF1" w:rsidRDefault="001B306A" w:rsidP="008A3DA4">
      <w:pPr>
        <w:pStyle w:val="subsection"/>
      </w:pPr>
      <w:r w:rsidRPr="009B2FF1">
        <w:tab/>
        <w:t>(2)</w:t>
      </w:r>
      <w:r w:rsidRPr="009B2FF1">
        <w:tab/>
        <w:t>If the application is made after the end of the 28 day period specified in the notice for payment of the infringement penalty, the application must include a statement explaining why the person could not deal with the notice within that period.</w:t>
      </w:r>
    </w:p>
    <w:p w:rsidR="001B306A" w:rsidRPr="009B2FF1" w:rsidRDefault="001B306A" w:rsidP="008A3DA4">
      <w:pPr>
        <w:pStyle w:val="subsection"/>
      </w:pPr>
      <w:r w:rsidRPr="009B2FF1">
        <w:tab/>
        <w:t>(3)</w:t>
      </w:r>
      <w:r w:rsidRPr="009B2FF1">
        <w:tab/>
        <w:t>Within 14 days after receiving the application, the Inspector</w:t>
      </w:r>
      <w:r w:rsidR="009B2FF1">
        <w:noBreakHyphen/>
      </w:r>
      <w:r w:rsidRPr="009B2FF1">
        <w:t>General must:</w:t>
      </w:r>
    </w:p>
    <w:p w:rsidR="001B306A" w:rsidRPr="009B2FF1" w:rsidRDefault="001B306A" w:rsidP="008A3DA4">
      <w:pPr>
        <w:pStyle w:val="paragraph"/>
      </w:pPr>
      <w:r w:rsidRPr="009B2FF1">
        <w:tab/>
        <w:t>(a)</w:t>
      </w:r>
      <w:r w:rsidRPr="009B2FF1">
        <w:tab/>
        <w:t>grant, or refuse to grant, an extension of time to pay the infringement penalty; and</w:t>
      </w:r>
    </w:p>
    <w:p w:rsidR="001B306A" w:rsidRPr="009B2FF1" w:rsidRDefault="001B306A" w:rsidP="008A3DA4">
      <w:pPr>
        <w:pStyle w:val="paragraph"/>
      </w:pPr>
      <w:r w:rsidRPr="009B2FF1">
        <w:tab/>
        <w:t>(b)</w:t>
      </w:r>
      <w:r w:rsidRPr="009B2FF1">
        <w:tab/>
        <w:t>notify the person in writing of the decision, and, if the decision is a refusal, the reasons for the decision.</w:t>
      </w:r>
    </w:p>
    <w:p w:rsidR="001B306A" w:rsidRPr="009B2FF1" w:rsidRDefault="001B306A" w:rsidP="008A3DA4">
      <w:pPr>
        <w:pStyle w:val="subsection"/>
      </w:pPr>
      <w:r w:rsidRPr="009B2FF1">
        <w:tab/>
        <w:t>(4)</w:t>
      </w:r>
      <w:r w:rsidRPr="009B2FF1">
        <w:tab/>
        <w:t>Notice of the decision may be served on the person in any way in which the infringement notice could have been served on the person.</w:t>
      </w:r>
    </w:p>
    <w:p w:rsidR="001B306A" w:rsidRPr="009B2FF1" w:rsidRDefault="001B306A" w:rsidP="008A3DA4">
      <w:pPr>
        <w:pStyle w:val="ActHead5"/>
      </w:pPr>
      <w:bookmarkStart w:id="226" w:name="_Toc384038226"/>
      <w:r w:rsidRPr="009B2FF1">
        <w:rPr>
          <w:rStyle w:val="CharSectno"/>
        </w:rPr>
        <w:t>14.10</w:t>
      </w:r>
      <w:r w:rsidR="00415751" w:rsidRPr="009B2FF1">
        <w:t xml:space="preserve">  </w:t>
      </w:r>
      <w:r w:rsidRPr="009B2FF1">
        <w:t>Withdrawal of infringement notice</w:t>
      </w:r>
      <w:bookmarkEnd w:id="226"/>
    </w:p>
    <w:p w:rsidR="001B306A" w:rsidRPr="009B2FF1" w:rsidRDefault="001B306A" w:rsidP="008A3DA4">
      <w:pPr>
        <w:pStyle w:val="subsection"/>
      </w:pPr>
      <w:r w:rsidRPr="009B2FF1">
        <w:tab/>
        <w:t>(1)</w:t>
      </w:r>
      <w:r w:rsidRPr="009B2FF1">
        <w:tab/>
        <w:t>Before the end of 28 days after receiving an infringement notice, a person may apply, in writing, to the Inspector</w:t>
      </w:r>
      <w:r w:rsidR="009B2FF1">
        <w:noBreakHyphen/>
      </w:r>
      <w:r w:rsidRPr="009B2FF1">
        <w:t>General for the infringement notice to be withdrawn.</w:t>
      </w:r>
    </w:p>
    <w:p w:rsidR="001B306A" w:rsidRPr="009B2FF1" w:rsidRDefault="001B306A" w:rsidP="008A3DA4">
      <w:pPr>
        <w:pStyle w:val="subsection"/>
      </w:pPr>
      <w:r w:rsidRPr="009B2FF1">
        <w:tab/>
        <w:t>(2)</w:t>
      </w:r>
      <w:r w:rsidRPr="009B2FF1">
        <w:tab/>
        <w:t>Within 14 days after receiving the application, the Inspector</w:t>
      </w:r>
      <w:r w:rsidR="009B2FF1">
        <w:noBreakHyphen/>
      </w:r>
      <w:r w:rsidRPr="009B2FF1">
        <w:t>General must:</w:t>
      </w:r>
    </w:p>
    <w:p w:rsidR="001B306A" w:rsidRPr="009B2FF1" w:rsidRDefault="001B306A" w:rsidP="008A3DA4">
      <w:pPr>
        <w:pStyle w:val="paragraph"/>
      </w:pPr>
      <w:r w:rsidRPr="009B2FF1">
        <w:tab/>
        <w:t>(a)</w:t>
      </w:r>
      <w:r w:rsidRPr="009B2FF1">
        <w:tab/>
        <w:t>withdraw, or refuse to withdraw, the notice; and</w:t>
      </w:r>
    </w:p>
    <w:p w:rsidR="001B306A" w:rsidRPr="009B2FF1" w:rsidRDefault="001B306A" w:rsidP="008A3DA4">
      <w:pPr>
        <w:pStyle w:val="paragraph"/>
      </w:pPr>
      <w:r w:rsidRPr="009B2FF1">
        <w:lastRenderedPageBreak/>
        <w:tab/>
        <w:t>(b)</w:t>
      </w:r>
      <w:r w:rsidRPr="009B2FF1">
        <w:tab/>
        <w:t>notify the person in writing of the decision, and, if the decision is a refusal, the reasons for the decision.</w:t>
      </w:r>
    </w:p>
    <w:p w:rsidR="001B306A" w:rsidRPr="009B2FF1" w:rsidRDefault="001B306A" w:rsidP="008A3DA4">
      <w:pPr>
        <w:pStyle w:val="subsection"/>
      </w:pPr>
      <w:r w:rsidRPr="009B2FF1">
        <w:tab/>
        <w:t>(3)</w:t>
      </w:r>
      <w:r w:rsidRPr="009B2FF1">
        <w:tab/>
        <w:t>Before withdrawing, or refusing to withdraw, a notice, the Inspector</w:t>
      </w:r>
      <w:r w:rsidR="009B2FF1">
        <w:noBreakHyphen/>
      </w:r>
      <w:r w:rsidRPr="009B2FF1">
        <w:t>General must consider:</w:t>
      </w:r>
    </w:p>
    <w:p w:rsidR="001B306A" w:rsidRPr="009B2FF1" w:rsidRDefault="001B306A" w:rsidP="008A3DA4">
      <w:pPr>
        <w:pStyle w:val="paragraph"/>
      </w:pPr>
      <w:r w:rsidRPr="009B2FF1">
        <w:tab/>
        <w:t>(a)</w:t>
      </w:r>
      <w:r w:rsidRPr="009B2FF1">
        <w:tab/>
        <w:t>the circumstances of the offence stated in the notice; and</w:t>
      </w:r>
    </w:p>
    <w:p w:rsidR="001B306A" w:rsidRPr="009B2FF1" w:rsidRDefault="001B306A" w:rsidP="008A3DA4">
      <w:pPr>
        <w:pStyle w:val="paragraph"/>
      </w:pPr>
      <w:r w:rsidRPr="009B2FF1">
        <w:tab/>
        <w:t>(b)</w:t>
      </w:r>
      <w:r w:rsidRPr="009B2FF1">
        <w:tab/>
        <w:t>whether there are exceptional circumstances to justify the withdrawal; and</w:t>
      </w:r>
    </w:p>
    <w:p w:rsidR="001B306A" w:rsidRPr="009B2FF1" w:rsidRDefault="001B306A" w:rsidP="008A3DA4">
      <w:pPr>
        <w:pStyle w:val="paragraph"/>
      </w:pPr>
      <w:r w:rsidRPr="009B2FF1">
        <w:tab/>
        <w:t>(c)</w:t>
      </w:r>
      <w:r w:rsidRPr="009B2FF1">
        <w:tab/>
        <w:t>any other relevant matter.</w:t>
      </w:r>
    </w:p>
    <w:p w:rsidR="001B306A" w:rsidRPr="009B2FF1" w:rsidRDefault="001B306A" w:rsidP="008A3DA4">
      <w:pPr>
        <w:pStyle w:val="subsection"/>
      </w:pPr>
      <w:r w:rsidRPr="009B2FF1">
        <w:tab/>
        <w:t>(4)</w:t>
      </w:r>
      <w:r w:rsidRPr="009B2FF1">
        <w:tab/>
        <w:t>The Inspector</w:t>
      </w:r>
      <w:r w:rsidR="009B2FF1">
        <w:noBreakHyphen/>
      </w:r>
      <w:r w:rsidRPr="009B2FF1">
        <w:t>General may also withdraw an infringement notice without an application having been made if he or she believes it is appropriate to do so in all the circumstances of the particular case.</w:t>
      </w:r>
    </w:p>
    <w:p w:rsidR="001B306A" w:rsidRPr="009B2FF1" w:rsidRDefault="001B306A" w:rsidP="008A3DA4">
      <w:pPr>
        <w:pStyle w:val="ActHead5"/>
      </w:pPr>
      <w:bookmarkStart w:id="227" w:name="_Toc384038227"/>
      <w:r w:rsidRPr="009B2FF1">
        <w:rPr>
          <w:rStyle w:val="CharSectno"/>
        </w:rPr>
        <w:t>14.11</w:t>
      </w:r>
      <w:r w:rsidR="00415751" w:rsidRPr="009B2FF1">
        <w:t xml:space="preserve">  </w:t>
      </w:r>
      <w:r w:rsidRPr="009B2FF1">
        <w:t>Notice of withdrawal of infringement notices</w:t>
      </w:r>
      <w:bookmarkEnd w:id="227"/>
    </w:p>
    <w:p w:rsidR="001B306A" w:rsidRPr="009B2FF1" w:rsidRDefault="001B306A" w:rsidP="008A3DA4">
      <w:pPr>
        <w:pStyle w:val="subsection"/>
      </w:pPr>
      <w:r w:rsidRPr="009B2FF1">
        <w:tab/>
        <w:t>(1)</w:t>
      </w:r>
      <w:r w:rsidRPr="009B2FF1">
        <w:tab/>
        <w:t>Notice of the withdrawal of an infringement notice may be served on a person in any way in which the infringement notice could have been served on the person.</w:t>
      </w:r>
    </w:p>
    <w:p w:rsidR="001B306A" w:rsidRPr="009B2FF1" w:rsidRDefault="001B306A" w:rsidP="008A3DA4">
      <w:pPr>
        <w:pStyle w:val="subsection"/>
      </w:pPr>
      <w:r w:rsidRPr="009B2FF1">
        <w:tab/>
        <w:t>(2)</w:t>
      </w:r>
      <w:r w:rsidRPr="009B2FF1">
        <w:tab/>
        <w:t>A notice withdrawing an infringement notice served on a person for an offence:</w:t>
      </w:r>
    </w:p>
    <w:p w:rsidR="001B306A" w:rsidRPr="009B2FF1" w:rsidRDefault="001B306A" w:rsidP="008A3DA4">
      <w:pPr>
        <w:pStyle w:val="paragraph"/>
      </w:pPr>
      <w:r w:rsidRPr="009B2FF1">
        <w:tab/>
        <w:t>(a)</w:t>
      </w:r>
      <w:r w:rsidRPr="009B2FF1">
        <w:tab/>
        <w:t>must include the following information:</w:t>
      </w:r>
    </w:p>
    <w:p w:rsidR="001B306A" w:rsidRPr="009B2FF1" w:rsidRDefault="001B306A" w:rsidP="008A3DA4">
      <w:pPr>
        <w:pStyle w:val="paragraphsub"/>
      </w:pPr>
      <w:r w:rsidRPr="009B2FF1">
        <w:tab/>
        <w:t>(i)</w:t>
      </w:r>
      <w:r w:rsidRPr="009B2FF1">
        <w:tab/>
        <w:t>the name and address of the person;</w:t>
      </w:r>
    </w:p>
    <w:p w:rsidR="001B306A" w:rsidRPr="009B2FF1" w:rsidRDefault="001B306A" w:rsidP="008A3DA4">
      <w:pPr>
        <w:pStyle w:val="paragraphsub"/>
      </w:pPr>
      <w:r w:rsidRPr="009B2FF1">
        <w:tab/>
        <w:t>(ii)</w:t>
      </w:r>
      <w:r w:rsidRPr="009B2FF1">
        <w:tab/>
        <w:t>the number of the infringement notice;</w:t>
      </w:r>
    </w:p>
    <w:p w:rsidR="001B306A" w:rsidRPr="009B2FF1" w:rsidRDefault="001B306A" w:rsidP="008A3DA4">
      <w:pPr>
        <w:pStyle w:val="paragraphsub"/>
      </w:pPr>
      <w:r w:rsidRPr="009B2FF1">
        <w:tab/>
        <w:t>(iii)</w:t>
      </w:r>
      <w:r w:rsidRPr="009B2FF1">
        <w:tab/>
        <w:t>the date of issue of the infringement notice; and</w:t>
      </w:r>
    </w:p>
    <w:p w:rsidR="001B306A" w:rsidRPr="009B2FF1" w:rsidRDefault="001B306A" w:rsidP="008A3DA4">
      <w:pPr>
        <w:pStyle w:val="paragraph"/>
      </w:pPr>
      <w:r w:rsidRPr="009B2FF1">
        <w:tab/>
        <w:t>(b)</w:t>
      </w:r>
      <w:r w:rsidRPr="009B2FF1">
        <w:tab/>
        <w:t>must state that the notice is withdrawn; and</w:t>
      </w:r>
    </w:p>
    <w:p w:rsidR="001B306A" w:rsidRPr="009B2FF1" w:rsidRDefault="001B306A" w:rsidP="008A3DA4">
      <w:pPr>
        <w:pStyle w:val="paragraph"/>
      </w:pPr>
      <w:r w:rsidRPr="009B2FF1">
        <w:tab/>
        <w:t>(c)</w:t>
      </w:r>
      <w:r w:rsidRPr="009B2FF1">
        <w:tab/>
        <w:t>if it is proposed that a prosecution be brought against the person for the offence</w:t>
      </w:r>
      <w:r w:rsidR="008A3DA4" w:rsidRPr="009B2FF1">
        <w:t>—</w:t>
      </w:r>
      <w:r w:rsidRPr="009B2FF1">
        <w:t>must state that the person may be prosecuted in a court for the offence.</w:t>
      </w:r>
    </w:p>
    <w:p w:rsidR="001B306A" w:rsidRPr="009B2FF1" w:rsidRDefault="001B306A" w:rsidP="008A3DA4">
      <w:pPr>
        <w:pStyle w:val="ActHead5"/>
      </w:pPr>
      <w:bookmarkStart w:id="228" w:name="_Toc384038228"/>
      <w:r w:rsidRPr="009B2FF1">
        <w:rPr>
          <w:rStyle w:val="CharSectno"/>
        </w:rPr>
        <w:t>14.12</w:t>
      </w:r>
      <w:r w:rsidR="00415751" w:rsidRPr="009B2FF1">
        <w:t xml:space="preserve">  </w:t>
      </w:r>
      <w:r w:rsidRPr="009B2FF1">
        <w:t>Refund of infringement penalty</w:t>
      </w:r>
      <w:bookmarkEnd w:id="228"/>
    </w:p>
    <w:p w:rsidR="001B306A" w:rsidRPr="009B2FF1" w:rsidRDefault="001B306A" w:rsidP="008A3DA4">
      <w:pPr>
        <w:pStyle w:val="subsection"/>
      </w:pPr>
      <w:r w:rsidRPr="009B2FF1">
        <w:tab/>
      </w:r>
      <w:r w:rsidRPr="009B2FF1">
        <w:tab/>
        <w:t>If an infringement notice is withdrawn after the infringement penalty specified in it has been paid, the Inspector</w:t>
      </w:r>
      <w:r w:rsidR="009B2FF1">
        <w:noBreakHyphen/>
      </w:r>
      <w:r w:rsidRPr="009B2FF1">
        <w:t>General must refund the amount of the penalty to the person who paid it.</w:t>
      </w:r>
    </w:p>
    <w:p w:rsidR="001B306A" w:rsidRPr="009B2FF1" w:rsidRDefault="001B306A" w:rsidP="008A3DA4">
      <w:pPr>
        <w:pStyle w:val="ActHead5"/>
      </w:pPr>
      <w:bookmarkStart w:id="229" w:name="_Toc384038229"/>
      <w:r w:rsidRPr="009B2FF1">
        <w:rPr>
          <w:rStyle w:val="CharSectno"/>
        </w:rPr>
        <w:lastRenderedPageBreak/>
        <w:t>14.13</w:t>
      </w:r>
      <w:r w:rsidR="00415751" w:rsidRPr="009B2FF1">
        <w:t xml:space="preserve">  </w:t>
      </w:r>
      <w:r w:rsidRPr="009B2FF1">
        <w:t>Effect of payment of infringement penalty</w:t>
      </w:r>
      <w:bookmarkEnd w:id="229"/>
    </w:p>
    <w:p w:rsidR="001B306A" w:rsidRPr="009B2FF1" w:rsidRDefault="001B306A" w:rsidP="008A3DA4">
      <w:pPr>
        <w:pStyle w:val="subsection"/>
      </w:pPr>
      <w:r w:rsidRPr="009B2FF1">
        <w:tab/>
      </w:r>
      <w:r w:rsidRPr="009B2FF1">
        <w:tab/>
        <w:t>If a person served with an infringement notice pays the infringement penalty specified in the notice within the period specified in the notice (or any further period of time allowed under regulation</w:t>
      </w:r>
      <w:r w:rsidR="009B2FF1">
        <w:t> </w:t>
      </w:r>
      <w:r w:rsidRPr="009B2FF1">
        <w:t>14.09):</w:t>
      </w:r>
    </w:p>
    <w:p w:rsidR="001B306A" w:rsidRPr="009B2FF1" w:rsidRDefault="001B306A" w:rsidP="008A3DA4">
      <w:pPr>
        <w:pStyle w:val="paragraph"/>
      </w:pPr>
      <w:r w:rsidRPr="009B2FF1">
        <w:tab/>
        <w:t>(a)</w:t>
      </w:r>
      <w:r w:rsidRPr="009B2FF1">
        <w:tab/>
        <w:t>any liability of the person for the offence is discharged; and</w:t>
      </w:r>
    </w:p>
    <w:p w:rsidR="001B306A" w:rsidRPr="009B2FF1" w:rsidRDefault="001B306A" w:rsidP="008A3DA4">
      <w:pPr>
        <w:pStyle w:val="paragraph"/>
      </w:pPr>
      <w:r w:rsidRPr="009B2FF1">
        <w:tab/>
        <w:t>(b)</w:t>
      </w:r>
      <w:r w:rsidRPr="009B2FF1">
        <w:tab/>
        <w:t>a prosecution of the offence may not be brought against the person for the offence; and</w:t>
      </w:r>
    </w:p>
    <w:p w:rsidR="001B306A" w:rsidRPr="009B2FF1" w:rsidRDefault="001B306A" w:rsidP="008A3DA4">
      <w:pPr>
        <w:pStyle w:val="paragraph"/>
      </w:pPr>
      <w:r w:rsidRPr="009B2FF1">
        <w:tab/>
        <w:t>(c)</w:t>
      </w:r>
      <w:r w:rsidRPr="009B2FF1">
        <w:tab/>
        <w:t>the person is not regarded as having admitted guilt or liability for the offence; and</w:t>
      </w:r>
    </w:p>
    <w:p w:rsidR="001B306A" w:rsidRPr="009B2FF1" w:rsidRDefault="001B306A" w:rsidP="008A3DA4">
      <w:pPr>
        <w:pStyle w:val="paragraph"/>
      </w:pPr>
      <w:r w:rsidRPr="009B2FF1">
        <w:tab/>
        <w:t>(d)</w:t>
      </w:r>
      <w:r w:rsidRPr="009B2FF1">
        <w:tab/>
        <w:t>the person is not regarded as having been convicted of the offence.</w:t>
      </w:r>
    </w:p>
    <w:p w:rsidR="001B306A" w:rsidRPr="009B2FF1" w:rsidRDefault="001B306A" w:rsidP="008A3DA4">
      <w:pPr>
        <w:pStyle w:val="ActHead5"/>
      </w:pPr>
      <w:bookmarkStart w:id="230" w:name="_Toc384038230"/>
      <w:r w:rsidRPr="009B2FF1">
        <w:rPr>
          <w:rStyle w:val="CharSectno"/>
        </w:rPr>
        <w:t>14.14</w:t>
      </w:r>
      <w:r w:rsidR="00415751" w:rsidRPr="009B2FF1">
        <w:t xml:space="preserve">  </w:t>
      </w:r>
      <w:r w:rsidRPr="009B2FF1">
        <w:t>Payment of infringement penalty</w:t>
      </w:r>
      <w:r w:rsidR="008A3DA4" w:rsidRPr="009B2FF1">
        <w:t>—</w:t>
      </w:r>
      <w:r w:rsidRPr="009B2FF1">
        <w:t>cheques</w:t>
      </w:r>
      <w:bookmarkEnd w:id="230"/>
    </w:p>
    <w:p w:rsidR="001B306A" w:rsidRPr="009B2FF1" w:rsidRDefault="001B306A" w:rsidP="008A3DA4">
      <w:pPr>
        <w:pStyle w:val="subsection"/>
      </w:pPr>
      <w:r w:rsidRPr="009B2FF1">
        <w:tab/>
      </w:r>
      <w:r w:rsidRPr="009B2FF1">
        <w:tab/>
        <w:t>If a person pays an infringement penalty by cheque, payment is not taken to have been made until the cheque has been honoured on presentation.</w:t>
      </w:r>
    </w:p>
    <w:p w:rsidR="001B306A" w:rsidRPr="009B2FF1" w:rsidRDefault="001B306A" w:rsidP="008A3DA4">
      <w:pPr>
        <w:pStyle w:val="ActHead5"/>
      </w:pPr>
      <w:bookmarkStart w:id="231" w:name="_Toc384038231"/>
      <w:r w:rsidRPr="009B2FF1">
        <w:rPr>
          <w:rStyle w:val="CharSectno"/>
        </w:rPr>
        <w:t>14.15</w:t>
      </w:r>
      <w:r w:rsidR="00415751" w:rsidRPr="009B2FF1">
        <w:t xml:space="preserve">  </w:t>
      </w:r>
      <w:r w:rsidRPr="009B2FF1">
        <w:t>Evidentiary certificates</w:t>
      </w:r>
      <w:bookmarkEnd w:id="231"/>
    </w:p>
    <w:p w:rsidR="001B306A" w:rsidRPr="009B2FF1" w:rsidRDefault="001B306A" w:rsidP="008A3DA4">
      <w:pPr>
        <w:pStyle w:val="subsection"/>
      </w:pPr>
      <w:r w:rsidRPr="009B2FF1">
        <w:tab/>
        <w:t>(1)</w:t>
      </w:r>
      <w:r w:rsidRPr="009B2FF1">
        <w:tab/>
        <w:t>The Inspector</w:t>
      </w:r>
      <w:r w:rsidR="009B2FF1">
        <w:noBreakHyphen/>
      </w:r>
      <w:r w:rsidRPr="009B2FF1">
        <w:t>General may sign a certificate that states any of the following in relation to an infringement notice served on a person:</w:t>
      </w:r>
    </w:p>
    <w:p w:rsidR="001B306A" w:rsidRPr="009B2FF1" w:rsidRDefault="001B306A" w:rsidP="008A3DA4">
      <w:pPr>
        <w:pStyle w:val="paragraph"/>
      </w:pPr>
      <w:r w:rsidRPr="009B2FF1">
        <w:tab/>
        <w:t>(a)</w:t>
      </w:r>
      <w:r w:rsidRPr="009B2FF1">
        <w:tab/>
        <w:t>that the infringement penalty specified in the infringement notice was not paid by the person within the time specified in the notice;</w:t>
      </w:r>
    </w:p>
    <w:p w:rsidR="001B306A" w:rsidRPr="009B2FF1" w:rsidRDefault="001B306A" w:rsidP="008A3DA4">
      <w:pPr>
        <w:pStyle w:val="paragraph"/>
      </w:pPr>
      <w:r w:rsidRPr="009B2FF1">
        <w:tab/>
        <w:t>(b)</w:t>
      </w:r>
      <w:r w:rsidRPr="009B2FF1">
        <w:tab/>
        <w:t>that the Inspector</w:t>
      </w:r>
      <w:r w:rsidR="009B2FF1">
        <w:noBreakHyphen/>
      </w:r>
      <w:r w:rsidRPr="009B2FF1">
        <w:t>General granted, or refused to grant, an extension of time to the person to pay the infringement penalty;</w:t>
      </w:r>
    </w:p>
    <w:p w:rsidR="001B306A" w:rsidRPr="009B2FF1" w:rsidRDefault="001B306A" w:rsidP="008A3DA4">
      <w:pPr>
        <w:pStyle w:val="paragraph"/>
      </w:pPr>
      <w:r w:rsidRPr="009B2FF1">
        <w:tab/>
        <w:t>(c)</w:t>
      </w:r>
      <w:r w:rsidRPr="009B2FF1">
        <w:tab/>
        <w:t>that the infringement penalty was not paid by the person within the period specified in the extension;</w:t>
      </w:r>
    </w:p>
    <w:p w:rsidR="001B306A" w:rsidRPr="009B2FF1" w:rsidRDefault="001B306A" w:rsidP="008A3DA4">
      <w:pPr>
        <w:pStyle w:val="paragraph"/>
      </w:pPr>
      <w:r w:rsidRPr="009B2FF1">
        <w:tab/>
        <w:t>(d)</w:t>
      </w:r>
      <w:r w:rsidRPr="009B2FF1">
        <w:tab/>
        <w:t>that the infringement notice was withdrawn under regulation</w:t>
      </w:r>
      <w:r w:rsidR="009B2FF1">
        <w:t> </w:t>
      </w:r>
      <w:r w:rsidRPr="009B2FF1">
        <w:t>14.10 on a day specified in the certificate.</w:t>
      </w:r>
    </w:p>
    <w:p w:rsidR="001B306A" w:rsidRPr="009B2FF1" w:rsidRDefault="001B306A" w:rsidP="008A3DA4">
      <w:pPr>
        <w:pStyle w:val="subsection"/>
      </w:pPr>
      <w:r w:rsidRPr="009B2FF1">
        <w:lastRenderedPageBreak/>
        <w:tab/>
        <w:t>(2)</w:t>
      </w:r>
      <w:r w:rsidRPr="009B2FF1">
        <w:tab/>
        <w:t>At a hearing of a prosecution for an offence mentioned in an infringement notice, a certificate signed by the Inspector</w:t>
      </w:r>
      <w:r w:rsidR="009B2FF1">
        <w:noBreakHyphen/>
      </w:r>
      <w:r w:rsidRPr="009B2FF1">
        <w:t>General in accordance with subregulation (1) is evidence of the matters specified in the certificate.</w:t>
      </w:r>
    </w:p>
    <w:p w:rsidR="001B306A" w:rsidRPr="009B2FF1" w:rsidRDefault="001B306A" w:rsidP="008A3DA4">
      <w:pPr>
        <w:pStyle w:val="subsection"/>
      </w:pPr>
      <w:r w:rsidRPr="009B2FF1">
        <w:tab/>
        <w:t>(3)</w:t>
      </w:r>
      <w:r w:rsidRPr="009B2FF1">
        <w:tab/>
        <w:t>A certificate that purports to be signed by the Inspector</w:t>
      </w:r>
      <w:r w:rsidR="009B2FF1">
        <w:noBreakHyphen/>
      </w:r>
      <w:r w:rsidRPr="009B2FF1">
        <w:t>General is taken to have been signed by the Inspector</w:t>
      </w:r>
      <w:r w:rsidR="009B2FF1">
        <w:noBreakHyphen/>
      </w:r>
      <w:r w:rsidRPr="009B2FF1">
        <w:t>General unless the contrary is proved.</w:t>
      </w:r>
    </w:p>
    <w:p w:rsidR="00016BDA" w:rsidRPr="009B2FF1" w:rsidRDefault="00415751" w:rsidP="008A3DA4">
      <w:pPr>
        <w:pStyle w:val="ActHead2"/>
        <w:pageBreakBefore/>
      </w:pPr>
      <w:bookmarkStart w:id="232" w:name="_Toc384038232"/>
      <w:r w:rsidRPr="009B2FF1">
        <w:rPr>
          <w:rStyle w:val="CharPartNo"/>
        </w:rPr>
        <w:lastRenderedPageBreak/>
        <w:t>Part</w:t>
      </w:r>
      <w:r w:rsidR="009B2FF1" w:rsidRPr="009B2FF1">
        <w:rPr>
          <w:rStyle w:val="CharPartNo"/>
        </w:rPr>
        <w:t> </w:t>
      </w:r>
      <w:r w:rsidR="00016BDA" w:rsidRPr="009B2FF1">
        <w:rPr>
          <w:rStyle w:val="CharPartNo"/>
        </w:rPr>
        <w:t>15A</w:t>
      </w:r>
      <w:r w:rsidRPr="009B2FF1">
        <w:t>—</w:t>
      </w:r>
      <w:r w:rsidR="00016BDA" w:rsidRPr="009B2FF1">
        <w:rPr>
          <w:rStyle w:val="CharPartText"/>
        </w:rPr>
        <w:t>Provisions relating to the Bankruptcy Charges Acts</w:t>
      </w:r>
      <w:bookmarkEnd w:id="232"/>
    </w:p>
    <w:p w:rsidR="00016BDA" w:rsidRPr="009B2FF1" w:rsidRDefault="00415751" w:rsidP="00016BDA">
      <w:pPr>
        <w:pStyle w:val="Header"/>
      </w:pPr>
      <w:r w:rsidRPr="009B2FF1">
        <w:rPr>
          <w:rStyle w:val="CharDivNo"/>
        </w:rPr>
        <w:t xml:space="preserve"> </w:t>
      </w:r>
      <w:r w:rsidRPr="009B2FF1">
        <w:rPr>
          <w:rStyle w:val="CharDivText"/>
        </w:rPr>
        <w:t xml:space="preserve"> </w:t>
      </w:r>
    </w:p>
    <w:p w:rsidR="00016BDA" w:rsidRPr="009B2FF1" w:rsidRDefault="00016BDA" w:rsidP="008A3DA4">
      <w:pPr>
        <w:pStyle w:val="ActHead5"/>
      </w:pPr>
      <w:bookmarkStart w:id="233" w:name="_Toc384038233"/>
      <w:r w:rsidRPr="009B2FF1">
        <w:rPr>
          <w:rStyle w:val="CharSectno"/>
        </w:rPr>
        <w:t>15A.01</w:t>
      </w:r>
      <w:r w:rsidR="00415751" w:rsidRPr="009B2FF1">
        <w:t xml:space="preserve">  </w:t>
      </w:r>
      <w:r w:rsidRPr="009B2FF1">
        <w:t>Interpretation</w:t>
      </w:r>
      <w:bookmarkEnd w:id="233"/>
    </w:p>
    <w:p w:rsidR="00016BDA" w:rsidRPr="009B2FF1" w:rsidRDefault="00016BDA" w:rsidP="008A3DA4">
      <w:pPr>
        <w:pStyle w:val="subsection"/>
      </w:pPr>
      <w:r w:rsidRPr="009B2FF1">
        <w:tab/>
        <w:t>(1)</w:t>
      </w:r>
      <w:r w:rsidRPr="009B2FF1">
        <w:tab/>
        <w:t>In this Part:</w:t>
      </w:r>
    </w:p>
    <w:p w:rsidR="00016BDA" w:rsidRPr="009B2FF1" w:rsidRDefault="00016BDA" w:rsidP="008A3DA4">
      <w:pPr>
        <w:pStyle w:val="Definition"/>
      </w:pPr>
      <w:r w:rsidRPr="009B2FF1">
        <w:rPr>
          <w:b/>
          <w:i/>
        </w:rPr>
        <w:t>charge</w:t>
      </w:r>
      <w:r w:rsidRPr="009B2FF1">
        <w:t xml:space="preserve"> means an interest charge, a realisations charge or a registration charge.</w:t>
      </w:r>
    </w:p>
    <w:p w:rsidR="00016BDA" w:rsidRPr="009B2FF1" w:rsidRDefault="00016BDA" w:rsidP="008A3DA4">
      <w:pPr>
        <w:pStyle w:val="Definition"/>
      </w:pPr>
      <w:r w:rsidRPr="009B2FF1">
        <w:rPr>
          <w:b/>
          <w:i/>
        </w:rPr>
        <w:t xml:space="preserve">charge period </w:t>
      </w:r>
      <w:r w:rsidRPr="009B2FF1">
        <w:t>has the same meaning as in the Estate Charges Act.</w:t>
      </w:r>
    </w:p>
    <w:p w:rsidR="00016BDA" w:rsidRPr="009B2FF1" w:rsidRDefault="00016BDA" w:rsidP="008A3DA4">
      <w:pPr>
        <w:pStyle w:val="Definition"/>
        <w:rPr>
          <w:b/>
          <w:i/>
        </w:rPr>
      </w:pPr>
      <w:r w:rsidRPr="009B2FF1">
        <w:rPr>
          <w:b/>
          <w:i/>
        </w:rPr>
        <w:t>penalty</w:t>
      </w:r>
      <w:r w:rsidRPr="009B2FF1">
        <w:t xml:space="preserve"> means a late payment penalty.</w:t>
      </w:r>
    </w:p>
    <w:p w:rsidR="009A2434" w:rsidRPr="009B2FF1" w:rsidRDefault="009A2434" w:rsidP="008A3DA4">
      <w:pPr>
        <w:pStyle w:val="Definition"/>
        <w:rPr>
          <w:color w:val="000000"/>
        </w:rPr>
      </w:pPr>
      <w:r w:rsidRPr="009B2FF1">
        <w:rPr>
          <w:b/>
          <w:i/>
          <w:color w:val="000000"/>
        </w:rPr>
        <w:t>trustee</w:t>
      </w:r>
      <w:r w:rsidRPr="009B2FF1">
        <w:rPr>
          <w:color w:val="000000"/>
        </w:rPr>
        <w:t xml:space="preserve"> includes a debt agreement administrator.</w:t>
      </w:r>
    </w:p>
    <w:p w:rsidR="00016BDA" w:rsidRPr="009B2FF1" w:rsidRDefault="00016BDA" w:rsidP="008A3DA4">
      <w:pPr>
        <w:pStyle w:val="subsection"/>
      </w:pPr>
      <w:r w:rsidRPr="009B2FF1">
        <w:tab/>
        <w:t>(2)</w:t>
      </w:r>
      <w:r w:rsidRPr="009B2FF1">
        <w:tab/>
        <w:t xml:space="preserve">An expression defined for </w:t>
      </w:r>
      <w:r w:rsidR="00415751" w:rsidRPr="009B2FF1">
        <w:t>Part </w:t>
      </w:r>
      <w:r w:rsidRPr="009B2FF1">
        <w:t>XV of the Act has the same meaning in this Part.</w:t>
      </w:r>
    </w:p>
    <w:p w:rsidR="00016BDA" w:rsidRPr="009B2FF1" w:rsidRDefault="00016BDA" w:rsidP="008A3DA4">
      <w:pPr>
        <w:pStyle w:val="ActHead5"/>
      </w:pPr>
      <w:bookmarkStart w:id="234" w:name="_Toc384038234"/>
      <w:r w:rsidRPr="009B2FF1">
        <w:rPr>
          <w:rStyle w:val="CharSectno"/>
        </w:rPr>
        <w:t>15A.02</w:t>
      </w:r>
      <w:r w:rsidR="00415751" w:rsidRPr="009B2FF1">
        <w:t xml:space="preserve">  </w:t>
      </w:r>
      <w:r w:rsidRPr="009B2FF1">
        <w:t>Mode of payment</w:t>
      </w:r>
      <w:bookmarkEnd w:id="234"/>
    </w:p>
    <w:p w:rsidR="00016BDA" w:rsidRPr="009B2FF1" w:rsidRDefault="00016BDA" w:rsidP="008A3DA4">
      <w:pPr>
        <w:pStyle w:val="subsection"/>
      </w:pPr>
      <w:r w:rsidRPr="009B2FF1">
        <w:tab/>
      </w:r>
      <w:r w:rsidRPr="009B2FF1">
        <w:tab/>
        <w:t>An amount of charge or penalty may be paid to the Inspector</w:t>
      </w:r>
      <w:r w:rsidR="009B2FF1">
        <w:noBreakHyphen/>
      </w:r>
      <w:r w:rsidRPr="009B2FF1">
        <w:t>General:</w:t>
      </w:r>
    </w:p>
    <w:p w:rsidR="00016BDA" w:rsidRPr="009B2FF1" w:rsidRDefault="00016BDA" w:rsidP="008A3DA4">
      <w:pPr>
        <w:pStyle w:val="paragraph"/>
      </w:pPr>
      <w:r w:rsidRPr="009B2FF1">
        <w:tab/>
        <w:t>(a)</w:t>
      </w:r>
      <w:r w:rsidRPr="009B2FF1">
        <w:tab/>
        <w:t>in cash; or</w:t>
      </w:r>
    </w:p>
    <w:p w:rsidR="00016BDA" w:rsidRPr="009B2FF1" w:rsidRDefault="00016BDA" w:rsidP="008A3DA4">
      <w:pPr>
        <w:pStyle w:val="paragraph"/>
      </w:pPr>
      <w:r w:rsidRPr="009B2FF1">
        <w:tab/>
        <w:t>(b)</w:t>
      </w:r>
      <w:r w:rsidRPr="009B2FF1">
        <w:tab/>
        <w:t>by cheque; or</w:t>
      </w:r>
    </w:p>
    <w:p w:rsidR="00016BDA" w:rsidRPr="009B2FF1" w:rsidRDefault="00016BDA" w:rsidP="008A3DA4">
      <w:pPr>
        <w:pStyle w:val="paragraph"/>
      </w:pPr>
      <w:r w:rsidRPr="009B2FF1">
        <w:tab/>
        <w:t>(c)</w:t>
      </w:r>
      <w:r w:rsidRPr="009B2FF1">
        <w:tab/>
        <w:t>by any other means (for example, by direct debit or electronic transfer) that the Inspector</w:t>
      </w:r>
      <w:r w:rsidR="009B2FF1">
        <w:noBreakHyphen/>
      </w:r>
      <w:r w:rsidRPr="009B2FF1">
        <w:t>General approves in writing.</w:t>
      </w:r>
    </w:p>
    <w:p w:rsidR="00016BDA" w:rsidRPr="009B2FF1" w:rsidRDefault="00016BDA" w:rsidP="008A3DA4">
      <w:pPr>
        <w:pStyle w:val="ActHead5"/>
      </w:pPr>
      <w:bookmarkStart w:id="235" w:name="_Toc384038235"/>
      <w:r w:rsidRPr="009B2FF1">
        <w:rPr>
          <w:rStyle w:val="CharSectno"/>
        </w:rPr>
        <w:t>15A.03</w:t>
      </w:r>
      <w:r w:rsidR="00415751" w:rsidRPr="009B2FF1">
        <w:t xml:space="preserve">  </w:t>
      </w:r>
      <w:r w:rsidRPr="009B2FF1">
        <w:t>Overpayments to be refunded or offset</w:t>
      </w:r>
      <w:bookmarkEnd w:id="235"/>
    </w:p>
    <w:p w:rsidR="00016BDA" w:rsidRPr="009B2FF1" w:rsidRDefault="00016BDA" w:rsidP="008A3DA4">
      <w:pPr>
        <w:pStyle w:val="subsection"/>
      </w:pPr>
      <w:r w:rsidRPr="009B2FF1">
        <w:tab/>
      </w:r>
      <w:r w:rsidRPr="009B2FF1">
        <w:tab/>
        <w:t>The amount of an overpayment by a trustee of a charge or penalty may be:</w:t>
      </w:r>
    </w:p>
    <w:p w:rsidR="00016BDA" w:rsidRPr="009B2FF1" w:rsidRDefault="00016BDA" w:rsidP="008A3DA4">
      <w:pPr>
        <w:pStyle w:val="paragraph"/>
      </w:pPr>
      <w:r w:rsidRPr="009B2FF1">
        <w:tab/>
        <w:t>(a)</w:t>
      </w:r>
      <w:r w:rsidRPr="009B2FF1">
        <w:tab/>
        <w:t>refunded to the trustee; or</w:t>
      </w:r>
    </w:p>
    <w:p w:rsidR="00016BDA" w:rsidRPr="009B2FF1" w:rsidRDefault="00016BDA" w:rsidP="008A3DA4">
      <w:pPr>
        <w:pStyle w:val="paragraph"/>
      </w:pPr>
      <w:r w:rsidRPr="009B2FF1">
        <w:lastRenderedPageBreak/>
        <w:tab/>
        <w:t>(b)</w:t>
      </w:r>
      <w:r w:rsidRPr="009B2FF1">
        <w:tab/>
        <w:t>unless the trustee, by notice in writing to the Inspector</w:t>
      </w:r>
      <w:r w:rsidR="009B2FF1">
        <w:noBreakHyphen/>
      </w:r>
      <w:r w:rsidRPr="009B2FF1">
        <w:t>General, directs otherwise</w:t>
      </w:r>
      <w:r w:rsidR="008A3DA4" w:rsidRPr="009B2FF1">
        <w:t>—</w:t>
      </w:r>
      <w:r w:rsidRPr="009B2FF1">
        <w:t>offset against an amount of charge or penalty payable by the trustee.</w:t>
      </w:r>
    </w:p>
    <w:p w:rsidR="00016BDA" w:rsidRPr="009B2FF1" w:rsidRDefault="00016BDA" w:rsidP="008A3DA4">
      <w:pPr>
        <w:pStyle w:val="ActHead5"/>
      </w:pPr>
      <w:bookmarkStart w:id="236" w:name="_Toc384038236"/>
      <w:r w:rsidRPr="009B2FF1">
        <w:rPr>
          <w:rStyle w:val="CharSectno"/>
        </w:rPr>
        <w:t>15A.04</w:t>
      </w:r>
      <w:r w:rsidR="00415751" w:rsidRPr="009B2FF1">
        <w:t xml:space="preserve">  </w:t>
      </w:r>
      <w:r w:rsidRPr="009B2FF1">
        <w:t>Information to accompany payment of interest charge</w:t>
      </w:r>
      <w:bookmarkEnd w:id="236"/>
    </w:p>
    <w:p w:rsidR="00016BDA" w:rsidRPr="009B2FF1" w:rsidRDefault="00016BDA" w:rsidP="008A3DA4">
      <w:pPr>
        <w:pStyle w:val="subsection"/>
      </w:pPr>
      <w:r w:rsidRPr="009B2FF1">
        <w:tab/>
        <w:t>(1)</w:t>
      </w:r>
      <w:r w:rsidRPr="009B2FF1">
        <w:tab/>
        <w:t>A payment of interest charge by a trustee must have with it, in the approved form, any information required by the approved form.</w:t>
      </w:r>
    </w:p>
    <w:p w:rsidR="00016BDA" w:rsidRPr="009B2FF1" w:rsidRDefault="00016BDA" w:rsidP="008A3DA4">
      <w:pPr>
        <w:pStyle w:val="subsection"/>
      </w:pPr>
      <w:r w:rsidRPr="009B2FF1">
        <w:tab/>
        <w:t>(2)</w:t>
      </w:r>
      <w:r w:rsidRPr="009B2FF1">
        <w:tab/>
        <w:t>Where a payment of interest charge is made by or on behalf of a trustee by non</w:t>
      </w:r>
      <w:r w:rsidR="009B2FF1">
        <w:noBreakHyphen/>
      </w:r>
      <w:r w:rsidRPr="009B2FF1">
        <w:t>physical means (for example, by direct debit or electronic transfer), the trustee must without delay give the Inspector</w:t>
      </w:r>
      <w:r w:rsidR="009B2FF1">
        <w:noBreakHyphen/>
      </w:r>
      <w:r w:rsidRPr="009B2FF1">
        <w:t>General that information.</w:t>
      </w:r>
    </w:p>
    <w:p w:rsidR="00016BDA" w:rsidRPr="009B2FF1" w:rsidRDefault="00016BDA" w:rsidP="008A3DA4">
      <w:pPr>
        <w:pStyle w:val="subsection"/>
      </w:pPr>
      <w:r w:rsidRPr="009B2FF1">
        <w:tab/>
        <w:t>(3)</w:t>
      </w:r>
      <w:r w:rsidRPr="009B2FF1">
        <w:tab/>
        <w:t>This regulation does not apply to the Official Trustee.</w:t>
      </w:r>
    </w:p>
    <w:p w:rsidR="00016BDA" w:rsidRPr="009B2FF1" w:rsidRDefault="00016BDA" w:rsidP="008A3DA4">
      <w:pPr>
        <w:pStyle w:val="ActHead5"/>
      </w:pPr>
      <w:bookmarkStart w:id="237" w:name="_Toc384038237"/>
      <w:r w:rsidRPr="009B2FF1">
        <w:rPr>
          <w:rStyle w:val="CharSectno"/>
        </w:rPr>
        <w:t>15A.05</w:t>
      </w:r>
      <w:r w:rsidR="00415751" w:rsidRPr="009B2FF1">
        <w:t xml:space="preserve">  </w:t>
      </w:r>
      <w:r w:rsidRPr="009B2FF1">
        <w:t>Information to accompany payment of realisations charge</w:t>
      </w:r>
      <w:bookmarkEnd w:id="237"/>
    </w:p>
    <w:p w:rsidR="00016BDA" w:rsidRPr="009B2FF1" w:rsidRDefault="00016BDA" w:rsidP="008A3DA4">
      <w:pPr>
        <w:pStyle w:val="subsection"/>
      </w:pPr>
      <w:r w:rsidRPr="009B2FF1">
        <w:tab/>
        <w:t>(1)</w:t>
      </w:r>
      <w:r w:rsidRPr="009B2FF1">
        <w:tab/>
        <w:t>A payment of realisations charge by a trustee must have with it, in the approved form, any information required by the approved form.</w:t>
      </w:r>
    </w:p>
    <w:p w:rsidR="00016BDA" w:rsidRPr="009B2FF1" w:rsidRDefault="00016BDA" w:rsidP="008A3DA4">
      <w:pPr>
        <w:pStyle w:val="subsection"/>
      </w:pPr>
      <w:r w:rsidRPr="009B2FF1">
        <w:tab/>
        <w:t>(2)</w:t>
      </w:r>
      <w:r w:rsidRPr="009B2FF1">
        <w:tab/>
        <w:t>Where a payment of realisations charge is made by or on behalf of a trustee by non</w:t>
      </w:r>
      <w:r w:rsidR="009B2FF1">
        <w:noBreakHyphen/>
      </w:r>
      <w:r w:rsidRPr="009B2FF1">
        <w:t>physical means (for example, by direct debit or electronic transfer), the trustee must without delay give the Inspector</w:t>
      </w:r>
      <w:r w:rsidR="009B2FF1">
        <w:noBreakHyphen/>
      </w:r>
      <w:r w:rsidRPr="009B2FF1">
        <w:t>General that information.</w:t>
      </w:r>
    </w:p>
    <w:p w:rsidR="00016BDA" w:rsidRPr="009B2FF1" w:rsidRDefault="00016BDA" w:rsidP="008A3DA4">
      <w:pPr>
        <w:pStyle w:val="subsection"/>
      </w:pPr>
      <w:r w:rsidRPr="009B2FF1">
        <w:tab/>
        <w:t>(3)</w:t>
      </w:r>
      <w:r w:rsidRPr="009B2FF1">
        <w:tab/>
        <w:t>This regulation does not apply to the Official Trustee.</w:t>
      </w:r>
    </w:p>
    <w:p w:rsidR="00016BDA" w:rsidRPr="009B2FF1" w:rsidRDefault="00016BDA" w:rsidP="008A3DA4">
      <w:pPr>
        <w:pStyle w:val="ActHead5"/>
      </w:pPr>
      <w:bookmarkStart w:id="238" w:name="_Toc384038238"/>
      <w:r w:rsidRPr="009B2FF1">
        <w:rPr>
          <w:rStyle w:val="CharSectno"/>
        </w:rPr>
        <w:t>15A.07</w:t>
      </w:r>
      <w:r w:rsidR="00415751" w:rsidRPr="009B2FF1">
        <w:t xml:space="preserve">  </w:t>
      </w:r>
      <w:r w:rsidRPr="009B2FF1">
        <w:t>Lodgment of request for remission</w:t>
      </w:r>
      <w:bookmarkEnd w:id="238"/>
    </w:p>
    <w:p w:rsidR="00016BDA" w:rsidRPr="009B2FF1" w:rsidRDefault="00016BDA" w:rsidP="008A3DA4">
      <w:pPr>
        <w:pStyle w:val="subsection"/>
      </w:pPr>
      <w:r w:rsidRPr="009B2FF1">
        <w:tab/>
      </w:r>
      <w:r w:rsidRPr="009B2FF1">
        <w:tab/>
        <w:t xml:space="preserve">A request by a trustee for remission of a charge or penalty must be in writing and lodged with </w:t>
      </w:r>
      <w:r w:rsidR="00EE31A8" w:rsidRPr="009B2FF1">
        <w:t>an Official Receiver</w:t>
      </w:r>
      <w:r w:rsidRPr="009B2FF1">
        <w:t>.</w:t>
      </w:r>
    </w:p>
    <w:p w:rsidR="00016BDA" w:rsidRPr="009B2FF1" w:rsidRDefault="00415751" w:rsidP="008A3DA4">
      <w:pPr>
        <w:pStyle w:val="ActHead2"/>
        <w:pageBreakBefore/>
      </w:pPr>
      <w:bookmarkStart w:id="239" w:name="_Toc384038239"/>
      <w:r w:rsidRPr="009B2FF1">
        <w:rPr>
          <w:rStyle w:val="CharPartNo"/>
        </w:rPr>
        <w:lastRenderedPageBreak/>
        <w:t>Part</w:t>
      </w:r>
      <w:r w:rsidR="009B2FF1" w:rsidRPr="009B2FF1">
        <w:rPr>
          <w:rStyle w:val="CharPartNo"/>
        </w:rPr>
        <w:t> </w:t>
      </w:r>
      <w:r w:rsidR="00016BDA" w:rsidRPr="009B2FF1">
        <w:rPr>
          <w:rStyle w:val="CharPartNo"/>
        </w:rPr>
        <w:t>16</w:t>
      </w:r>
      <w:r w:rsidRPr="009B2FF1">
        <w:t>—</w:t>
      </w:r>
      <w:r w:rsidR="00016BDA" w:rsidRPr="009B2FF1">
        <w:rPr>
          <w:rStyle w:val="CharPartText"/>
        </w:rPr>
        <w:t>Miscellaneous</w:t>
      </w:r>
      <w:bookmarkEnd w:id="239"/>
    </w:p>
    <w:p w:rsidR="00016BDA" w:rsidRPr="009B2FF1" w:rsidRDefault="00415751" w:rsidP="008A3DA4">
      <w:pPr>
        <w:pStyle w:val="ActHead3"/>
      </w:pPr>
      <w:bookmarkStart w:id="240" w:name="_Toc384038240"/>
      <w:r w:rsidRPr="009B2FF1">
        <w:rPr>
          <w:rStyle w:val="CharDivNo"/>
        </w:rPr>
        <w:t>Division</w:t>
      </w:r>
      <w:r w:rsidR="009B2FF1" w:rsidRPr="009B2FF1">
        <w:rPr>
          <w:rStyle w:val="CharDivNo"/>
        </w:rPr>
        <w:t> </w:t>
      </w:r>
      <w:r w:rsidR="00016BDA" w:rsidRPr="009B2FF1">
        <w:rPr>
          <w:rStyle w:val="CharDivNo"/>
        </w:rPr>
        <w:t>1</w:t>
      </w:r>
      <w:r w:rsidRPr="009B2FF1">
        <w:t>—</w:t>
      </w:r>
      <w:r w:rsidR="00016BDA" w:rsidRPr="009B2FF1">
        <w:rPr>
          <w:rStyle w:val="CharDivText"/>
        </w:rPr>
        <w:t>Provisions concerning documents (including inventories)</w:t>
      </w:r>
      <w:bookmarkEnd w:id="240"/>
    </w:p>
    <w:p w:rsidR="00016BDA" w:rsidRPr="009B2FF1" w:rsidRDefault="00016BDA" w:rsidP="008A3DA4">
      <w:pPr>
        <w:pStyle w:val="ActHead5"/>
      </w:pPr>
      <w:bookmarkStart w:id="241" w:name="_Toc384038241"/>
      <w:r w:rsidRPr="009B2FF1">
        <w:rPr>
          <w:rStyle w:val="CharSectno"/>
        </w:rPr>
        <w:t>16.01</w:t>
      </w:r>
      <w:r w:rsidR="00415751" w:rsidRPr="009B2FF1">
        <w:t xml:space="preserve">  </w:t>
      </w:r>
      <w:r w:rsidRPr="009B2FF1">
        <w:t>Service of documents</w:t>
      </w:r>
      <w:bookmarkEnd w:id="241"/>
    </w:p>
    <w:p w:rsidR="00016BDA" w:rsidRPr="009B2FF1" w:rsidRDefault="00016BDA" w:rsidP="008A3DA4">
      <w:pPr>
        <w:pStyle w:val="subsection"/>
      </w:pPr>
      <w:r w:rsidRPr="009B2FF1">
        <w:tab/>
        <w:t>(1)</w:t>
      </w:r>
      <w:r w:rsidRPr="009B2FF1">
        <w:tab/>
        <w:t>Unless the contrary intention appears, where a document is required or permitted by the Act or these Regulations to be given or sent to, or served on, a person (other than a person mentioned in regulation</w:t>
      </w:r>
      <w:r w:rsidR="009B2FF1">
        <w:t> </w:t>
      </w:r>
      <w:r w:rsidRPr="009B2FF1">
        <w:t>16.02), the document may be:</w:t>
      </w:r>
    </w:p>
    <w:p w:rsidR="00016BDA" w:rsidRPr="009B2FF1" w:rsidRDefault="00016BDA" w:rsidP="008A3DA4">
      <w:pPr>
        <w:pStyle w:val="paragraph"/>
      </w:pPr>
      <w:r w:rsidRPr="009B2FF1">
        <w:tab/>
        <w:t>(a)</w:t>
      </w:r>
      <w:r w:rsidRPr="009B2FF1">
        <w:tab/>
        <w:t>sent by post, or by a courier service, to the person at his or her last</w:t>
      </w:r>
      <w:r w:rsidR="009B2FF1">
        <w:noBreakHyphen/>
      </w:r>
      <w:r w:rsidRPr="009B2FF1">
        <w:t>known address; or</w:t>
      </w:r>
    </w:p>
    <w:p w:rsidR="00016BDA" w:rsidRPr="009B2FF1" w:rsidRDefault="00016BDA" w:rsidP="008A3DA4">
      <w:pPr>
        <w:pStyle w:val="paragraph"/>
      </w:pPr>
      <w:r w:rsidRPr="009B2FF1">
        <w:tab/>
        <w:t>(b)</w:t>
      </w:r>
      <w:r w:rsidRPr="009B2FF1">
        <w:tab/>
        <w:t>left, in an envelope or similar packaging marked with the person’s name and any relevant document exchange number, at a document exchange where the person maintains a document exchange facility; or</w:t>
      </w:r>
    </w:p>
    <w:p w:rsidR="00016BDA" w:rsidRPr="009B2FF1" w:rsidRDefault="00016BDA" w:rsidP="008A3DA4">
      <w:pPr>
        <w:pStyle w:val="paragraph"/>
      </w:pPr>
      <w:r w:rsidRPr="009B2FF1">
        <w:tab/>
        <w:t>(c)</w:t>
      </w:r>
      <w:r w:rsidRPr="009B2FF1">
        <w:tab/>
        <w:t>left, in an envelope or similar packaging marked with the person’s name, at the last</w:t>
      </w:r>
      <w:r w:rsidR="009B2FF1">
        <w:noBreakHyphen/>
      </w:r>
      <w:r w:rsidRPr="009B2FF1">
        <w:t>known address of the person; or</w:t>
      </w:r>
    </w:p>
    <w:p w:rsidR="00016BDA" w:rsidRPr="009B2FF1" w:rsidRDefault="00016BDA" w:rsidP="008A3DA4">
      <w:pPr>
        <w:pStyle w:val="paragraph"/>
      </w:pPr>
      <w:r w:rsidRPr="009B2FF1">
        <w:tab/>
        <w:t>(d)</w:t>
      </w:r>
      <w:r w:rsidRPr="009B2FF1">
        <w:tab/>
        <w:t>personally delivered to the person; or</w:t>
      </w:r>
    </w:p>
    <w:p w:rsidR="00016BDA" w:rsidRPr="009B2FF1" w:rsidRDefault="00016BDA" w:rsidP="008A3DA4">
      <w:pPr>
        <w:pStyle w:val="paragraph"/>
      </w:pPr>
      <w:r w:rsidRPr="009B2FF1">
        <w:tab/>
        <w:t>(e)</w:t>
      </w:r>
      <w:r w:rsidRPr="009B2FF1">
        <w:tab/>
        <w:t>sent by facsimile transmission or another mode of electronic transmission:</w:t>
      </w:r>
    </w:p>
    <w:p w:rsidR="00016BDA" w:rsidRPr="009B2FF1" w:rsidRDefault="00016BDA" w:rsidP="008A3DA4">
      <w:pPr>
        <w:pStyle w:val="paragraphsub"/>
      </w:pPr>
      <w:r w:rsidRPr="009B2FF1">
        <w:tab/>
        <w:t>(i)</w:t>
      </w:r>
      <w:r w:rsidRPr="009B2FF1">
        <w:tab/>
        <w:t>to a facility maintained by the person for receipt of electronically transmitted documents; or</w:t>
      </w:r>
    </w:p>
    <w:p w:rsidR="00016BDA" w:rsidRPr="009B2FF1" w:rsidRDefault="00016BDA" w:rsidP="008A3DA4">
      <w:pPr>
        <w:pStyle w:val="paragraphsub"/>
      </w:pPr>
      <w:r w:rsidRPr="009B2FF1">
        <w:tab/>
        <w:t>(ii)</w:t>
      </w:r>
      <w:r w:rsidRPr="009B2FF1">
        <w:tab/>
        <w:t>in such a manner (for example, by electronic mail) that the document should, in the ordinary course of events, be received by the person.</w:t>
      </w:r>
    </w:p>
    <w:p w:rsidR="00016BDA" w:rsidRPr="009B2FF1" w:rsidRDefault="00016BDA" w:rsidP="008A3DA4">
      <w:pPr>
        <w:pStyle w:val="subsection"/>
      </w:pPr>
      <w:r w:rsidRPr="009B2FF1">
        <w:tab/>
        <w:t>(2)</w:t>
      </w:r>
      <w:r w:rsidRPr="009B2FF1">
        <w:tab/>
        <w:t>A document given or sent to, or served on, a person in accordance with subregulation</w:t>
      </w:r>
      <w:r w:rsidR="00782C2B" w:rsidRPr="009B2FF1">
        <w:t> </w:t>
      </w:r>
      <w:r w:rsidRPr="009B2FF1">
        <w:t>(1) is taken, in the absence of proof to the contrary, to have been received by, or served on, the person:</w:t>
      </w:r>
    </w:p>
    <w:p w:rsidR="00016BDA" w:rsidRPr="009B2FF1" w:rsidRDefault="00016BDA" w:rsidP="008A3DA4">
      <w:pPr>
        <w:pStyle w:val="paragraph"/>
      </w:pPr>
      <w:r w:rsidRPr="009B2FF1">
        <w:tab/>
        <w:t>(a)</w:t>
      </w:r>
      <w:r w:rsidRPr="009B2FF1">
        <w:tab/>
        <w:t xml:space="preserve">in the case of service in accordance with </w:t>
      </w:r>
      <w:r w:rsidR="009B2FF1">
        <w:t>paragraph (</w:t>
      </w:r>
      <w:r w:rsidRPr="009B2FF1">
        <w:t>1)(a) or (b)</w:t>
      </w:r>
      <w:r w:rsidR="008A3DA4" w:rsidRPr="009B2FF1">
        <w:t>—</w:t>
      </w:r>
      <w:r w:rsidRPr="009B2FF1">
        <w:t xml:space="preserve">when the document would, in the due course of post or </w:t>
      </w:r>
      <w:r w:rsidRPr="009B2FF1">
        <w:lastRenderedPageBreak/>
        <w:t>business practice, as the case requires, be delivered to the person’s address or document exchange facility; and</w:t>
      </w:r>
    </w:p>
    <w:p w:rsidR="00016BDA" w:rsidRPr="009B2FF1" w:rsidRDefault="00016BDA" w:rsidP="008A3DA4">
      <w:pPr>
        <w:pStyle w:val="paragraph"/>
      </w:pPr>
      <w:r w:rsidRPr="009B2FF1">
        <w:tab/>
        <w:t>(b)</w:t>
      </w:r>
      <w:r w:rsidRPr="009B2FF1">
        <w:tab/>
        <w:t xml:space="preserve">in the case of service in accordance with </w:t>
      </w:r>
      <w:r w:rsidR="009B2FF1">
        <w:t>paragraph (</w:t>
      </w:r>
      <w:r w:rsidRPr="009B2FF1">
        <w:t>1)(c), (d) or (e)</w:t>
      </w:r>
      <w:r w:rsidR="008A3DA4" w:rsidRPr="009B2FF1">
        <w:t>—</w:t>
      </w:r>
      <w:r w:rsidRPr="009B2FF1">
        <w:t>when the document is left, delivered or transmitted, as the case requires.</w:t>
      </w:r>
    </w:p>
    <w:p w:rsidR="00016BDA" w:rsidRPr="009B2FF1" w:rsidRDefault="00016BDA" w:rsidP="008A3DA4">
      <w:pPr>
        <w:pStyle w:val="ActHead5"/>
      </w:pPr>
      <w:bookmarkStart w:id="242" w:name="_Toc384038242"/>
      <w:r w:rsidRPr="009B2FF1">
        <w:rPr>
          <w:rStyle w:val="CharSectno"/>
        </w:rPr>
        <w:t>16.02</w:t>
      </w:r>
      <w:r w:rsidR="00415751" w:rsidRPr="009B2FF1">
        <w:t xml:space="preserve">  </w:t>
      </w:r>
      <w:r w:rsidRPr="009B2FF1">
        <w:t>Documents for the Inspector</w:t>
      </w:r>
      <w:r w:rsidR="009B2FF1">
        <w:noBreakHyphen/>
      </w:r>
      <w:r w:rsidRPr="009B2FF1">
        <w:t>General, the Official Receiver or the Official Trustee</w:t>
      </w:r>
      <w:bookmarkEnd w:id="242"/>
    </w:p>
    <w:p w:rsidR="00016BDA" w:rsidRPr="009B2FF1" w:rsidRDefault="00016BDA" w:rsidP="008A3DA4">
      <w:pPr>
        <w:pStyle w:val="subsection"/>
      </w:pPr>
      <w:r w:rsidRPr="009B2FF1">
        <w:tab/>
        <w:t>(1)</w:t>
      </w:r>
      <w:r w:rsidRPr="009B2FF1">
        <w:tab/>
        <w:t>Unless the contrary intention appears, where a document is required or permitted by the Act or these Regulations to be given or sent to, or filed or lodged with, the Inspector</w:t>
      </w:r>
      <w:r w:rsidR="009B2FF1">
        <w:noBreakHyphen/>
      </w:r>
      <w:r w:rsidRPr="009B2FF1">
        <w:t>General, the Official Receiver or the Official Trustee, the document must:</w:t>
      </w:r>
    </w:p>
    <w:p w:rsidR="00016BDA" w:rsidRPr="009B2FF1" w:rsidRDefault="00016BDA" w:rsidP="008A3DA4">
      <w:pPr>
        <w:pStyle w:val="paragraph"/>
      </w:pPr>
      <w:r w:rsidRPr="009B2FF1">
        <w:tab/>
        <w:t>(a)</w:t>
      </w:r>
      <w:r w:rsidRPr="009B2FF1">
        <w:tab/>
        <w:t>be posted to, or delivered at:</w:t>
      </w:r>
    </w:p>
    <w:p w:rsidR="00016BDA" w:rsidRPr="009B2FF1" w:rsidRDefault="00016BDA" w:rsidP="008A3DA4">
      <w:pPr>
        <w:pStyle w:val="paragraphsub"/>
      </w:pPr>
      <w:r w:rsidRPr="009B2FF1">
        <w:tab/>
        <w:t>(i)</w:t>
      </w:r>
      <w:r w:rsidRPr="009B2FF1">
        <w:tab/>
        <w:t>in the case of a document for the Inspector</w:t>
      </w:r>
      <w:r w:rsidR="009B2FF1">
        <w:noBreakHyphen/>
      </w:r>
      <w:r w:rsidRPr="009B2FF1">
        <w:t xml:space="preserve"> General</w:t>
      </w:r>
      <w:r w:rsidR="008A3DA4" w:rsidRPr="009B2FF1">
        <w:t>—</w:t>
      </w:r>
      <w:r w:rsidRPr="009B2FF1">
        <w:t>the office of the Inspector</w:t>
      </w:r>
      <w:r w:rsidR="009B2FF1">
        <w:noBreakHyphen/>
      </w:r>
      <w:r w:rsidRPr="009B2FF1">
        <w:t>General; or</w:t>
      </w:r>
    </w:p>
    <w:p w:rsidR="00016BDA" w:rsidRPr="009B2FF1" w:rsidRDefault="00016BDA" w:rsidP="008A3DA4">
      <w:pPr>
        <w:pStyle w:val="paragraphsub"/>
      </w:pPr>
      <w:r w:rsidRPr="009B2FF1">
        <w:tab/>
        <w:t>(ii)</w:t>
      </w:r>
      <w:r w:rsidRPr="009B2FF1">
        <w:tab/>
        <w:t>in the case of a document for the Official Receiver or the Official Trustee</w:t>
      </w:r>
      <w:r w:rsidR="008A3DA4" w:rsidRPr="009B2FF1">
        <w:t>—</w:t>
      </w:r>
      <w:r w:rsidRPr="009B2FF1">
        <w:t>the office of the Official Receiver; or</w:t>
      </w:r>
    </w:p>
    <w:p w:rsidR="00016BDA" w:rsidRPr="009B2FF1" w:rsidRDefault="00016BDA" w:rsidP="008A3DA4">
      <w:pPr>
        <w:pStyle w:val="paragraph"/>
      </w:pPr>
      <w:r w:rsidRPr="009B2FF1">
        <w:tab/>
        <w:t>(b)</w:t>
      </w:r>
      <w:r w:rsidRPr="009B2FF1">
        <w:tab/>
        <w:t>sent by facsimile transmission:</w:t>
      </w:r>
    </w:p>
    <w:p w:rsidR="00016BDA" w:rsidRPr="009B2FF1" w:rsidRDefault="00016BDA" w:rsidP="008A3DA4">
      <w:pPr>
        <w:pStyle w:val="paragraphsub"/>
      </w:pPr>
      <w:r w:rsidRPr="009B2FF1">
        <w:tab/>
        <w:t>(i)</w:t>
      </w:r>
      <w:r w:rsidRPr="009B2FF1">
        <w:tab/>
        <w:t>in the case of a document for the Inspector</w:t>
      </w:r>
      <w:r w:rsidR="009B2FF1">
        <w:noBreakHyphen/>
      </w:r>
      <w:r w:rsidRPr="009B2FF1">
        <w:t xml:space="preserve"> General</w:t>
      </w:r>
      <w:r w:rsidR="008A3DA4" w:rsidRPr="009B2FF1">
        <w:t>—</w:t>
      </w:r>
      <w:r w:rsidRPr="009B2FF1">
        <w:t>to a facility maintained by the Inspector</w:t>
      </w:r>
      <w:r w:rsidR="009B2FF1">
        <w:noBreakHyphen/>
      </w:r>
      <w:r w:rsidRPr="009B2FF1">
        <w:t xml:space="preserve"> General for receipt of facsimile transmissions; or</w:t>
      </w:r>
    </w:p>
    <w:p w:rsidR="00016BDA" w:rsidRPr="009B2FF1" w:rsidRDefault="00016BDA" w:rsidP="008A3DA4">
      <w:pPr>
        <w:pStyle w:val="paragraphsub"/>
      </w:pPr>
      <w:r w:rsidRPr="009B2FF1">
        <w:tab/>
        <w:t>(ii)</w:t>
      </w:r>
      <w:r w:rsidRPr="009B2FF1">
        <w:tab/>
        <w:t>in the case of a document for the Official Receiver or the Official Trustee</w:t>
      </w:r>
      <w:r w:rsidR="008A3DA4" w:rsidRPr="009B2FF1">
        <w:t>—</w:t>
      </w:r>
      <w:r w:rsidRPr="009B2FF1">
        <w:t>to a facility maintained by the Official Receiver for receipt of facsimile transmissions; or</w:t>
      </w:r>
    </w:p>
    <w:p w:rsidR="00016BDA" w:rsidRPr="009B2FF1" w:rsidRDefault="00016BDA" w:rsidP="008A3DA4">
      <w:pPr>
        <w:pStyle w:val="paragraph"/>
      </w:pPr>
      <w:r w:rsidRPr="009B2FF1">
        <w:tab/>
        <w:t>(c)</w:t>
      </w:r>
      <w:r w:rsidRPr="009B2FF1">
        <w:tab/>
        <w:t>sent by another mode of electronic transmission (for example, by electronic mail):</w:t>
      </w:r>
    </w:p>
    <w:p w:rsidR="00016BDA" w:rsidRPr="009B2FF1" w:rsidRDefault="00016BDA" w:rsidP="008A3DA4">
      <w:pPr>
        <w:pStyle w:val="paragraphsub"/>
      </w:pPr>
      <w:r w:rsidRPr="009B2FF1">
        <w:tab/>
        <w:t>(i)</w:t>
      </w:r>
      <w:r w:rsidRPr="009B2FF1">
        <w:tab/>
        <w:t>in the case of a document for the Inspector</w:t>
      </w:r>
      <w:r w:rsidR="009B2FF1">
        <w:noBreakHyphen/>
      </w:r>
      <w:r w:rsidRPr="009B2FF1">
        <w:t xml:space="preserve"> General</w:t>
      </w:r>
      <w:r w:rsidR="008A3DA4" w:rsidRPr="009B2FF1">
        <w:t>—</w:t>
      </w:r>
      <w:r w:rsidRPr="009B2FF1">
        <w:t>to the office of the Inspector</w:t>
      </w:r>
      <w:r w:rsidR="009B2FF1">
        <w:noBreakHyphen/>
      </w:r>
      <w:r w:rsidRPr="009B2FF1">
        <w:t>General; or</w:t>
      </w:r>
    </w:p>
    <w:p w:rsidR="00016BDA" w:rsidRPr="009B2FF1" w:rsidRDefault="00016BDA" w:rsidP="008A3DA4">
      <w:pPr>
        <w:pStyle w:val="paragraphsub"/>
      </w:pPr>
      <w:r w:rsidRPr="009B2FF1">
        <w:tab/>
        <w:t>(ii)</w:t>
      </w:r>
      <w:r w:rsidRPr="009B2FF1">
        <w:tab/>
        <w:t>in the case of a document for the Official Receiver or the Official Trustee</w:t>
      </w:r>
      <w:r w:rsidR="008A3DA4" w:rsidRPr="009B2FF1">
        <w:t>—</w:t>
      </w:r>
      <w:r w:rsidRPr="009B2FF1">
        <w:t>to the office of the Official Receiver.</w:t>
      </w:r>
    </w:p>
    <w:p w:rsidR="00016BDA" w:rsidRPr="009B2FF1" w:rsidRDefault="00016BDA" w:rsidP="008A3DA4">
      <w:pPr>
        <w:pStyle w:val="subsection"/>
      </w:pPr>
      <w:r w:rsidRPr="009B2FF1">
        <w:lastRenderedPageBreak/>
        <w:tab/>
        <w:t>(2)</w:t>
      </w:r>
      <w:r w:rsidRPr="009B2FF1">
        <w:tab/>
        <w:t>Where subregulation</w:t>
      </w:r>
      <w:r w:rsidR="00782C2B" w:rsidRPr="009B2FF1">
        <w:t> </w:t>
      </w:r>
      <w:r w:rsidRPr="009B2FF1">
        <w:t>(1) applies, the document is taken to be received, filed or lodged only when the document (or, where applicable, a copy of it) is actually received by, or on behalf of, the Inspector</w:t>
      </w:r>
      <w:r w:rsidR="009B2FF1">
        <w:noBreakHyphen/>
      </w:r>
      <w:r w:rsidRPr="009B2FF1">
        <w:t>General or the Official Receiver (as the case requires).</w:t>
      </w:r>
    </w:p>
    <w:p w:rsidR="00016BDA" w:rsidRPr="009B2FF1" w:rsidRDefault="00016BDA" w:rsidP="008A3DA4">
      <w:pPr>
        <w:pStyle w:val="ActHead5"/>
      </w:pPr>
      <w:bookmarkStart w:id="243" w:name="_Toc384038243"/>
      <w:r w:rsidRPr="009B2FF1">
        <w:rPr>
          <w:rStyle w:val="CharSectno"/>
        </w:rPr>
        <w:t>16.03</w:t>
      </w:r>
      <w:r w:rsidR="00415751" w:rsidRPr="009B2FF1">
        <w:t xml:space="preserve">  </w:t>
      </w:r>
      <w:r w:rsidRPr="009B2FF1">
        <w:t>Inventory by t</w:t>
      </w:r>
      <w:r w:rsidR="00287731" w:rsidRPr="009B2FF1">
        <w:t xml:space="preserve">rustee taking possession of, or </w:t>
      </w:r>
      <w:r w:rsidRPr="009B2FF1">
        <w:t>attaching, property</w:t>
      </w:r>
      <w:bookmarkEnd w:id="243"/>
    </w:p>
    <w:p w:rsidR="00016BDA" w:rsidRPr="009B2FF1" w:rsidRDefault="00016BDA" w:rsidP="008A3DA4">
      <w:pPr>
        <w:pStyle w:val="subsection"/>
      </w:pPr>
      <w:r w:rsidRPr="009B2FF1">
        <w:tab/>
      </w:r>
      <w:r w:rsidRPr="009B2FF1">
        <w:tab/>
        <w:t>Where, under the Act, a trustee takes possession of, or attaches, the property of a bankrupt, debtor or deceased person, the trustee must, as soon as is reasonably practicable:</w:t>
      </w:r>
    </w:p>
    <w:p w:rsidR="00016BDA" w:rsidRPr="009B2FF1" w:rsidRDefault="00016BDA" w:rsidP="008A3DA4">
      <w:pPr>
        <w:pStyle w:val="paragraph"/>
      </w:pPr>
      <w:r w:rsidRPr="009B2FF1">
        <w:tab/>
        <w:t>(a)</w:t>
      </w:r>
      <w:r w:rsidRPr="009B2FF1">
        <w:tab/>
        <w:t>make, sign and date an inventory of the property; and</w:t>
      </w:r>
    </w:p>
    <w:p w:rsidR="00016BDA" w:rsidRPr="009B2FF1" w:rsidRDefault="00016BDA" w:rsidP="008A3DA4">
      <w:pPr>
        <w:pStyle w:val="paragraph"/>
      </w:pPr>
      <w:r w:rsidRPr="009B2FF1">
        <w:tab/>
        <w:t>(b)</w:t>
      </w:r>
      <w:r w:rsidRPr="009B2FF1">
        <w:tab/>
        <w:t>give a copy of the inventory to any person who has custody of the property or part of the property.</w:t>
      </w:r>
    </w:p>
    <w:p w:rsidR="00016BDA" w:rsidRPr="009B2FF1" w:rsidRDefault="00016BDA" w:rsidP="008A3DA4">
      <w:pPr>
        <w:pStyle w:val="ActHead5"/>
      </w:pPr>
      <w:bookmarkStart w:id="244" w:name="_Toc384038244"/>
      <w:r w:rsidRPr="009B2FF1">
        <w:rPr>
          <w:rStyle w:val="CharSectno"/>
        </w:rPr>
        <w:t>16.03A</w:t>
      </w:r>
      <w:r w:rsidR="00415751" w:rsidRPr="009B2FF1">
        <w:t xml:space="preserve">  </w:t>
      </w:r>
      <w:r w:rsidRPr="009B2FF1">
        <w:t>Document filed by Inspector</w:t>
      </w:r>
      <w:r w:rsidR="009B2FF1">
        <w:noBreakHyphen/>
      </w:r>
      <w:r w:rsidRPr="009B2FF1">
        <w:t>General or Official Receiver</w:t>
      </w:r>
      <w:r w:rsidR="008A3DA4" w:rsidRPr="009B2FF1">
        <w:t>—</w:t>
      </w:r>
      <w:r w:rsidRPr="009B2FF1">
        <w:t>fee not payable</w:t>
      </w:r>
      <w:bookmarkEnd w:id="244"/>
    </w:p>
    <w:p w:rsidR="00016BDA" w:rsidRPr="009B2FF1" w:rsidRDefault="00016BDA" w:rsidP="008A3DA4">
      <w:pPr>
        <w:pStyle w:val="subsection"/>
      </w:pPr>
      <w:r w:rsidRPr="009B2FF1">
        <w:tab/>
      </w:r>
      <w:r w:rsidRPr="009B2FF1">
        <w:tab/>
        <w:t>A fee is not payable by the Inspector</w:t>
      </w:r>
      <w:r w:rsidR="009B2FF1">
        <w:noBreakHyphen/>
      </w:r>
      <w:r w:rsidRPr="009B2FF1">
        <w:t>General or the Official Receiver in respect of an application to, or the filing of a document in, the Court.</w:t>
      </w:r>
    </w:p>
    <w:p w:rsidR="00016BDA" w:rsidRPr="009B2FF1" w:rsidRDefault="00415751" w:rsidP="008A3DA4">
      <w:pPr>
        <w:pStyle w:val="ActHead3"/>
        <w:pageBreakBefore/>
      </w:pPr>
      <w:bookmarkStart w:id="245" w:name="_Toc384038245"/>
      <w:r w:rsidRPr="009B2FF1">
        <w:rPr>
          <w:rStyle w:val="CharDivNo"/>
        </w:rPr>
        <w:lastRenderedPageBreak/>
        <w:t>Division</w:t>
      </w:r>
      <w:r w:rsidR="009B2FF1" w:rsidRPr="009B2FF1">
        <w:rPr>
          <w:rStyle w:val="CharDivNo"/>
        </w:rPr>
        <w:t> </w:t>
      </w:r>
      <w:r w:rsidR="00016BDA" w:rsidRPr="009B2FF1">
        <w:rPr>
          <w:rStyle w:val="CharDivNo"/>
        </w:rPr>
        <w:t>2</w:t>
      </w:r>
      <w:r w:rsidRPr="009B2FF1">
        <w:t>—</w:t>
      </w:r>
      <w:r w:rsidR="00016BDA" w:rsidRPr="009B2FF1">
        <w:rPr>
          <w:rStyle w:val="CharDivText"/>
        </w:rPr>
        <w:t>Matters relevant to fees</w:t>
      </w:r>
      <w:bookmarkEnd w:id="245"/>
    </w:p>
    <w:p w:rsidR="00016BDA" w:rsidRPr="009B2FF1" w:rsidRDefault="00415751" w:rsidP="008A3DA4">
      <w:pPr>
        <w:pStyle w:val="notetext"/>
      </w:pPr>
      <w:r w:rsidRPr="009B2FF1">
        <w:t>Note:</w:t>
      </w:r>
      <w:r w:rsidRPr="009B2FF1">
        <w:tab/>
      </w:r>
      <w:r w:rsidR="00016BDA" w:rsidRPr="009B2FF1">
        <w:t>Divisions</w:t>
      </w:r>
      <w:r w:rsidR="009B2FF1">
        <w:t> </w:t>
      </w:r>
      <w:r w:rsidR="00016BDA" w:rsidRPr="009B2FF1">
        <w:t xml:space="preserve">2 and 3 of </w:t>
      </w:r>
      <w:r w:rsidRPr="009B2FF1">
        <w:t>Part</w:t>
      </w:r>
      <w:r w:rsidR="009B2FF1">
        <w:t> </w:t>
      </w:r>
      <w:r w:rsidR="00016BDA" w:rsidRPr="009B2FF1">
        <w:t xml:space="preserve">16 of the Regulations formerly provided for the fees in relation to the Act (including remuneration of the Official Trustee). As a result of the amendment of the Act by the </w:t>
      </w:r>
      <w:r w:rsidR="00016BDA" w:rsidRPr="009B2FF1">
        <w:rPr>
          <w:i/>
        </w:rPr>
        <w:t>Bankruptcy Legislation Amendment (Fees and Charges) Act 2006</w:t>
      </w:r>
      <w:r w:rsidR="00016BDA" w:rsidRPr="009B2FF1">
        <w:t>,</w:t>
      </w:r>
      <w:r w:rsidR="00016BDA" w:rsidRPr="009B2FF1">
        <w:rPr>
          <w:i/>
        </w:rPr>
        <w:t xml:space="preserve"> </w:t>
      </w:r>
      <w:r w:rsidR="00016BDA" w:rsidRPr="009B2FF1">
        <w:t>the remuneration of the Official Trustee and fees in relation to the Act</w:t>
      </w:r>
      <w:r w:rsidR="00016BDA" w:rsidRPr="009B2FF1">
        <w:rPr>
          <w:i/>
        </w:rPr>
        <w:t xml:space="preserve"> </w:t>
      </w:r>
      <w:r w:rsidR="00016BDA" w:rsidRPr="009B2FF1">
        <w:t xml:space="preserve">are now set out in the </w:t>
      </w:r>
      <w:r w:rsidR="00B20425" w:rsidRPr="009B2FF1">
        <w:t>Fees and Remuneration Determination.</w:t>
      </w:r>
    </w:p>
    <w:p w:rsidR="00016BDA" w:rsidRPr="009B2FF1" w:rsidRDefault="00016BDA" w:rsidP="008A3DA4">
      <w:pPr>
        <w:pStyle w:val="ActHead5"/>
      </w:pPr>
      <w:bookmarkStart w:id="246" w:name="_Toc384038246"/>
      <w:r w:rsidRPr="009B2FF1">
        <w:rPr>
          <w:rStyle w:val="CharSectno"/>
        </w:rPr>
        <w:t>16.06</w:t>
      </w:r>
      <w:r w:rsidR="00415751" w:rsidRPr="009B2FF1">
        <w:t xml:space="preserve">  </w:t>
      </w:r>
      <w:r w:rsidRPr="009B2FF1">
        <w:t>Payment of fees</w:t>
      </w:r>
      <w:bookmarkEnd w:id="246"/>
    </w:p>
    <w:p w:rsidR="00016BDA" w:rsidRPr="009B2FF1" w:rsidRDefault="00016BDA" w:rsidP="008A3DA4">
      <w:pPr>
        <w:pStyle w:val="subsection"/>
      </w:pPr>
      <w:r w:rsidRPr="009B2FF1">
        <w:tab/>
        <w:t>(1)</w:t>
      </w:r>
      <w:r w:rsidRPr="009B2FF1">
        <w:tab/>
        <w:t>If a fee is payable in respect of:</w:t>
      </w:r>
    </w:p>
    <w:p w:rsidR="00016BDA" w:rsidRPr="009B2FF1" w:rsidRDefault="00016BDA" w:rsidP="008A3DA4">
      <w:pPr>
        <w:pStyle w:val="paragraph"/>
      </w:pPr>
      <w:r w:rsidRPr="009B2FF1">
        <w:tab/>
        <w:t>(a)</w:t>
      </w:r>
      <w:r w:rsidRPr="009B2FF1">
        <w:tab/>
        <w:t>the making of a request or an application to an Official Receiver; or</w:t>
      </w:r>
    </w:p>
    <w:p w:rsidR="00016BDA" w:rsidRPr="009B2FF1" w:rsidRDefault="00016BDA" w:rsidP="008A3DA4">
      <w:pPr>
        <w:pStyle w:val="paragraph"/>
      </w:pPr>
      <w:r w:rsidRPr="009B2FF1">
        <w:tab/>
        <w:t>(b)</w:t>
      </w:r>
      <w:r w:rsidRPr="009B2FF1">
        <w:tab/>
        <w:t>the presentation or lodgment of a document with an Official Receiver;</w:t>
      </w:r>
    </w:p>
    <w:p w:rsidR="00016BDA" w:rsidRPr="009B2FF1" w:rsidRDefault="00016BDA" w:rsidP="008A3DA4">
      <w:pPr>
        <w:pStyle w:val="subsection2"/>
      </w:pPr>
      <w:r w:rsidRPr="009B2FF1">
        <w:t>the request, application or document must not be dealt with unless the fee has been paid.</w:t>
      </w:r>
    </w:p>
    <w:p w:rsidR="00016BDA" w:rsidRPr="009B2FF1" w:rsidRDefault="00016BDA" w:rsidP="008A3DA4">
      <w:pPr>
        <w:pStyle w:val="subsection"/>
      </w:pPr>
      <w:r w:rsidRPr="009B2FF1">
        <w:tab/>
        <w:t>(2)</w:t>
      </w:r>
      <w:r w:rsidRPr="009B2FF1">
        <w:tab/>
        <w:t>If a fee is payable in respect of the doing of a matter or thing by an Official Receiver, the matter or thing must not be done unless the fee has been paid.</w:t>
      </w:r>
    </w:p>
    <w:p w:rsidR="00016BDA" w:rsidRPr="009B2FF1" w:rsidRDefault="00016BDA" w:rsidP="008A3DA4">
      <w:pPr>
        <w:pStyle w:val="subsection"/>
      </w:pPr>
      <w:r w:rsidRPr="009B2FF1">
        <w:tab/>
        <w:t>(3)</w:t>
      </w:r>
      <w:r w:rsidRPr="009B2FF1">
        <w:tab/>
        <w:t>However, prior payment of a fee is not required under subregulation</w:t>
      </w:r>
      <w:r w:rsidR="00782C2B" w:rsidRPr="009B2FF1">
        <w:t> </w:t>
      </w:r>
      <w:r w:rsidRPr="009B2FF1">
        <w:t>(1) or (2) if the person has an alternative arrangement with the Inspector</w:t>
      </w:r>
      <w:r w:rsidR="009B2FF1">
        <w:noBreakHyphen/>
      </w:r>
      <w:r w:rsidRPr="009B2FF1">
        <w:t>General about the method of payment.</w:t>
      </w:r>
    </w:p>
    <w:p w:rsidR="00016BDA" w:rsidRPr="009B2FF1" w:rsidRDefault="00016BDA" w:rsidP="008A3DA4">
      <w:pPr>
        <w:pStyle w:val="notetext"/>
      </w:pPr>
      <w:r w:rsidRPr="009B2FF1">
        <w:t>Example</w:t>
      </w:r>
      <w:r w:rsidR="00876BB3" w:rsidRPr="009B2FF1">
        <w:t>:</w:t>
      </w:r>
      <w:r w:rsidR="00876BB3" w:rsidRPr="009B2FF1">
        <w:tab/>
      </w:r>
      <w:r w:rsidRPr="009B2FF1">
        <w:t>An arrangement under which fees payable by a registered trustee are paid monthly in arrears.</w:t>
      </w:r>
    </w:p>
    <w:p w:rsidR="00016BDA" w:rsidRPr="009B2FF1" w:rsidRDefault="00016BDA" w:rsidP="008A3DA4">
      <w:pPr>
        <w:pStyle w:val="ActHead5"/>
      </w:pPr>
      <w:bookmarkStart w:id="247" w:name="_Toc384038247"/>
      <w:r w:rsidRPr="009B2FF1">
        <w:rPr>
          <w:rStyle w:val="CharSectno"/>
        </w:rPr>
        <w:t>16.07</w:t>
      </w:r>
      <w:r w:rsidR="00415751" w:rsidRPr="009B2FF1">
        <w:t xml:space="preserve">  </w:t>
      </w:r>
      <w:r w:rsidRPr="009B2FF1">
        <w:t>Official Trustee’s entitlement to interim remuneration</w:t>
      </w:r>
      <w:bookmarkEnd w:id="247"/>
    </w:p>
    <w:p w:rsidR="00016BDA" w:rsidRPr="009B2FF1" w:rsidRDefault="00016BDA" w:rsidP="008A3DA4">
      <w:pPr>
        <w:pStyle w:val="subsection"/>
      </w:pPr>
      <w:r w:rsidRPr="009B2FF1">
        <w:tab/>
        <w:t>(1)</w:t>
      </w:r>
      <w:r w:rsidRPr="009B2FF1">
        <w:tab/>
        <w:t xml:space="preserve">The Official Trustee’s entitlement to remuneration under the </w:t>
      </w:r>
      <w:r w:rsidR="00B20425" w:rsidRPr="009B2FF1">
        <w:t xml:space="preserve">Fees and Remuneration Determination </w:t>
      </w:r>
      <w:r w:rsidRPr="009B2FF1">
        <w:t>arises when the Official Trustee:</w:t>
      </w:r>
    </w:p>
    <w:p w:rsidR="00016BDA" w:rsidRPr="009B2FF1" w:rsidRDefault="00016BDA" w:rsidP="008A3DA4">
      <w:pPr>
        <w:pStyle w:val="paragraph"/>
      </w:pPr>
      <w:r w:rsidRPr="009B2FF1">
        <w:tab/>
        <w:t>(a)</w:t>
      </w:r>
      <w:r w:rsidRPr="009B2FF1">
        <w:tab/>
        <w:t>performs work or first acts in accordance with clause</w:t>
      </w:r>
      <w:r w:rsidR="009B2FF1">
        <w:t> </w:t>
      </w:r>
      <w:r w:rsidRPr="009B2FF1">
        <w:t xml:space="preserve">3.03, 3.04, 3.07 or 3.08 of the </w:t>
      </w:r>
      <w:r w:rsidR="00B20425" w:rsidRPr="009B2FF1">
        <w:t>Fees and Remuneration Determination</w:t>
      </w:r>
      <w:r w:rsidRPr="009B2FF1">
        <w:t>; or</w:t>
      </w:r>
    </w:p>
    <w:p w:rsidR="00016BDA" w:rsidRPr="009B2FF1" w:rsidRDefault="00016BDA" w:rsidP="008A3DA4">
      <w:pPr>
        <w:pStyle w:val="paragraph"/>
      </w:pPr>
      <w:r w:rsidRPr="009B2FF1">
        <w:lastRenderedPageBreak/>
        <w:tab/>
        <w:t>(b)</w:t>
      </w:r>
      <w:r w:rsidRPr="009B2FF1">
        <w:tab/>
        <w:t>is appointed as described in clause</w:t>
      </w:r>
      <w:r w:rsidR="009B2FF1">
        <w:t> </w:t>
      </w:r>
      <w:r w:rsidRPr="009B2FF1">
        <w:t xml:space="preserve">3.06 of the </w:t>
      </w:r>
      <w:r w:rsidR="00B20425" w:rsidRPr="009B2FF1">
        <w:t>Fees and Remuneration Determination</w:t>
      </w:r>
      <w:r w:rsidRPr="009B2FF1">
        <w:t>; or</w:t>
      </w:r>
    </w:p>
    <w:p w:rsidR="00016BDA" w:rsidRPr="009B2FF1" w:rsidRDefault="00016BDA" w:rsidP="008A3DA4">
      <w:pPr>
        <w:pStyle w:val="paragraph"/>
      </w:pPr>
      <w:r w:rsidRPr="009B2FF1">
        <w:tab/>
        <w:t>(c)</w:t>
      </w:r>
      <w:r w:rsidRPr="009B2FF1">
        <w:tab/>
        <w:t>first acts in accordance with subclause</w:t>
      </w:r>
      <w:r w:rsidR="009B2FF1">
        <w:t> </w:t>
      </w:r>
      <w:r w:rsidRPr="009B2FF1">
        <w:t xml:space="preserve">3.09(1) of the </w:t>
      </w:r>
      <w:r w:rsidR="00B20425" w:rsidRPr="009B2FF1">
        <w:t>Fees and Remuneration Determination</w:t>
      </w:r>
      <w:r w:rsidRPr="009B2FF1">
        <w:t>; or</w:t>
      </w:r>
    </w:p>
    <w:p w:rsidR="00016BDA" w:rsidRPr="009B2FF1" w:rsidRDefault="00016BDA" w:rsidP="008A3DA4">
      <w:pPr>
        <w:pStyle w:val="paragraph"/>
      </w:pPr>
      <w:r w:rsidRPr="009B2FF1">
        <w:tab/>
        <w:t>(d)</w:t>
      </w:r>
      <w:r w:rsidRPr="009B2FF1">
        <w:tab/>
        <w:t>performs work as described in subclause</w:t>
      </w:r>
      <w:r w:rsidR="009B2FF1">
        <w:t> </w:t>
      </w:r>
      <w:r w:rsidRPr="009B2FF1">
        <w:t>3.09(2) or clause</w:t>
      </w:r>
      <w:r w:rsidR="009B2FF1">
        <w:t> </w:t>
      </w:r>
      <w:r w:rsidRPr="009B2FF1">
        <w:t xml:space="preserve">3.10 of the </w:t>
      </w:r>
      <w:r w:rsidR="00B20425" w:rsidRPr="009B2FF1">
        <w:t>Fees and Remuneration Determination</w:t>
      </w:r>
      <w:r w:rsidRPr="009B2FF1">
        <w:t>.</w:t>
      </w:r>
    </w:p>
    <w:p w:rsidR="00016BDA" w:rsidRPr="009B2FF1" w:rsidRDefault="00016BDA" w:rsidP="008A3DA4">
      <w:pPr>
        <w:pStyle w:val="subsection"/>
      </w:pPr>
      <w:r w:rsidRPr="009B2FF1">
        <w:tab/>
        <w:t>(2)</w:t>
      </w:r>
      <w:r w:rsidRPr="009B2FF1">
        <w:tab/>
        <w:t xml:space="preserve">For </w:t>
      </w:r>
      <w:r w:rsidR="009B2FF1">
        <w:t>paragraph (</w:t>
      </w:r>
      <w:r w:rsidRPr="009B2FF1">
        <w:t>1)(a), (b) or (d), remuneration is payable to the Official Trustee in respect of an amount received by the Official Trustee:</w:t>
      </w:r>
    </w:p>
    <w:p w:rsidR="00016BDA" w:rsidRPr="009B2FF1" w:rsidRDefault="00016BDA" w:rsidP="008A3DA4">
      <w:pPr>
        <w:pStyle w:val="paragraph"/>
      </w:pPr>
      <w:r w:rsidRPr="009B2FF1">
        <w:tab/>
        <w:t>(a)</w:t>
      </w:r>
      <w:r w:rsidRPr="009B2FF1">
        <w:tab/>
        <w:t>when the amount is received; and</w:t>
      </w:r>
    </w:p>
    <w:p w:rsidR="00016BDA" w:rsidRPr="009B2FF1" w:rsidRDefault="00016BDA" w:rsidP="008A3DA4">
      <w:pPr>
        <w:pStyle w:val="paragraph"/>
        <w:rPr>
          <w:b/>
          <w:i/>
        </w:rPr>
      </w:pPr>
      <w:r w:rsidRPr="009B2FF1">
        <w:tab/>
        <w:t>(b)</w:t>
      </w:r>
      <w:r w:rsidRPr="009B2FF1">
        <w:tab/>
        <w:t>at the rate applicable when the amount is received.</w:t>
      </w:r>
    </w:p>
    <w:p w:rsidR="00016BDA" w:rsidRPr="009B2FF1" w:rsidRDefault="00016BDA" w:rsidP="008A3DA4">
      <w:pPr>
        <w:pStyle w:val="subsection"/>
      </w:pPr>
      <w:r w:rsidRPr="009B2FF1">
        <w:tab/>
        <w:t>(3)</w:t>
      </w:r>
      <w:r w:rsidRPr="009B2FF1">
        <w:tab/>
        <w:t xml:space="preserve">For </w:t>
      </w:r>
      <w:r w:rsidR="009B2FF1">
        <w:t>paragraph (</w:t>
      </w:r>
      <w:r w:rsidRPr="009B2FF1">
        <w:t>1)(c), remuneration is payable to the Official Trustee:</w:t>
      </w:r>
    </w:p>
    <w:p w:rsidR="00016BDA" w:rsidRPr="009B2FF1" w:rsidRDefault="00016BDA" w:rsidP="008A3DA4">
      <w:pPr>
        <w:pStyle w:val="paragraph"/>
      </w:pPr>
      <w:r w:rsidRPr="009B2FF1">
        <w:tab/>
        <w:t>(a)</w:t>
      </w:r>
      <w:r w:rsidRPr="009B2FF1">
        <w:tab/>
        <w:t>from time to time as the funds are realised; and</w:t>
      </w:r>
    </w:p>
    <w:p w:rsidR="00016BDA" w:rsidRPr="009B2FF1" w:rsidRDefault="00016BDA" w:rsidP="008A3DA4">
      <w:pPr>
        <w:pStyle w:val="paragraph"/>
      </w:pPr>
      <w:r w:rsidRPr="009B2FF1">
        <w:tab/>
        <w:t>(b)</w:t>
      </w:r>
      <w:r w:rsidRPr="009B2FF1">
        <w:tab/>
        <w:t>at the rate applicable when the funds are realised.</w:t>
      </w:r>
    </w:p>
    <w:p w:rsidR="00016BDA" w:rsidRPr="009B2FF1" w:rsidRDefault="00016BDA" w:rsidP="008A3DA4">
      <w:pPr>
        <w:pStyle w:val="ActHead5"/>
      </w:pPr>
      <w:bookmarkStart w:id="248" w:name="_Toc384038248"/>
      <w:r w:rsidRPr="009B2FF1">
        <w:rPr>
          <w:rStyle w:val="CharSectno"/>
        </w:rPr>
        <w:t>16.08</w:t>
      </w:r>
      <w:r w:rsidR="00415751" w:rsidRPr="009B2FF1">
        <w:t xml:space="preserve">  </w:t>
      </w:r>
      <w:r w:rsidRPr="009B2FF1">
        <w:t>Reimbursement of Official Trustee for expenses</w:t>
      </w:r>
      <w:bookmarkEnd w:id="248"/>
    </w:p>
    <w:p w:rsidR="00016BDA" w:rsidRPr="009B2FF1" w:rsidRDefault="00016BDA" w:rsidP="008A3DA4">
      <w:pPr>
        <w:pStyle w:val="subsection"/>
      </w:pPr>
      <w:r w:rsidRPr="009B2FF1">
        <w:tab/>
        <w:t>(1)</w:t>
      </w:r>
      <w:r w:rsidRPr="009B2FF1">
        <w:tab/>
        <w:t>An amount equal to the amount of expenses incurred by the Official Trustee, in performing work of a kind mentioned in clause</w:t>
      </w:r>
      <w:r w:rsidR="009B2FF1">
        <w:t> </w:t>
      </w:r>
      <w:r w:rsidR="009A01DB" w:rsidRPr="009B2FF1">
        <w:t>3.03, 3.04, 3.08 or 3.09 of the</w:t>
      </w:r>
      <w:r w:rsidRPr="009B2FF1">
        <w:t xml:space="preserve"> </w:t>
      </w:r>
      <w:r w:rsidR="00B20425" w:rsidRPr="009B2FF1">
        <w:t xml:space="preserve">Fees and Remuneration Determination </w:t>
      </w:r>
      <w:r w:rsidRPr="009B2FF1">
        <w:t>in relation to an estate or debtor, is payable to the Official Trustee:</w:t>
      </w:r>
    </w:p>
    <w:p w:rsidR="00016BDA" w:rsidRPr="009B2FF1" w:rsidRDefault="00016BDA" w:rsidP="008A3DA4">
      <w:pPr>
        <w:pStyle w:val="paragraph"/>
      </w:pPr>
      <w:r w:rsidRPr="009B2FF1">
        <w:tab/>
        <w:t>(a)</w:t>
      </w:r>
      <w:r w:rsidRPr="009B2FF1">
        <w:tab/>
        <w:t>for work under clause</w:t>
      </w:r>
      <w:r w:rsidR="009B2FF1">
        <w:t> </w:t>
      </w:r>
      <w:r w:rsidRPr="009B2FF1">
        <w:t>3.03, 3.08 or 3.09</w:t>
      </w:r>
      <w:r w:rsidR="008A3DA4" w:rsidRPr="009B2FF1">
        <w:t>—</w:t>
      </w:r>
      <w:r w:rsidRPr="009B2FF1">
        <w:t>out of the estate; or</w:t>
      </w:r>
    </w:p>
    <w:p w:rsidR="00016BDA" w:rsidRPr="009B2FF1" w:rsidRDefault="00016BDA" w:rsidP="008A3DA4">
      <w:pPr>
        <w:pStyle w:val="paragraph"/>
      </w:pPr>
      <w:r w:rsidRPr="009B2FF1">
        <w:tab/>
        <w:t>(b)</w:t>
      </w:r>
      <w:r w:rsidRPr="009B2FF1">
        <w:tab/>
        <w:t>for work under clause</w:t>
      </w:r>
      <w:r w:rsidR="009B2FF1">
        <w:t> </w:t>
      </w:r>
      <w:r w:rsidRPr="009B2FF1">
        <w:t>3.04</w:t>
      </w:r>
      <w:r w:rsidR="008A3DA4" w:rsidRPr="009B2FF1">
        <w:t>—</w:t>
      </w:r>
      <w:r w:rsidRPr="009B2FF1">
        <w:t>out of the composition or scheme of arrangement.</w:t>
      </w:r>
    </w:p>
    <w:p w:rsidR="00016BDA" w:rsidRPr="009B2FF1" w:rsidRDefault="00016BDA" w:rsidP="008A3DA4">
      <w:pPr>
        <w:pStyle w:val="subsection"/>
      </w:pPr>
      <w:r w:rsidRPr="009B2FF1">
        <w:tab/>
        <w:t>(2)</w:t>
      </w:r>
      <w:r w:rsidRPr="009B2FF1">
        <w:tab/>
        <w:t>In this regulation:</w:t>
      </w:r>
    </w:p>
    <w:p w:rsidR="00016BDA" w:rsidRPr="009B2FF1" w:rsidRDefault="00016BDA" w:rsidP="008A3DA4">
      <w:pPr>
        <w:pStyle w:val="Definition"/>
      </w:pPr>
      <w:r w:rsidRPr="009B2FF1">
        <w:rPr>
          <w:b/>
          <w:i/>
        </w:rPr>
        <w:t>amount realised</w:t>
      </w:r>
      <w:r w:rsidRPr="009B2FF1">
        <w:t xml:space="preserve"> has the meaning given by clause</w:t>
      </w:r>
      <w:r w:rsidR="009B2FF1">
        <w:t> </w:t>
      </w:r>
      <w:r w:rsidRPr="009B2FF1">
        <w:t xml:space="preserve">3.01 of the </w:t>
      </w:r>
      <w:r w:rsidR="00B20425" w:rsidRPr="009B2FF1">
        <w:t>Fees and Remuneration Determination</w:t>
      </w:r>
      <w:r w:rsidRPr="009B2FF1">
        <w:t>.</w:t>
      </w:r>
    </w:p>
    <w:p w:rsidR="00016BDA" w:rsidRPr="009B2FF1" w:rsidRDefault="00016BDA" w:rsidP="008A3DA4">
      <w:pPr>
        <w:pStyle w:val="ActHead5"/>
      </w:pPr>
      <w:bookmarkStart w:id="249" w:name="_Toc384038249"/>
      <w:r w:rsidRPr="009B2FF1">
        <w:rPr>
          <w:rStyle w:val="CharSectno"/>
        </w:rPr>
        <w:lastRenderedPageBreak/>
        <w:t>16.09</w:t>
      </w:r>
      <w:r w:rsidR="00415751" w:rsidRPr="009B2FF1">
        <w:t xml:space="preserve">  </w:t>
      </w:r>
      <w:r w:rsidRPr="009B2FF1">
        <w:t>Fees</w:t>
      </w:r>
      <w:r w:rsidR="008A3DA4" w:rsidRPr="009B2FF1">
        <w:t>—</w:t>
      </w:r>
      <w:r w:rsidRPr="009B2FF1">
        <w:t>notes and transcript of evidence</w:t>
      </w:r>
      <w:bookmarkEnd w:id="249"/>
    </w:p>
    <w:p w:rsidR="00016BDA" w:rsidRPr="009B2FF1" w:rsidRDefault="00016BDA" w:rsidP="008A3DA4">
      <w:pPr>
        <w:pStyle w:val="subsection"/>
      </w:pPr>
      <w:r w:rsidRPr="009B2FF1">
        <w:tab/>
      </w:r>
      <w:r w:rsidRPr="009B2FF1">
        <w:tab/>
        <w:t>For paragraph</w:t>
      </w:r>
      <w:r w:rsidR="009B2FF1">
        <w:t> </w:t>
      </w:r>
      <w:r w:rsidRPr="009B2FF1">
        <w:t>81(17)(b) of the Act, the prescribed fee is $20.</w:t>
      </w:r>
    </w:p>
    <w:p w:rsidR="00016BDA" w:rsidRPr="009B2FF1" w:rsidRDefault="00016BDA" w:rsidP="008A3DA4">
      <w:pPr>
        <w:pStyle w:val="ActHead5"/>
      </w:pPr>
      <w:bookmarkStart w:id="250" w:name="_Toc384038250"/>
      <w:r w:rsidRPr="009B2FF1">
        <w:rPr>
          <w:rStyle w:val="CharSectno"/>
        </w:rPr>
        <w:t>16.11</w:t>
      </w:r>
      <w:r w:rsidR="00415751" w:rsidRPr="009B2FF1">
        <w:t xml:space="preserve">  </w:t>
      </w:r>
      <w:r w:rsidRPr="009B2FF1">
        <w:t>Waiver or remission of fees by Inspector</w:t>
      </w:r>
      <w:r w:rsidR="009B2FF1">
        <w:noBreakHyphen/>
      </w:r>
      <w:r w:rsidRPr="009B2FF1">
        <w:t>General</w:t>
      </w:r>
      <w:bookmarkEnd w:id="250"/>
    </w:p>
    <w:p w:rsidR="00016BDA" w:rsidRPr="009B2FF1" w:rsidRDefault="00016BDA" w:rsidP="008A3DA4">
      <w:pPr>
        <w:pStyle w:val="subsection"/>
      </w:pPr>
      <w:r w:rsidRPr="009B2FF1">
        <w:tab/>
        <w:t>(1)</w:t>
      </w:r>
      <w:r w:rsidRPr="009B2FF1">
        <w:tab/>
        <w:t>Subject to subregulation</w:t>
      </w:r>
      <w:r w:rsidR="00782C2B" w:rsidRPr="009B2FF1">
        <w:t> </w:t>
      </w:r>
      <w:r w:rsidRPr="009B2FF1">
        <w:t>(2), the Inspector</w:t>
      </w:r>
      <w:r w:rsidR="009B2FF1">
        <w:noBreakHyphen/>
      </w:r>
      <w:r w:rsidRPr="009B2FF1">
        <w:t>General may waive or remit the whole or part of any fee.</w:t>
      </w:r>
    </w:p>
    <w:p w:rsidR="00016BDA" w:rsidRPr="009B2FF1" w:rsidRDefault="00016BDA" w:rsidP="008A3DA4">
      <w:pPr>
        <w:pStyle w:val="subsection"/>
      </w:pPr>
      <w:r w:rsidRPr="009B2FF1">
        <w:tab/>
        <w:t>(2)</w:t>
      </w:r>
      <w:r w:rsidRPr="009B2FF1">
        <w:tab/>
        <w:t>A fee may only be waived or remitted, whether wholly or in part, if the Inspector</w:t>
      </w:r>
      <w:r w:rsidR="009B2FF1">
        <w:noBreakHyphen/>
      </w:r>
      <w:r w:rsidRPr="009B2FF1">
        <w:t>General is reasonably satisfied that:</w:t>
      </w:r>
    </w:p>
    <w:p w:rsidR="00016BDA" w:rsidRPr="009B2FF1" w:rsidRDefault="00016BDA" w:rsidP="008A3DA4">
      <w:pPr>
        <w:pStyle w:val="paragraph"/>
      </w:pPr>
      <w:r w:rsidRPr="009B2FF1">
        <w:tab/>
        <w:t>(a)</w:t>
      </w:r>
      <w:r w:rsidRPr="009B2FF1">
        <w:tab/>
        <w:t>payment of the fee by the person liable to pay it has imposed, or would impose, undue hardship on the person; or</w:t>
      </w:r>
    </w:p>
    <w:p w:rsidR="00016BDA" w:rsidRPr="009B2FF1" w:rsidRDefault="00016BDA" w:rsidP="008A3DA4">
      <w:pPr>
        <w:pStyle w:val="paragraph"/>
      </w:pPr>
      <w:r w:rsidRPr="009B2FF1">
        <w:tab/>
        <w:t>(b)</w:t>
      </w:r>
      <w:r w:rsidRPr="009B2FF1">
        <w:tab/>
        <w:t>because of other exceptional circumstances, it is proper and reasonable to do so.</w:t>
      </w:r>
    </w:p>
    <w:p w:rsidR="00016BDA" w:rsidRPr="009B2FF1" w:rsidRDefault="00016BDA" w:rsidP="008A3DA4">
      <w:pPr>
        <w:pStyle w:val="subsection"/>
      </w:pPr>
      <w:r w:rsidRPr="009B2FF1">
        <w:tab/>
        <w:t>(3)</w:t>
      </w:r>
      <w:r w:rsidRPr="009B2FF1">
        <w:tab/>
        <w:t xml:space="preserve">For </w:t>
      </w:r>
      <w:r w:rsidR="009B2FF1">
        <w:t>paragraph (</w:t>
      </w:r>
      <w:r w:rsidRPr="009B2FF1">
        <w:t xml:space="preserve">2)(a), </w:t>
      </w:r>
      <w:r w:rsidRPr="009B2FF1">
        <w:rPr>
          <w:b/>
          <w:i/>
        </w:rPr>
        <w:t xml:space="preserve">undue hardship </w:t>
      </w:r>
      <w:r w:rsidRPr="009B2FF1">
        <w:t>means hardship that is unusual and exceptional in comparison to the hardship arising in the normal course of bankruptcy.</w:t>
      </w:r>
    </w:p>
    <w:p w:rsidR="00016BDA" w:rsidRPr="009B2FF1" w:rsidRDefault="00016BDA" w:rsidP="008A3DA4">
      <w:pPr>
        <w:pStyle w:val="subsection"/>
      </w:pPr>
      <w:r w:rsidRPr="009B2FF1">
        <w:tab/>
        <w:t>(4)</w:t>
      </w:r>
      <w:r w:rsidRPr="009B2FF1">
        <w:tab/>
        <w:t>A decision under subregulation</w:t>
      </w:r>
      <w:r w:rsidR="00782C2B" w:rsidRPr="009B2FF1">
        <w:t> </w:t>
      </w:r>
      <w:r w:rsidRPr="009B2FF1">
        <w:t>(1) must be notified in writing to:</w:t>
      </w:r>
    </w:p>
    <w:p w:rsidR="00016BDA" w:rsidRPr="009B2FF1" w:rsidRDefault="00016BDA" w:rsidP="008A3DA4">
      <w:pPr>
        <w:pStyle w:val="paragraph"/>
      </w:pPr>
      <w:r w:rsidRPr="009B2FF1">
        <w:tab/>
        <w:t>(a)</w:t>
      </w:r>
      <w:r w:rsidRPr="009B2FF1">
        <w:tab/>
        <w:t>the person concerned; and</w:t>
      </w:r>
    </w:p>
    <w:p w:rsidR="00016BDA" w:rsidRPr="009B2FF1" w:rsidRDefault="00016BDA" w:rsidP="008A3DA4">
      <w:pPr>
        <w:pStyle w:val="paragraph"/>
      </w:pPr>
      <w:r w:rsidRPr="009B2FF1">
        <w:tab/>
        <w:t>(b)</w:t>
      </w:r>
      <w:r w:rsidRPr="009B2FF1">
        <w:tab/>
        <w:t>except where the fee is payable to the Inspector</w:t>
      </w:r>
      <w:r w:rsidR="009B2FF1">
        <w:noBreakHyphen/>
      </w:r>
      <w:r w:rsidRPr="009B2FF1">
        <w:t xml:space="preserve"> General</w:t>
      </w:r>
      <w:r w:rsidR="008A3DA4" w:rsidRPr="009B2FF1">
        <w:t>—</w:t>
      </w:r>
      <w:r w:rsidRPr="009B2FF1">
        <w:t>the officer to whom the fee is or, but for the waiver or remission, would be payable.</w:t>
      </w:r>
    </w:p>
    <w:p w:rsidR="00016BDA" w:rsidRPr="009B2FF1" w:rsidRDefault="00016BDA" w:rsidP="008A3DA4">
      <w:pPr>
        <w:pStyle w:val="subsection"/>
      </w:pPr>
      <w:r w:rsidRPr="009B2FF1">
        <w:tab/>
        <w:t>(5)</w:t>
      </w:r>
      <w:r w:rsidRPr="009B2FF1">
        <w:tab/>
        <w:t>In this regulation:</w:t>
      </w:r>
    </w:p>
    <w:p w:rsidR="00016BDA" w:rsidRPr="009B2FF1" w:rsidRDefault="00016BDA" w:rsidP="008A3DA4">
      <w:pPr>
        <w:pStyle w:val="Definition"/>
      </w:pPr>
      <w:r w:rsidRPr="009B2FF1">
        <w:rPr>
          <w:b/>
          <w:i/>
        </w:rPr>
        <w:t>fee</w:t>
      </w:r>
      <w:r w:rsidRPr="009B2FF1">
        <w:t xml:space="preserve"> means a fee payable under:</w:t>
      </w:r>
    </w:p>
    <w:p w:rsidR="00016BDA" w:rsidRPr="009B2FF1" w:rsidRDefault="00016BDA" w:rsidP="008A3DA4">
      <w:pPr>
        <w:pStyle w:val="paragraph"/>
      </w:pPr>
      <w:r w:rsidRPr="009B2FF1">
        <w:tab/>
        <w:t>(a)</w:t>
      </w:r>
      <w:r w:rsidRPr="009B2FF1">
        <w:tab/>
        <w:t>regulation</w:t>
      </w:r>
      <w:r w:rsidR="009B2FF1">
        <w:t> </w:t>
      </w:r>
      <w:r w:rsidRPr="009B2FF1">
        <w:t>16.09; or</w:t>
      </w:r>
    </w:p>
    <w:p w:rsidR="00B20425" w:rsidRPr="009B2FF1" w:rsidRDefault="00B20425" w:rsidP="008A3DA4">
      <w:pPr>
        <w:pStyle w:val="paragraph"/>
      </w:pPr>
      <w:r w:rsidRPr="009B2FF1">
        <w:tab/>
        <w:t>(b)</w:t>
      </w:r>
      <w:r w:rsidRPr="009B2FF1">
        <w:tab/>
        <w:t>item</w:t>
      </w:r>
      <w:r w:rsidR="009B2FF1">
        <w:t> </w:t>
      </w:r>
      <w:r w:rsidRPr="009B2FF1">
        <w:t>1, 2, 3, 4, 9, 13, 14 or 15 of the table following clause</w:t>
      </w:r>
      <w:r w:rsidR="009B2FF1">
        <w:t> </w:t>
      </w:r>
      <w:r w:rsidRPr="009B2FF1">
        <w:t>2.01 of the Fees and Remuneration Determination; or</w:t>
      </w:r>
    </w:p>
    <w:p w:rsidR="00B20425" w:rsidRPr="009B2FF1" w:rsidRDefault="00B20425" w:rsidP="008A3DA4">
      <w:pPr>
        <w:pStyle w:val="paragraph"/>
      </w:pPr>
      <w:r w:rsidRPr="009B2FF1">
        <w:tab/>
        <w:t>(c)</w:t>
      </w:r>
      <w:r w:rsidRPr="009B2FF1">
        <w:tab/>
        <w:t>clause</w:t>
      </w:r>
      <w:r w:rsidR="009B2FF1">
        <w:t> </w:t>
      </w:r>
      <w:r w:rsidRPr="009B2FF1">
        <w:t>2.02, 2.08 or 2.09 of the Fees and Remuneration Determination.</w:t>
      </w:r>
    </w:p>
    <w:p w:rsidR="00016BDA" w:rsidRPr="009B2FF1" w:rsidRDefault="00016BDA" w:rsidP="008A3DA4">
      <w:pPr>
        <w:pStyle w:val="ActHead5"/>
      </w:pPr>
      <w:bookmarkStart w:id="251" w:name="_Toc384038251"/>
      <w:r w:rsidRPr="009B2FF1">
        <w:rPr>
          <w:rStyle w:val="CharSectno"/>
        </w:rPr>
        <w:lastRenderedPageBreak/>
        <w:t>16.12</w:t>
      </w:r>
      <w:r w:rsidR="00415751" w:rsidRPr="009B2FF1">
        <w:t xml:space="preserve">  </w:t>
      </w:r>
      <w:r w:rsidRPr="009B2FF1">
        <w:t>Review by AAT of decision of Inspector</w:t>
      </w:r>
      <w:r w:rsidR="009B2FF1">
        <w:noBreakHyphen/>
      </w:r>
      <w:r w:rsidRPr="009B2FF1">
        <w:t>General</w:t>
      </w:r>
      <w:bookmarkEnd w:id="251"/>
    </w:p>
    <w:p w:rsidR="00016BDA" w:rsidRPr="009B2FF1" w:rsidRDefault="00016BDA" w:rsidP="008A3DA4">
      <w:pPr>
        <w:pStyle w:val="subsection"/>
      </w:pPr>
      <w:r w:rsidRPr="009B2FF1">
        <w:tab/>
      </w:r>
      <w:r w:rsidRPr="009B2FF1">
        <w:tab/>
        <w:t>Application may be made to the Administrative Appeals Tribunal for review of a decision of the Inspector</w:t>
      </w:r>
      <w:r w:rsidR="009B2FF1">
        <w:noBreakHyphen/>
      </w:r>
      <w:r w:rsidRPr="009B2FF1">
        <w:t>General under subregulation</w:t>
      </w:r>
      <w:r w:rsidR="009B2FF1">
        <w:t> </w:t>
      </w:r>
      <w:r w:rsidRPr="009B2FF1">
        <w:t>16.11(1) to refuse to waive or remit the whole or part of a fee that became payable under a provision or item mentioned in the definition of fee in regulation</w:t>
      </w:r>
      <w:r w:rsidR="009B2FF1">
        <w:t> </w:t>
      </w:r>
      <w:r w:rsidRPr="009B2FF1">
        <w:t>16.11.</w:t>
      </w:r>
    </w:p>
    <w:p w:rsidR="00016BDA" w:rsidRPr="009B2FF1" w:rsidRDefault="00415751" w:rsidP="008A3DA4">
      <w:pPr>
        <w:pStyle w:val="notetext"/>
      </w:pPr>
      <w:r w:rsidRPr="009B2FF1">
        <w:t>Note:</w:t>
      </w:r>
      <w:r w:rsidRPr="009B2FF1">
        <w:tab/>
      </w:r>
      <w:r w:rsidR="00016BDA" w:rsidRPr="009B2FF1">
        <w:t>Under section</w:t>
      </w:r>
      <w:r w:rsidR="009B2FF1">
        <w:t> </w:t>
      </w:r>
      <w:r w:rsidR="00016BDA" w:rsidRPr="009B2FF1">
        <w:t xml:space="preserve">27A of the </w:t>
      </w:r>
      <w:r w:rsidR="00016BDA" w:rsidRPr="009B2FF1">
        <w:rPr>
          <w:i/>
        </w:rPr>
        <w:t>Administrative Appeals Tribunal Act 1975</w:t>
      </w:r>
      <w:r w:rsidR="00016BDA" w:rsidRPr="009B2FF1">
        <w:t>, the decision</w:t>
      </w:r>
      <w:r w:rsidR="009B2FF1">
        <w:noBreakHyphen/>
      </w:r>
      <w:r w:rsidR="00016BDA" w:rsidRPr="009B2FF1">
        <w:t>maker must give any person whose interests are affected by the decision notice, in writing or otherwise, of the making of the decision and of the person’s right to have the decision reviewed. In giving that notice, the decision</w:t>
      </w:r>
      <w:r w:rsidR="009B2FF1">
        <w:noBreakHyphen/>
      </w:r>
      <w:r w:rsidR="00016BDA" w:rsidRPr="009B2FF1">
        <w:t>maker must have regard to the Code of Practice determined under section</w:t>
      </w:r>
      <w:r w:rsidR="009B2FF1">
        <w:t> </w:t>
      </w:r>
      <w:r w:rsidR="00016BDA" w:rsidRPr="009B2FF1">
        <w:t>27B of that Act (</w:t>
      </w:r>
      <w:r w:rsidR="00016BDA" w:rsidRPr="009B2FF1">
        <w:rPr>
          <w:i/>
        </w:rPr>
        <w:t>Gazette</w:t>
      </w:r>
      <w:r w:rsidR="00016BDA" w:rsidRPr="009B2FF1">
        <w:t xml:space="preserve"> No. S 432, 7</w:t>
      </w:r>
      <w:r w:rsidR="009B2FF1">
        <w:t> </w:t>
      </w:r>
      <w:r w:rsidR="00016BDA" w:rsidRPr="009B2FF1">
        <w:t>December 1994).</w:t>
      </w:r>
    </w:p>
    <w:p w:rsidR="00D6569E" w:rsidRPr="009B2FF1" w:rsidRDefault="00415751" w:rsidP="008A3DA4">
      <w:pPr>
        <w:pStyle w:val="ActHead3"/>
        <w:rPr>
          <w:i/>
        </w:rPr>
      </w:pPr>
      <w:bookmarkStart w:id="252" w:name="_Toc384038252"/>
      <w:r w:rsidRPr="009B2FF1">
        <w:rPr>
          <w:rStyle w:val="CharDivNo"/>
        </w:rPr>
        <w:t>Division</w:t>
      </w:r>
      <w:r w:rsidR="009B2FF1" w:rsidRPr="009B2FF1">
        <w:rPr>
          <w:rStyle w:val="CharDivNo"/>
        </w:rPr>
        <w:t> </w:t>
      </w:r>
      <w:r w:rsidR="00D6569E" w:rsidRPr="009B2FF1">
        <w:rPr>
          <w:rStyle w:val="CharDivNo"/>
        </w:rPr>
        <w:t>3</w:t>
      </w:r>
      <w:r w:rsidRPr="009B2FF1">
        <w:t>—</w:t>
      </w:r>
      <w:r w:rsidR="00D6569E" w:rsidRPr="009B2FF1">
        <w:rPr>
          <w:rStyle w:val="CharDivText"/>
        </w:rPr>
        <w:t>Transitional</w:t>
      </w:r>
      <w:bookmarkEnd w:id="252"/>
    </w:p>
    <w:p w:rsidR="00D6569E" w:rsidRPr="009B2FF1" w:rsidRDefault="00D6569E" w:rsidP="008A3DA4">
      <w:pPr>
        <w:pStyle w:val="ActHead5"/>
      </w:pPr>
      <w:bookmarkStart w:id="253" w:name="_Toc384038253"/>
      <w:r w:rsidRPr="009B2FF1">
        <w:rPr>
          <w:rStyle w:val="CharSectno"/>
        </w:rPr>
        <w:t>16.13</w:t>
      </w:r>
      <w:r w:rsidR="00415751" w:rsidRPr="009B2FF1">
        <w:t xml:space="preserve">  </w:t>
      </w:r>
      <w:r w:rsidRPr="009B2FF1">
        <w:t xml:space="preserve">Application of </w:t>
      </w:r>
      <w:r w:rsidRPr="009B2FF1">
        <w:rPr>
          <w:i/>
        </w:rPr>
        <w:t>Same</w:t>
      </w:r>
      <w:r w:rsidR="009B2FF1">
        <w:rPr>
          <w:i/>
        </w:rPr>
        <w:noBreakHyphen/>
      </w:r>
      <w:r w:rsidRPr="009B2FF1">
        <w:rPr>
          <w:i/>
        </w:rPr>
        <w:t>Sex Relationships (Equal Treatment in Commonwealth Laws</w:t>
      </w:r>
      <w:r w:rsidR="008A3DA4" w:rsidRPr="009B2FF1">
        <w:rPr>
          <w:i/>
        </w:rPr>
        <w:t>—</w:t>
      </w:r>
      <w:r w:rsidRPr="009B2FF1">
        <w:rPr>
          <w:i/>
        </w:rPr>
        <w:t>General Law Reform) Act 2008</w:t>
      </w:r>
      <w:bookmarkEnd w:id="253"/>
    </w:p>
    <w:p w:rsidR="00D6569E" w:rsidRPr="009B2FF1" w:rsidRDefault="00D6569E" w:rsidP="008A3DA4">
      <w:pPr>
        <w:pStyle w:val="subsection"/>
      </w:pPr>
      <w:r w:rsidRPr="009B2FF1">
        <w:tab/>
        <w:t>(1)</w:t>
      </w:r>
      <w:r w:rsidRPr="009B2FF1">
        <w:tab/>
        <w:t>The amendments made by items</w:t>
      </w:r>
      <w:r w:rsidR="009B2FF1">
        <w:t> </w:t>
      </w:r>
      <w:r w:rsidRPr="009B2FF1">
        <w:t xml:space="preserve">20, 21, 22, 23, 29, 30 and 31 of </w:t>
      </w:r>
      <w:r w:rsidR="00415751" w:rsidRPr="009B2FF1">
        <w:t>Schedule</w:t>
      </w:r>
      <w:r w:rsidR="009B2FF1">
        <w:t> </w:t>
      </w:r>
      <w:r w:rsidRPr="009B2FF1">
        <w:t xml:space="preserve">2 to the </w:t>
      </w:r>
      <w:r w:rsidRPr="009B2FF1">
        <w:rPr>
          <w:i/>
        </w:rPr>
        <w:t>Same</w:t>
      </w:r>
      <w:r w:rsidR="009B2FF1">
        <w:rPr>
          <w:i/>
        </w:rPr>
        <w:noBreakHyphen/>
      </w:r>
      <w:r w:rsidRPr="009B2FF1">
        <w:rPr>
          <w:i/>
        </w:rPr>
        <w:t>Sex Relationships (Equal Treatment in Commonwealth Laws—General Law Reform) Act 2008</w:t>
      </w:r>
      <w:r w:rsidRPr="009B2FF1">
        <w:t xml:space="preserve"> apply to a bankruptcy the date of which is on or after the commencement of those amendments.</w:t>
      </w:r>
    </w:p>
    <w:p w:rsidR="00D6569E" w:rsidRPr="009B2FF1" w:rsidRDefault="00D6569E" w:rsidP="008A3DA4">
      <w:pPr>
        <w:pStyle w:val="subsection"/>
      </w:pPr>
      <w:r w:rsidRPr="009B2FF1">
        <w:tab/>
        <w:t>(2)</w:t>
      </w:r>
      <w:r w:rsidRPr="009B2FF1">
        <w:tab/>
        <w:t>The amendments made by items</w:t>
      </w:r>
      <w:r w:rsidR="009B2FF1">
        <w:t> </w:t>
      </w:r>
      <w:r w:rsidRPr="009B2FF1">
        <w:t xml:space="preserve">25 to 28 of </w:t>
      </w:r>
      <w:r w:rsidR="00415751" w:rsidRPr="009B2FF1">
        <w:t>Schedule</w:t>
      </w:r>
      <w:r w:rsidR="009B2FF1">
        <w:t> </w:t>
      </w:r>
      <w:r w:rsidRPr="009B2FF1">
        <w:t xml:space="preserve">2 to the </w:t>
      </w:r>
      <w:r w:rsidRPr="009B2FF1">
        <w:rPr>
          <w:i/>
        </w:rPr>
        <w:t>Same</w:t>
      </w:r>
      <w:r w:rsidR="009B2FF1">
        <w:rPr>
          <w:i/>
        </w:rPr>
        <w:noBreakHyphen/>
      </w:r>
      <w:r w:rsidRPr="009B2FF1">
        <w:rPr>
          <w:i/>
        </w:rPr>
        <w:t>Sex Relationships (Equal Treatment in Commonwealth Laws—General Law Reform) Act 2008</w:t>
      </w:r>
      <w:r w:rsidRPr="009B2FF1">
        <w:t xml:space="preserve"> apply to a transfer of property that is made on or after the commencement of those amendments.</w:t>
      </w:r>
    </w:p>
    <w:p w:rsidR="00D6569E" w:rsidRPr="009B2FF1" w:rsidRDefault="00D6569E" w:rsidP="008A3DA4">
      <w:pPr>
        <w:pStyle w:val="subsection"/>
      </w:pPr>
      <w:r w:rsidRPr="009B2FF1">
        <w:tab/>
        <w:t>(3)</w:t>
      </w:r>
      <w:r w:rsidRPr="009B2FF1">
        <w:tab/>
        <w:t>The amendment made by item</w:t>
      </w:r>
      <w:r w:rsidR="009B2FF1">
        <w:t> </w:t>
      </w:r>
      <w:r w:rsidRPr="009B2FF1">
        <w:t xml:space="preserve">16 of </w:t>
      </w:r>
      <w:r w:rsidR="00415751" w:rsidRPr="009B2FF1">
        <w:t>Schedule</w:t>
      </w:r>
      <w:r w:rsidR="009B2FF1">
        <w:t> </w:t>
      </w:r>
      <w:r w:rsidRPr="009B2FF1">
        <w:t xml:space="preserve">2 to the </w:t>
      </w:r>
      <w:r w:rsidRPr="009B2FF1">
        <w:rPr>
          <w:i/>
        </w:rPr>
        <w:t>Same</w:t>
      </w:r>
      <w:r w:rsidR="009B2FF1">
        <w:rPr>
          <w:i/>
        </w:rPr>
        <w:noBreakHyphen/>
      </w:r>
      <w:r w:rsidRPr="009B2FF1">
        <w:rPr>
          <w:i/>
        </w:rPr>
        <w:t>Sex Relationships (Equal Treatment in Commonwealth Laws</w:t>
      </w:r>
      <w:r w:rsidR="008A3DA4" w:rsidRPr="009B2FF1">
        <w:rPr>
          <w:i/>
        </w:rPr>
        <w:t>—</w:t>
      </w:r>
      <w:r w:rsidRPr="009B2FF1">
        <w:rPr>
          <w:i/>
        </w:rPr>
        <w:t>General Law Reform) Act 2008</w:t>
      </w:r>
      <w:r w:rsidRPr="009B2FF1">
        <w:t xml:space="preserve"> applies to an examinable period, within the meaning of section</w:t>
      </w:r>
      <w:r w:rsidR="009B2FF1">
        <w:t> </w:t>
      </w:r>
      <w:r w:rsidRPr="009B2FF1">
        <w:t>139CA of the Act, that begins on or after the commencement of that amendment.</w:t>
      </w:r>
    </w:p>
    <w:p w:rsidR="00D6569E" w:rsidRPr="009B2FF1" w:rsidRDefault="00D6569E" w:rsidP="008A3DA4">
      <w:pPr>
        <w:pStyle w:val="subsection"/>
      </w:pPr>
      <w:r w:rsidRPr="009B2FF1">
        <w:lastRenderedPageBreak/>
        <w:tab/>
        <w:t>(4)</w:t>
      </w:r>
      <w:r w:rsidRPr="009B2FF1">
        <w:tab/>
        <w:t>For sections</w:t>
      </w:r>
      <w:r w:rsidR="009B2FF1">
        <w:t> </w:t>
      </w:r>
      <w:r w:rsidRPr="009B2FF1">
        <w:t>265 and 268 of the Act, the amendments made by items</w:t>
      </w:r>
      <w:r w:rsidR="009B2FF1">
        <w:t> </w:t>
      </w:r>
      <w:r w:rsidRPr="009B2FF1">
        <w:t>11, 13, 18 and 19 of Schedule</w:t>
      </w:r>
      <w:r w:rsidR="009B2FF1">
        <w:t> </w:t>
      </w:r>
      <w:r w:rsidRPr="009B2FF1">
        <w:t xml:space="preserve">2 to the </w:t>
      </w:r>
      <w:r w:rsidRPr="009B2FF1">
        <w:rPr>
          <w:i/>
        </w:rPr>
        <w:t>Same</w:t>
      </w:r>
      <w:r w:rsidR="009B2FF1">
        <w:rPr>
          <w:i/>
        </w:rPr>
        <w:noBreakHyphen/>
      </w:r>
      <w:r w:rsidRPr="009B2FF1">
        <w:rPr>
          <w:i/>
        </w:rPr>
        <w:t>Sex Relationships (Equal Treatment in Commonwealth Laws</w:t>
      </w:r>
      <w:r w:rsidR="008A3DA4" w:rsidRPr="009B2FF1">
        <w:rPr>
          <w:i/>
        </w:rPr>
        <w:t>—</w:t>
      </w:r>
      <w:r w:rsidRPr="009B2FF1">
        <w:rPr>
          <w:i/>
        </w:rPr>
        <w:t>General Law Reform) Act 2008</w:t>
      </w:r>
      <w:r w:rsidRPr="009B2FF1">
        <w:t xml:space="preserve"> applies to a disposition of property that is made on or after the commencement of those amendments.</w:t>
      </w:r>
    </w:p>
    <w:p w:rsidR="00016BDA" w:rsidRPr="009B2FF1" w:rsidRDefault="00016BDA" w:rsidP="00016BDA"/>
    <w:p w:rsidR="008A3DA4" w:rsidRPr="009B2FF1" w:rsidRDefault="008A3DA4" w:rsidP="00C11679">
      <w:pPr>
        <w:sectPr w:rsidR="008A3DA4" w:rsidRPr="009B2FF1" w:rsidSect="00C36BE2">
          <w:headerReference w:type="even" r:id="rId21"/>
          <w:headerReference w:type="default" r:id="rId22"/>
          <w:footerReference w:type="even" r:id="rId23"/>
          <w:footerReference w:type="default" r:id="rId24"/>
          <w:headerReference w:type="first" r:id="rId25"/>
          <w:footerReference w:type="first" r:id="rId26"/>
          <w:pgSz w:w="11907" w:h="16839"/>
          <w:pgMar w:top="2381" w:right="2410" w:bottom="4253" w:left="2410" w:header="720" w:footer="3402" w:gutter="0"/>
          <w:pgNumType w:start="1"/>
          <w:cols w:space="708"/>
          <w:docGrid w:linePitch="360"/>
        </w:sectPr>
      </w:pPr>
      <w:bookmarkStart w:id="254" w:name="OPCSB_BodyPrincipleB5"/>
    </w:p>
    <w:p w:rsidR="006E0AFB" w:rsidRPr="009B2FF1" w:rsidRDefault="006E0AFB" w:rsidP="006E0AFB">
      <w:pPr>
        <w:pStyle w:val="ActHead1"/>
        <w:pageBreakBefore/>
      </w:pPr>
      <w:bookmarkStart w:id="255" w:name="_Toc384038254"/>
      <w:bookmarkEnd w:id="254"/>
      <w:r w:rsidRPr="009B2FF1">
        <w:rPr>
          <w:rStyle w:val="CharChapNo"/>
        </w:rPr>
        <w:lastRenderedPageBreak/>
        <w:t>Schedule</w:t>
      </w:r>
      <w:r w:rsidR="009B2FF1" w:rsidRPr="009B2FF1">
        <w:rPr>
          <w:rStyle w:val="CharChapNo"/>
        </w:rPr>
        <w:t> </w:t>
      </w:r>
      <w:r w:rsidRPr="009B2FF1">
        <w:rPr>
          <w:rStyle w:val="CharChapNo"/>
        </w:rPr>
        <w:t>1</w:t>
      </w:r>
      <w:r w:rsidRPr="009B2FF1">
        <w:t>—</w:t>
      </w:r>
      <w:r w:rsidRPr="009B2FF1">
        <w:rPr>
          <w:rStyle w:val="CharChapText"/>
        </w:rPr>
        <w:t>Forms</w:t>
      </w:r>
      <w:bookmarkEnd w:id="255"/>
    </w:p>
    <w:p w:rsidR="006E0AFB" w:rsidRPr="009B2FF1" w:rsidRDefault="006E0AFB" w:rsidP="006E0AFB">
      <w:pPr>
        <w:pStyle w:val="notemargin"/>
      </w:pPr>
      <w:r w:rsidRPr="009B2FF1">
        <w:t>(regulation</w:t>
      </w:r>
      <w:r w:rsidR="009B2FF1">
        <w:t> </w:t>
      </w:r>
      <w:r w:rsidRPr="009B2FF1">
        <w:t>4.02)</w:t>
      </w:r>
    </w:p>
    <w:p w:rsidR="00876BB3" w:rsidRPr="009B2FF1" w:rsidRDefault="00876BB3" w:rsidP="00876BB3">
      <w:pPr>
        <w:pStyle w:val="Header"/>
      </w:pPr>
      <w:r w:rsidRPr="009B2FF1">
        <w:rPr>
          <w:rStyle w:val="CharPartNo"/>
        </w:rPr>
        <w:t xml:space="preserve"> </w:t>
      </w:r>
      <w:r w:rsidRPr="009B2FF1">
        <w:rPr>
          <w:rStyle w:val="CharPartText"/>
        </w:rPr>
        <w:t xml:space="preserve"> </w:t>
      </w:r>
    </w:p>
    <w:p w:rsidR="00016BDA" w:rsidRPr="009B2FF1" w:rsidRDefault="001423A7" w:rsidP="004B1A8E">
      <w:pPr>
        <w:spacing w:before="240"/>
        <w:ind w:right="5"/>
        <w:rPr>
          <w:sz w:val="2"/>
        </w:rPr>
      </w:pPr>
      <w:r w:rsidRPr="009B2FF1">
        <w:rPr>
          <w:noProof/>
          <w:lang w:eastAsia="en-AU"/>
        </w:rPr>
        <w:drawing>
          <wp:anchor distT="0" distB="0" distL="114300" distR="114300" simplePos="0" relativeHeight="251657728" behindDoc="1" locked="0" layoutInCell="1" allowOverlap="1" wp14:anchorId="432176B9" wp14:editId="75D467DD">
            <wp:simplePos x="0" y="0"/>
            <wp:positionH relativeFrom="column">
              <wp:posOffset>19685</wp:posOffset>
            </wp:positionH>
            <wp:positionV relativeFrom="paragraph">
              <wp:posOffset>113665</wp:posOffset>
            </wp:positionV>
            <wp:extent cx="4060825" cy="5651500"/>
            <wp:effectExtent l="0" t="0" r="0" b="6350"/>
            <wp:wrapTight wrapText="bothSides">
              <wp:wrapPolygon edited="0">
                <wp:start x="0" y="0"/>
                <wp:lineTo x="0" y="21551"/>
                <wp:lineTo x="21482" y="21551"/>
                <wp:lineTo x="21482" y="0"/>
                <wp:lineTo x="0" y="0"/>
              </wp:wrapPolygon>
            </wp:wrapTight>
            <wp:docPr id="10" name="Picture 10" descr="Bankruptcy_Notice_ v2 0f - for Regs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nkruptcy_Notice_ v2 0f - for Regs_Page_1"/>
                    <pic:cNvPicPr>
                      <a:picLocks noChangeAspect="1" noChangeArrowheads="1"/>
                    </pic:cNvPicPr>
                  </pic:nvPicPr>
                  <pic:blipFill>
                    <a:blip r:embed="rId27" cstate="print">
                      <a:extLst>
                        <a:ext uri="{28A0092B-C50C-407E-A947-70E740481C1C}">
                          <a14:useLocalDpi xmlns:a14="http://schemas.microsoft.com/office/drawing/2010/main" val="0"/>
                        </a:ext>
                      </a:extLst>
                    </a:blip>
                    <a:srcRect l="2190" t="2087" r="2190" b="6027"/>
                    <a:stretch>
                      <a:fillRect/>
                    </a:stretch>
                  </pic:blipFill>
                  <pic:spPr bwMode="auto">
                    <a:xfrm>
                      <a:off x="0" y="0"/>
                      <a:ext cx="4060825" cy="565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5D19" w:rsidRPr="009B2FF1" w:rsidRDefault="00FD5D19" w:rsidP="00E44C6A">
      <w:pPr>
        <w:pStyle w:val="Scheduletitle"/>
        <w:spacing w:before="0"/>
      </w:pPr>
      <w:r w:rsidRPr="009B2FF1">
        <w:rPr>
          <w:noProof/>
          <w:lang w:eastAsia="en-AU"/>
        </w:rPr>
        <w:lastRenderedPageBreak/>
        <w:drawing>
          <wp:inline distT="0" distB="0" distL="0" distR="0" wp14:anchorId="70A18AE9" wp14:editId="005AEFA1">
            <wp:extent cx="4625340" cy="6606540"/>
            <wp:effectExtent l="0" t="0" r="3810" b="3810"/>
            <wp:docPr id="2" name="Picture 2" descr="Bankruptcy_Notice_ v2 0f - for Regs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kruptcy_Notice_ v2 0f - for Regs_Page_2"/>
                    <pic:cNvPicPr>
                      <a:picLocks noChangeAspect="1" noChangeArrowheads="1"/>
                    </pic:cNvPicPr>
                  </pic:nvPicPr>
                  <pic:blipFill>
                    <a:blip r:embed="rId28" cstate="print">
                      <a:extLst>
                        <a:ext uri="{28A0092B-C50C-407E-A947-70E740481C1C}">
                          <a14:useLocalDpi xmlns:a14="http://schemas.microsoft.com/office/drawing/2010/main" val="0"/>
                        </a:ext>
                      </a:extLst>
                    </a:blip>
                    <a:srcRect l="2405" t="4166" r="2417"/>
                    <a:stretch>
                      <a:fillRect/>
                    </a:stretch>
                  </pic:blipFill>
                  <pic:spPr bwMode="auto">
                    <a:xfrm>
                      <a:off x="0" y="0"/>
                      <a:ext cx="4625340" cy="6606540"/>
                    </a:xfrm>
                    <a:prstGeom prst="rect">
                      <a:avLst/>
                    </a:prstGeom>
                    <a:noFill/>
                    <a:ln>
                      <a:noFill/>
                    </a:ln>
                  </pic:spPr>
                </pic:pic>
              </a:graphicData>
            </a:graphic>
          </wp:inline>
        </w:drawing>
      </w:r>
    </w:p>
    <w:p w:rsidR="00FD5D19" w:rsidRPr="009B2FF1" w:rsidRDefault="00FD5D19" w:rsidP="00FD5D19">
      <w:pPr>
        <w:pStyle w:val="Scheduletitle"/>
      </w:pPr>
      <w:r w:rsidRPr="009B2FF1">
        <w:rPr>
          <w:noProof/>
          <w:lang w:eastAsia="en-AU"/>
        </w:rPr>
        <w:lastRenderedPageBreak/>
        <w:drawing>
          <wp:inline distT="0" distB="0" distL="0" distR="0" wp14:anchorId="3BA7A504" wp14:editId="297266C5">
            <wp:extent cx="4777740" cy="5097780"/>
            <wp:effectExtent l="0" t="0" r="3810" b="7620"/>
            <wp:docPr id="1" name="Picture 1" descr="Bankruptcy_Notice_ v2 0f - for Regs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nkruptcy_Notice_ v2 0f - for Regs_Page_3"/>
                    <pic:cNvPicPr>
                      <a:picLocks noChangeAspect="1" noChangeArrowheads="1"/>
                    </pic:cNvPicPr>
                  </pic:nvPicPr>
                  <pic:blipFill>
                    <a:blip r:embed="rId29" cstate="print">
                      <a:extLst>
                        <a:ext uri="{28A0092B-C50C-407E-A947-70E740481C1C}">
                          <a14:useLocalDpi xmlns:a14="http://schemas.microsoft.com/office/drawing/2010/main" val="0"/>
                        </a:ext>
                      </a:extLst>
                    </a:blip>
                    <a:srcRect t="2391" b="21851"/>
                    <a:stretch>
                      <a:fillRect/>
                    </a:stretch>
                  </pic:blipFill>
                  <pic:spPr bwMode="auto">
                    <a:xfrm>
                      <a:off x="0" y="0"/>
                      <a:ext cx="4777740" cy="5097780"/>
                    </a:xfrm>
                    <a:prstGeom prst="rect">
                      <a:avLst/>
                    </a:prstGeom>
                    <a:noFill/>
                    <a:ln>
                      <a:noFill/>
                    </a:ln>
                  </pic:spPr>
                </pic:pic>
              </a:graphicData>
            </a:graphic>
          </wp:inline>
        </w:drawing>
      </w:r>
    </w:p>
    <w:p w:rsidR="00016BDA" w:rsidRPr="009B2FF1" w:rsidRDefault="00415751" w:rsidP="00876BB3">
      <w:pPr>
        <w:pStyle w:val="ActHead1"/>
        <w:pageBreakBefore/>
        <w:spacing w:before="240"/>
      </w:pPr>
      <w:bookmarkStart w:id="256" w:name="_Toc384038255"/>
      <w:r w:rsidRPr="009B2FF1">
        <w:rPr>
          <w:rStyle w:val="CharChapNo"/>
        </w:rPr>
        <w:lastRenderedPageBreak/>
        <w:t>Schedule</w:t>
      </w:r>
      <w:r w:rsidR="009B2FF1" w:rsidRPr="009B2FF1">
        <w:rPr>
          <w:rStyle w:val="CharChapNo"/>
        </w:rPr>
        <w:t> </w:t>
      </w:r>
      <w:r w:rsidR="00016BDA" w:rsidRPr="009B2FF1">
        <w:rPr>
          <w:rStyle w:val="CharChapNo"/>
        </w:rPr>
        <w:t>2</w:t>
      </w:r>
      <w:r w:rsidRPr="009B2FF1">
        <w:t>—</w:t>
      </w:r>
      <w:r w:rsidR="00016BDA" w:rsidRPr="009B2FF1">
        <w:rPr>
          <w:rStyle w:val="CharChapText"/>
        </w:rPr>
        <w:t>Modifications under section</w:t>
      </w:r>
      <w:r w:rsidR="009B2FF1" w:rsidRPr="009B2FF1">
        <w:rPr>
          <w:rStyle w:val="CharChapText"/>
        </w:rPr>
        <w:t> </w:t>
      </w:r>
      <w:r w:rsidR="00016BDA" w:rsidRPr="009B2FF1">
        <w:rPr>
          <w:rStyle w:val="CharChapText"/>
        </w:rPr>
        <w:t>76A of the Act</w:t>
      </w:r>
      <w:r w:rsidR="008A3DA4" w:rsidRPr="009B2FF1">
        <w:rPr>
          <w:rStyle w:val="CharChapText"/>
        </w:rPr>
        <w:t>—</w:t>
      </w:r>
      <w:r w:rsidR="00016BDA" w:rsidRPr="009B2FF1">
        <w:rPr>
          <w:rStyle w:val="CharChapText"/>
        </w:rPr>
        <w:t xml:space="preserve">meetings of creditors under </w:t>
      </w:r>
      <w:r w:rsidRPr="009B2FF1">
        <w:rPr>
          <w:rStyle w:val="CharChapText"/>
        </w:rPr>
        <w:t>Division</w:t>
      </w:r>
      <w:r w:rsidR="009B2FF1" w:rsidRPr="009B2FF1">
        <w:rPr>
          <w:rStyle w:val="CharChapText"/>
        </w:rPr>
        <w:t> </w:t>
      </w:r>
      <w:r w:rsidR="00016BDA" w:rsidRPr="009B2FF1">
        <w:rPr>
          <w:rStyle w:val="CharChapText"/>
        </w:rPr>
        <w:t xml:space="preserve">6 of </w:t>
      </w:r>
      <w:r w:rsidRPr="009B2FF1">
        <w:rPr>
          <w:rStyle w:val="CharChapText"/>
        </w:rPr>
        <w:t>Part </w:t>
      </w:r>
      <w:r w:rsidR="00016BDA" w:rsidRPr="009B2FF1">
        <w:rPr>
          <w:rStyle w:val="CharChapText"/>
        </w:rPr>
        <w:t>IV of the Act</w:t>
      </w:r>
      <w:bookmarkEnd w:id="256"/>
    </w:p>
    <w:p w:rsidR="00016BDA" w:rsidRPr="009B2FF1" w:rsidRDefault="00016BDA" w:rsidP="008A3DA4">
      <w:pPr>
        <w:pStyle w:val="notemargin"/>
      </w:pPr>
      <w:r w:rsidRPr="009B2FF1">
        <w:t>(regulation</w:t>
      </w:r>
      <w:r w:rsidR="009B2FF1">
        <w:t> </w:t>
      </w:r>
      <w:r w:rsidRPr="009B2FF1">
        <w:t xml:space="preserve">4.19) </w:t>
      </w:r>
    </w:p>
    <w:p w:rsidR="0067600F" w:rsidRPr="009B2FF1" w:rsidRDefault="0067600F" w:rsidP="0067600F">
      <w:pPr>
        <w:pStyle w:val="Header"/>
      </w:pPr>
      <w:r w:rsidRPr="009B2FF1">
        <w:rPr>
          <w:rStyle w:val="CharPartNo"/>
        </w:rPr>
        <w:t xml:space="preserve"> </w:t>
      </w:r>
      <w:r w:rsidRPr="009B2FF1">
        <w:rPr>
          <w:rStyle w:val="CharPartText"/>
        </w:rPr>
        <w:t xml:space="preserve"> </w:t>
      </w:r>
    </w:p>
    <w:p w:rsidR="00016BDA" w:rsidRPr="009B2FF1" w:rsidRDefault="00016BDA" w:rsidP="00876BB3">
      <w:pPr>
        <w:pStyle w:val="M1"/>
      </w:pPr>
      <w:r w:rsidRPr="009B2FF1">
        <w:t>1AA</w:t>
      </w:r>
      <w:r w:rsidR="00876BB3" w:rsidRPr="009B2FF1">
        <w:t xml:space="preserve">  </w:t>
      </w:r>
      <w:r w:rsidRPr="009B2FF1">
        <w:t>Subsection</w:t>
      </w:r>
      <w:r w:rsidR="009B2FF1">
        <w:t> </w:t>
      </w:r>
      <w:r w:rsidRPr="009B2FF1">
        <w:t>64A(2)</w:t>
      </w:r>
    </w:p>
    <w:p w:rsidR="008A3DA4" w:rsidRPr="009B2FF1" w:rsidRDefault="008A3DA4" w:rsidP="00016BDA">
      <w:pPr>
        <w:pStyle w:val="M2"/>
        <w:keepNext w:val="0"/>
      </w:pPr>
      <w:r w:rsidRPr="009B2FF1">
        <w:t>substitute</w:t>
      </w:r>
    </w:p>
    <w:p w:rsidR="00016BDA" w:rsidRPr="009B2FF1" w:rsidRDefault="00016BDA" w:rsidP="008A3DA4">
      <w:pPr>
        <w:pStyle w:val="subsection"/>
      </w:pPr>
      <w:r w:rsidRPr="009B2FF1">
        <w:tab/>
        <w:t>(2)</w:t>
      </w:r>
      <w:r w:rsidRPr="009B2FF1">
        <w:tab/>
        <w:t>Notice of a meeting:</w:t>
      </w:r>
    </w:p>
    <w:p w:rsidR="00016BDA" w:rsidRPr="009B2FF1" w:rsidRDefault="00016BDA" w:rsidP="008A3DA4">
      <w:pPr>
        <w:pStyle w:val="paragraph"/>
      </w:pPr>
      <w:r w:rsidRPr="009B2FF1">
        <w:tab/>
        <w:t>(a)</w:t>
      </w:r>
      <w:r w:rsidRPr="009B2FF1">
        <w:tab/>
        <w:t>for the first meeting of creditors</w:t>
      </w:r>
      <w:r w:rsidR="008A3DA4" w:rsidRPr="009B2FF1">
        <w:t>—</w:t>
      </w:r>
      <w:r w:rsidRPr="009B2FF1">
        <w:t>must be published in a manner approved by the Inspector</w:t>
      </w:r>
      <w:r w:rsidR="009B2FF1">
        <w:noBreakHyphen/>
      </w:r>
      <w:r w:rsidRPr="009B2FF1">
        <w:t>General; and</w:t>
      </w:r>
    </w:p>
    <w:p w:rsidR="00016BDA" w:rsidRPr="009B2FF1" w:rsidRDefault="00016BDA" w:rsidP="008A3DA4">
      <w:pPr>
        <w:pStyle w:val="paragraph"/>
      </w:pPr>
      <w:r w:rsidRPr="009B2FF1">
        <w:tab/>
        <w:t>(b)</w:t>
      </w:r>
      <w:r w:rsidRPr="009B2FF1">
        <w:tab/>
        <w:t>for any other meeting of creditors</w:t>
      </w:r>
      <w:r w:rsidR="008A3DA4" w:rsidRPr="009B2FF1">
        <w:t>—</w:t>
      </w:r>
      <w:r w:rsidRPr="009B2FF1">
        <w:t>must be given in a manner specified in the regulations.</w:t>
      </w:r>
    </w:p>
    <w:p w:rsidR="00016BDA" w:rsidRPr="009B2FF1" w:rsidRDefault="00016BDA" w:rsidP="00876BB3">
      <w:pPr>
        <w:pStyle w:val="M1"/>
      </w:pPr>
      <w:r w:rsidRPr="009B2FF1">
        <w:t>1AB</w:t>
      </w:r>
      <w:r w:rsidR="00876BB3" w:rsidRPr="009B2FF1">
        <w:t xml:space="preserve">  </w:t>
      </w:r>
      <w:r w:rsidRPr="009B2FF1">
        <w:t>After subsection</w:t>
      </w:r>
      <w:r w:rsidR="009B2FF1">
        <w:t> </w:t>
      </w:r>
      <w:r w:rsidRPr="009B2FF1">
        <w:t>64A(2)</w:t>
      </w:r>
    </w:p>
    <w:p w:rsidR="008A3DA4" w:rsidRPr="009B2FF1" w:rsidRDefault="008A3DA4" w:rsidP="00016BDA">
      <w:pPr>
        <w:pStyle w:val="M2"/>
        <w:keepNext w:val="0"/>
      </w:pPr>
      <w:r w:rsidRPr="009B2FF1">
        <w:t>insert</w:t>
      </w:r>
    </w:p>
    <w:p w:rsidR="00016BDA" w:rsidRPr="009B2FF1" w:rsidRDefault="00016BDA" w:rsidP="008A3DA4">
      <w:pPr>
        <w:pStyle w:val="subsection"/>
      </w:pPr>
      <w:r w:rsidRPr="009B2FF1">
        <w:tab/>
        <w:t>(3)</w:t>
      </w:r>
      <w:r w:rsidRPr="009B2FF1">
        <w:tab/>
        <w:t>The notice of the first meeting of creditors must include any matter approved by the Inspector</w:t>
      </w:r>
      <w:r w:rsidR="009B2FF1">
        <w:noBreakHyphen/>
      </w:r>
      <w:r w:rsidRPr="009B2FF1">
        <w:t>General.</w:t>
      </w:r>
    </w:p>
    <w:p w:rsidR="00016BDA" w:rsidRPr="009B2FF1" w:rsidRDefault="00016BDA" w:rsidP="008A3DA4">
      <w:pPr>
        <w:pStyle w:val="subsection"/>
      </w:pPr>
      <w:r w:rsidRPr="009B2FF1">
        <w:tab/>
        <w:t>(4)</w:t>
      </w:r>
      <w:r w:rsidRPr="009B2FF1">
        <w:tab/>
        <w:t xml:space="preserve">For the purposes of </w:t>
      </w:r>
      <w:r w:rsidR="009B2FF1">
        <w:t>paragraph (</w:t>
      </w:r>
      <w:r w:rsidRPr="009B2FF1">
        <w:t>2)(a) and without limiting the power of the Inspector</w:t>
      </w:r>
      <w:r w:rsidR="009B2FF1">
        <w:noBreakHyphen/>
      </w:r>
      <w:r w:rsidRPr="009B2FF1">
        <w:t>General under that paragraph, the Inspector</w:t>
      </w:r>
      <w:r w:rsidR="009B2FF1">
        <w:noBreakHyphen/>
      </w:r>
      <w:r w:rsidRPr="009B2FF1">
        <w:t>General may:</w:t>
      </w:r>
    </w:p>
    <w:p w:rsidR="00016BDA" w:rsidRPr="009B2FF1" w:rsidRDefault="00016BDA" w:rsidP="008A3DA4">
      <w:pPr>
        <w:pStyle w:val="paragraph"/>
      </w:pPr>
      <w:r w:rsidRPr="009B2FF1">
        <w:tab/>
        <w:t>(a)</w:t>
      </w:r>
      <w:r w:rsidRPr="009B2FF1">
        <w:tab/>
        <w:t>approve, as the manner of publication of the notice of the first meeting of creditors, publication on a website; and</w:t>
      </w:r>
    </w:p>
    <w:p w:rsidR="00016BDA" w:rsidRPr="009B2FF1" w:rsidRDefault="00016BDA" w:rsidP="008A3DA4">
      <w:pPr>
        <w:pStyle w:val="paragraph"/>
      </w:pPr>
      <w:r w:rsidRPr="009B2FF1">
        <w:tab/>
        <w:t>(b)</w:t>
      </w:r>
      <w:r w:rsidRPr="009B2FF1">
        <w:tab/>
        <w:t>specify in the approval:</w:t>
      </w:r>
    </w:p>
    <w:p w:rsidR="00016BDA" w:rsidRPr="009B2FF1" w:rsidRDefault="00016BDA" w:rsidP="008A3DA4">
      <w:pPr>
        <w:pStyle w:val="paragraphsub"/>
      </w:pPr>
      <w:r w:rsidRPr="009B2FF1">
        <w:tab/>
        <w:t>(i)</w:t>
      </w:r>
      <w:r w:rsidRPr="009B2FF1">
        <w:tab/>
        <w:t>the website where the notice must be published; and</w:t>
      </w:r>
    </w:p>
    <w:p w:rsidR="00016BDA" w:rsidRPr="009B2FF1" w:rsidRDefault="00016BDA" w:rsidP="008A3DA4">
      <w:pPr>
        <w:pStyle w:val="paragraphsub"/>
      </w:pPr>
      <w:r w:rsidRPr="009B2FF1">
        <w:tab/>
        <w:t>(ii)</w:t>
      </w:r>
      <w:r w:rsidRPr="009B2FF1">
        <w:tab/>
        <w:t>any conditions relating to the approval.</w:t>
      </w:r>
    </w:p>
    <w:p w:rsidR="00016BDA" w:rsidRPr="009B2FF1" w:rsidRDefault="00016BDA" w:rsidP="00876BB3">
      <w:pPr>
        <w:pStyle w:val="notetext"/>
      </w:pPr>
      <w:r w:rsidRPr="009B2FF1">
        <w:t>Example</w:t>
      </w:r>
      <w:r w:rsidR="00876BB3" w:rsidRPr="009B2FF1">
        <w:t>:</w:t>
      </w:r>
      <w:r w:rsidR="00876BB3" w:rsidRPr="009B2FF1">
        <w:tab/>
      </w:r>
      <w:r w:rsidRPr="009B2FF1">
        <w:t>The Inspector</w:t>
      </w:r>
      <w:r w:rsidR="009B2FF1">
        <w:noBreakHyphen/>
      </w:r>
      <w:r w:rsidRPr="009B2FF1">
        <w:t>General may specify:</w:t>
      </w:r>
    </w:p>
    <w:p w:rsidR="00016BDA" w:rsidRPr="009B2FF1" w:rsidRDefault="00016BDA" w:rsidP="008A3DA4">
      <w:pPr>
        <w:pStyle w:val="notepara"/>
      </w:pPr>
      <w:r w:rsidRPr="009B2FF1">
        <w:t>(a)</w:t>
      </w:r>
      <w:r w:rsidRPr="009B2FF1">
        <w:tab/>
        <w:t>the format in which the notice is to be made available; and</w:t>
      </w:r>
    </w:p>
    <w:p w:rsidR="00016BDA" w:rsidRPr="009B2FF1" w:rsidRDefault="00016BDA" w:rsidP="008A3DA4">
      <w:pPr>
        <w:pStyle w:val="notepara"/>
      </w:pPr>
      <w:r w:rsidRPr="009B2FF1">
        <w:t>(b)</w:t>
      </w:r>
      <w:r w:rsidRPr="009B2FF1">
        <w:tab/>
        <w:t>the period of time for which the notice must remain on the website; and</w:t>
      </w:r>
    </w:p>
    <w:p w:rsidR="00016BDA" w:rsidRPr="009B2FF1" w:rsidRDefault="00016BDA" w:rsidP="008A3DA4">
      <w:pPr>
        <w:pStyle w:val="notepara"/>
      </w:pPr>
      <w:r w:rsidRPr="009B2FF1">
        <w:lastRenderedPageBreak/>
        <w:t>(c)</w:t>
      </w:r>
      <w:r w:rsidRPr="009B2FF1">
        <w:tab/>
        <w:t>whether related documents are to be made available for downloading from the website or in hard copy.</w:t>
      </w:r>
    </w:p>
    <w:p w:rsidR="00016BDA" w:rsidRPr="009B2FF1" w:rsidRDefault="00016BDA" w:rsidP="008A3DA4">
      <w:pPr>
        <w:pStyle w:val="subsection"/>
      </w:pPr>
      <w:r w:rsidRPr="009B2FF1">
        <w:tab/>
        <w:t>(5)</w:t>
      </w:r>
      <w:r w:rsidRPr="009B2FF1">
        <w:tab/>
        <w:t>An approval made by the Inspector</w:t>
      </w:r>
      <w:r w:rsidR="009B2FF1">
        <w:noBreakHyphen/>
      </w:r>
      <w:r w:rsidRPr="009B2FF1">
        <w:t xml:space="preserve">General for the purposes of </w:t>
      </w:r>
      <w:r w:rsidR="009B2FF1">
        <w:t>paragraph (</w:t>
      </w:r>
      <w:r w:rsidRPr="009B2FF1">
        <w:t xml:space="preserve">2)(a) or </w:t>
      </w:r>
      <w:r w:rsidR="009B2FF1">
        <w:t>subsection (</w:t>
      </w:r>
      <w:r w:rsidRPr="009B2FF1">
        <w:t>3) must be published on the Insolvency and Trustee Service Australia’s website.</w:t>
      </w:r>
    </w:p>
    <w:p w:rsidR="00016BDA" w:rsidRPr="009B2FF1" w:rsidRDefault="00016BDA" w:rsidP="00876BB3">
      <w:pPr>
        <w:pStyle w:val="M1"/>
      </w:pPr>
      <w:r w:rsidRPr="009B2FF1">
        <w:t>1AC</w:t>
      </w:r>
      <w:r w:rsidR="00876BB3" w:rsidRPr="009B2FF1">
        <w:t xml:space="preserve">  </w:t>
      </w:r>
      <w:r w:rsidRPr="009B2FF1">
        <w:t>After section</w:t>
      </w:r>
      <w:r w:rsidR="009B2FF1">
        <w:t> </w:t>
      </w:r>
      <w:r w:rsidRPr="009B2FF1">
        <w:t>64A</w:t>
      </w:r>
    </w:p>
    <w:p w:rsidR="008A3DA4" w:rsidRPr="009B2FF1" w:rsidRDefault="008A3DA4" w:rsidP="00016BDA">
      <w:pPr>
        <w:pStyle w:val="M2"/>
        <w:keepNext w:val="0"/>
      </w:pPr>
      <w:r w:rsidRPr="009B2FF1">
        <w:t>insert</w:t>
      </w:r>
    </w:p>
    <w:p w:rsidR="00016BDA" w:rsidRPr="009B2FF1" w:rsidRDefault="00016BDA" w:rsidP="00876BB3">
      <w:pPr>
        <w:pStyle w:val="Specials"/>
      </w:pPr>
      <w:r w:rsidRPr="009B2FF1">
        <w:t>64AA</w:t>
      </w:r>
      <w:r w:rsidR="00415751" w:rsidRPr="009B2FF1">
        <w:t xml:space="preserve">  </w:t>
      </w:r>
      <w:r w:rsidRPr="009B2FF1">
        <w:t>Immunity from civil actions and proceedings</w:t>
      </w:r>
    </w:p>
    <w:p w:rsidR="00016BDA" w:rsidRPr="009B2FF1" w:rsidRDefault="00016BDA" w:rsidP="008A3DA4">
      <w:pPr>
        <w:pStyle w:val="subsection"/>
      </w:pPr>
      <w:r w:rsidRPr="009B2FF1">
        <w:tab/>
        <w:t>(1)</w:t>
      </w:r>
      <w:r w:rsidRPr="009B2FF1">
        <w:tab/>
        <w:t>A civil action or proceeding does not lie against a person who operates a website, specified in an approval for the purposes of paragraph</w:t>
      </w:r>
      <w:r w:rsidR="009B2FF1">
        <w:t> </w:t>
      </w:r>
      <w:r w:rsidRPr="009B2FF1">
        <w:t>64A(2)(a) or subsection</w:t>
      </w:r>
      <w:r w:rsidR="009B2FF1">
        <w:t> </w:t>
      </w:r>
      <w:r w:rsidRPr="009B2FF1">
        <w:t>64A(3), in respect of a publication of a notice of the first meeting of creditors (or a notice that appears to be a notice of the first meeting of creditors) if the publication was made in good faith and without negligence.</w:t>
      </w:r>
    </w:p>
    <w:p w:rsidR="00016BDA" w:rsidRPr="009B2FF1" w:rsidRDefault="00016BDA" w:rsidP="008A3DA4">
      <w:pPr>
        <w:pStyle w:val="subsection"/>
      </w:pPr>
      <w:r w:rsidRPr="009B2FF1">
        <w:tab/>
        <w:t>(2)</w:t>
      </w:r>
      <w:r w:rsidRPr="009B2FF1">
        <w:tab/>
        <w:t>Nothing in this section affects by implication any other ground of defence.</w:t>
      </w:r>
    </w:p>
    <w:p w:rsidR="00016BDA" w:rsidRPr="009B2FF1" w:rsidRDefault="00016BDA" w:rsidP="002321B0">
      <w:pPr>
        <w:spacing w:before="360"/>
        <w:ind w:left="993" w:hanging="993"/>
      </w:pPr>
      <w:r w:rsidRPr="009B2FF1">
        <w:rPr>
          <w:rFonts w:ascii="Arial" w:hAnsi="Arial"/>
          <w:b/>
        </w:rPr>
        <w:t>1</w:t>
      </w:r>
      <w:r w:rsidR="00876BB3"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64B (Certain matters to be included in notice of meeting)</w:t>
      </w:r>
    </w:p>
    <w:p w:rsidR="00016BDA" w:rsidRPr="009B2FF1" w:rsidRDefault="00016BDA" w:rsidP="008A3DA4">
      <w:pPr>
        <w:pStyle w:val="subsection"/>
      </w:pPr>
      <w:r w:rsidRPr="009B2FF1">
        <w:tab/>
        <w:t>1.1</w:t>
      </w:r>
      <w:r w:rsidRPr="009B2FF1">
        <w:tab/>
        <w:t>Add at the end:</w:t>
      </w:r>
    </w:p>
    <w:p w:rsidR="00016BDA" w:rsidRPr="009B2FF1" w:rsidRDefault="00016BDA" w:rsidP="008A3DA4">
      <w:pPr>
        <w:pStyle w:val="paragraph"/>
      </w:pPr>
      <w:r w:rsidRPr="009B2FF1">
        <w:tab/>
        <w:t>‘(6)</w:t>
      </w:r>
      <w:r w:rsidRPr="009B2FF1">
        <w:tab/>
        <w:t>The trustee must attach to the notice:</w:t>
      </w:r>
    </w:p>
    <w:p w:rsidR="00016BDA" w:rsidRPr="009B2FF1" w:rsidRDefault="00016BDA" w:rsidP="008A3DA4">
      <w:pPr>
        <w:pStyle w:val="paragraphsub"/>
      </w:pPr>
      <w:r w:rsidRPr="009B2FF1">
        <w:tab/>
        <w:t>(a)</w:t>
      </w:r>
      <w:r w:rsidRPr="009B2FF1">
        <w:tab/>
        <w:t>the documents referred to in subsection</w:t>
      </w:r>
      <w:r w:rsidR="009B2FF1">
        <w:t> </w:t>
      </w:r>
      <w:r w:rsidRPr="009B2FF1">
        <w:t>73(2); and</w:t>
      </w:r>
    </w:p>
    <w:p w:rsidR="00016BDA" w:rsidRPr="009B2FF1" w:rsidRDefault="00016BDA" w:rsidP="008A3DA4">
      <w:pPr>
        <w:pStyle w:val="paragraphsub"/>
      </w:pPr>
      <w:r w:rsidRPr="009B2FF1">
        <w:tab/>
        <w:t>(b)</w:t>
      </w:r>
      <w:r w:rsidRPr="009B2FF1">
        <w:tab/>
        <w:t>if the meeting is the first meeting of creditors held during the administration of the estate</w:t>
      </w:r>
      <w:r w:rsidR="008A3DA4" w:rsidRPr="009B2FF1">
        <w:t>—</w:t>
      </w:r>
      <w:r w:rsidRPr="009B2FF1">
        <w:t>a copy of:</w:t>
      </w:r>
    </w:p>
    <w:p w:rsidR="00016BDA" w:rsidRPr="009B2FF1" w:rsidRDefault="00016BDA" w:rsidP="008A3DA4">
      <w:pPr>
        <w:pStyle w:val="paragraphsub-sub"/>
      </w:pPr>
      <w:r w:rsidRPr="009B2FF1">
        <w:tab/>
        <w:t>(i)</w:t>
      </w:r>
      <w:r w:rsidRPr="009B2FF1">
        <w:tab/>
        <w:t>the bankrupt’s statement of affairs; or</w:t>
      </w:r>
    </w:p>
    <w:p w:rsidR="00016BDA" w:rsidRPr="009B2FF1" w:rsidRDefault="00016BDA" w:rsidP="008A3DA4">
      <w:pPr>
        <w:pStyle w:val="paragraphsub-sub"/>
      </w:pPr>
      <w:r w:rsidRPr="009B2FF1">
        <w:tab/>
        <w:t>(ii)</w:t>
      </w:r>
      <w:r w:rsidRPr="009B2FF1">
        <w:tab/>
        <w:t>a summary of that statement.’.</w:t>
      </w:r>
    </w:p>
    <w:p w:rsidR="00016BDA" w:rsidRPr="009B2FF1" w:rsidRDefault="00016BDA" w:rsidP="00876BB3">
      <w:pPr>
        <w:pStyle w:val="M1"/>
      </w:pPr>
      <w:r w:rsidRPr="009B2FF1">
        <w:t>1B</w:t>
      </w:r>
      <w:r w:rsidR="00876BB3" w:rsidRPr="009B2FF1">
        <w:t xml:space="preserve">  </w:t>
      </w:r>
      <w:r w:rsidRPr="009B2FF1">
        <w:t>After paragraph</w:t>
      </w:r>
      <w:r w:rsidR="009B2FF1">
        <w:t> </w:t>
      </w:r>
      <w:r w:rsidRPr="009B2FF1">
        <w:t>64D(aa)</w:t>
      </w:r>
    </w:p>
    <w:p w:rsidR="008A3DA4" w:rsidRPr="009B2FF1" w:rsidRDefault="008A3DA4" w:rsidP="00016BDA">
      <w:pPr>
        <w:pStyle w:val="M2"/>
        <w:keepNext w:val="0"/>
        <w:spacing w:before="180"/>
      </w:pPr>
      <w:r w:rsidRPr="009B2FF1">
        <w:t>insert</w:t>
      </w:r>
    </w:p>
    <w:p w:rsidR="00016BDA" w:rsidRPr="009B2FF1" w:rsidRDefault="00016BDA" w:rsidP="008A3DA4">
      <w:pPr>
        <w:pStyle w:val="paragraph"/>
      </w:pPr>
      <w:r w:rsidRPr="009B2FF1">
        <w:lastRenderedPageBreak/>
        <w:tab/>
        <w:t>(ab)</w:t>
      </w:r>
      <w:r w:rsidRPr="009B2FF1">
        <w:tab/>
        <w:t>whether the creditor, in relation to the debtor, is a related entity; and</w:t>
      </w:r>
    </w:p>
    <w:p w:rsidR="00016BDA" w:rsidRPr="009B2FF1" w:rsidRDefault="00016BDA" w:rsidP="00876BB3">
      <w:pPr>
        <w:pStyle w:val="M1"/>
      </w:pPr>
      <w:r w:rsidRPr="009B2FF1">
        <w:t>2</w:t>
      </w:r>
      <w:r w:rsidR="00876BB3" w:rsidRPr="009B2FF1">
        <w:t xml:space="preserve">  </w:t>
      </w:r>
      <w:r w:rsidRPr="009B2FF1">
        <w:t>Section</w:t>
      </w:r>
      <w:r w:rsidR="009B2FF1">
        <w:t> </w:t>
      </w:r>
      <w:r w:rsidRPr="009B2FF1">
        <w:t>64E (Notice about voting by proxy)</w:t>
      </w:r>
    </w:p>
    <w:p w:rsidR="00016BDA" w:rsidRPr="009B2FF1" w:rsidRDefault="00016BDA" w:rsidP="008A3DA4">
      <w:pPr>
        <w:pStyle w:val="subsection"/>
      </w:pPr>
      <w:r w:rsidRPr="009B2FF1">
        <w:tab/>
        <w:t>2.1</w:t>
      </w:r>
      <w:r w:rsidRPr="009B2FF1">
        <w:tab/>
        <w:t>Omit the section, substitute:</w:t>
      </w:r>
    </w:p>
    <w:p w:rsidR="00016BDA" w:rsidRPr="009B2FF1" w:rsidRDefault="00016BDA" w:rsidP="00016BDA">
      <w:pPr>
        <w:tabs>
          <w:tab w:val="left" w:pos="1843"/>
        </w:tabs>
        <w:spacing w:before="180"/>
        <w:ind w:left="851"/>
        <w:rPr>
          <w:rFonts w:ascii="Arial" w:hAnsi="Arial"/>
          <w:b/>
        </w:rPr>
      </w:pPr>
      <w:r w:rsidRPr="009B2FF1">
        <w:t>‘</w:t>
      </w:r>
      <w:r w:rsidRPr="009B2FF1">
        <w:rPr>
          <w:rFonts w:ascii="Arial" w:hAnsi="Arial"/>
          <w:b/>
        </w:rPr>
        <w:t>64E</w:t>
      </w:r>
      <w:r w:rsidRPr="009B2FF1">
        <w:rPr>
          <w:rFonts w:ascii="Arial" w:hAnsi="Arial"/>
          <w:b/>
        </w:rPr>
        <w:tab/>
        <w:t>Notice</w:t>
      </w:r>
      <w:r w:rsidR="008A3DA4" w:rsidRPr="009B2FF1">
        <w:rPr>
          <w:rFonts w:ascii="Arial" w:hAnsi="Arial"/>
          <w:b/>
        </w:rPr>
        <w:t>—</w:t>
      </w:r>
      <w:r w:rsidRPr="009B2FF1">
        <w:rPr>
          <w:rFonts w:ascii="Arial" w:hAnsi="Arial"/>
          <w:b/>
        </w:rPr>
        <w:t xml:space="preserve">proxy voting and voting on </w:t>
      </w:r>
      <w:r w:rsidRPr="009B2FF1">
        <w:rPr>
          <w:rFonts w:ascii="Arial" w:hAnsi="Arial"/>
          <w:b/>
        </w:rPr>
        <w:tab/>
        <w:t>bankrupt’s proposal</w:t>
      </w:r>
    </w:p>
    <w:p w:rsidR="00016BDA" w:rsidRPr="009B2FF1" w:rsidRDefault="00016BDA" w:rsidP="008A3DA4">
      <w:pPr>
        <w:pStyle w:val="paragraph"/>
      </w:pPr>
      <w:r w:rsidRPr="009B2FF1">
        <w:tab/>
        <w:t>‘(1)</w:t>
      </w:r>
      <w:r w:rsidRPr="009B2FF1">
        <w:tab/>
        <w:t>The trustee must attach to the notice a form for use in:</w:t>
      </w:r>
    </w:p>
    <w:p w:rsidR="00016BDA" w:rsidRPr="009B2FF1" w:rsidRDefault="00016BDA" w:rsidP="008A3DA4">
      <w:pPr>
        <w:pStyle w:val="paragraphsub"/>
      </w:pPr>
      <w:r w:rsidRPr="009B2FF1">
        <w:tab/>
        <w:t>(a)</w:t>
      </w:r>
      <w:r w:rsidRPr="009B2FF1">
        <w:tab/>
        <w:t>appointing a proxy; and</w:t>
      </w:r>
    </w:p>
    <w:p w:rsidR="00016BDA" w:rsidRPr="009B2FF1" w:rsidRDefault="00016BDA" w:rsidP="008A3DA4">
      <w:pPr>
        <w:pStyle w:val="paragraphsub"/>
      </w:pPr>
      <w:r w:rsidRPr="009B2FF1">
        <w:tab/>
        <w:t>(b)</w:t>
      </w:r>
      <w:r w:rsidRPr="009B2FF1">
        <w:tab/>
        <w:t>expressing under subsection</w:t>
      </w:r>
      <w:r w:rsidR="009B2FF1">
        <w:t> </w:t>
      </w:r>
      <w:r w:rsidRPr="009B2FF1">
        <w:t>73(5) the creditor’s assent to, or dissent from, the bankrupt’s proposal.</w:t>
      </w:r>
    </w:p>
    <w:p w:rsidR="00016BDA" w:rsidRPr="009B2FF1" w:rsidRDefault="00016BDA" w:rsidP="008A3DA4">
      <w:pPr>
        <w:pStyle w:val="paragraph"/>
      </w:pPr>
      <w:r w:rsidRPr="009B2FF1">
        <w:tab/>
        <w:t>‘(2)</w:t>
      </w:r>
      <w:r w:rsidRPr="009B2FF1">
        <w:tab/>
        <w:t>The notice must tell the creditors that if a creditor wishes to appoint a person to represent the creditor at the meeting as the creditor’s proxy, the creditor must complete the form of appointment of proxy and either:</w:t>
      </w:r>
    </w:p>
    <w:p w:rsidR="00016BDA" w:rsidRPr="009B2FF1" w:rsidRDefault="00016BDA" w:rsidP="008A3DA4">
      <w:pPr>
        <w:pStyle w:val="paragraphsub"/>
      </w:pPr>
      <w:r w:rsidRPr="009B2FF1">
        <w:tab/>
        <w:t>(a)</w:t>
      </w:r>
      <w:r w:rsidRPr="009B2FF1">
        <w:tab/>
        <w:t>arrange for the proxy to give the completed form to the trustee before the meeting; or</w:t>
      </w:r>
    </w:p>
    <w:p w:rsidR="00016BDA" w:rsidRPr="009B2FF1" w:rsidRDefault="00016BDA" w:rsidP="008A3DA4">
      <w:pPr>
        <w:pStyle w:val="paragraphsub"/>
      </w:pPr>
      <w:r w:rsidRPr="009B2FF1">
        <w:tab/>
        <w:t>(b)</w:t>
      </w:r>
      <w:r w:rsidRPr="009B2FF1">
        <w:tab/>
        <w:t>send the completed form with the statement given by the creditor to the trustee in accordance with section</w:t>
      </w:r>
      <w:r w:rsidR="009B2FF1">
        <w:t> </w:t>
      </w:r>
      <w:r w:rsidRPr="009B2FF1">
        <w:t>64D.</w:t>
      </w:r>
    </w:p>
    <w:p w:rsidR="00016BDA" w:rsidRPr="009B2FF1" w:rsidRDefault="00016BDA" w:rsidP="008A3DA4">
      <w:pPr>
        <w:pStyle w:val="paragraph"/>
      </w:pPr>
      <w:r w:rsidRPr="009B2FF1">
        <w:tab/>
        <w:t>‘(3)</w:t>
      </w:r>
      <w:r w:rsidRPr="009B2FF1">
        <w:tab/>
        <w:t>The notice must tell creditors that if a creditor wishes to use the form to express his or her assent to or dissent from the bankrupt’s proposal, the creditor must arrange for the form to be given to the trustee before the meeting.’.</w:t>
      </w:r>
    </w:p>
    <w:p w:rsidR="00016BDA" w:rsidRPr="009B2FF1" w:rsidRDefault="00016BDA" w:rsidP="00876BB3">
      <w:pPr>
        <w:pStyle w:val="M1"/>
      </w:pPr>
      <w:r w:rsidRPr="009B2FF1">
        <w:t>3</w:t>
      </w:r>
      <w:r w:rsidR="00876BB3" w:rsidRPr="009B2FF1">
        <w:t xml:space="preserve">  </w:t>
      </w:r>
      <w:r w:rsidRPr="009B2FF1">
        <w:t>Section</w:t>
      </w:r>
      <w:r w:rsidR="009B2FF1">
        <w:t> </w:t>
      </w:r>
      <w:r w:rsidRPr="009B2FF1">
        <w:t>64G (Agenda to be set out in notice of meeting)</w:t>
      </w:r>
    </w:p>
    <w:p w:rsidR="00016BDA" w:rsidRPr="009B2FF1" w:rsidRDefault="00016BDA" w:rsidP="008A3DA4">
      <w:pPr>
        <w:pStyle w:val="subsection"/>
      </w:pPr>
      <w:r w:rsidRPr="009B2FF1">
        <w:tab/>
        <w:t>3.1</w:t>
      </w:r>
      <w:r w:rsidRPr="009B2FF1">
        <w:tab/>
        <w:t>Paragraph 64G(g):</w:t>
      </w:r>
    </w:p>
    <w:p w:rsidR="00016BDA" w:rsidRPr="009B2FF1" w:rsidRDefault="00016BDA" w:rsidP="008A3DA4">
      <w:pPr>
        <w:pStyle w:val="subsection"/>
      </w:pPr>
      <w:r w:rsidRPr="009B2FF1">
        <w:tab/>
      </w:r>
      <w:r w:rsidRPr="009B2FF1">
        <w:tab/>
        <w:t>Omit the paragraph, substitute:</w:t>
      </w:r>
    </w:p>
    <w:p w:rsidR="00016BDA" w:rsidRPr="009B2FF1" w:rsidRDefault="00016BDA" w:rsidP="008A3DA4">
      <w:pPr>
        <w:pStyle w:val="paragraph"/>
      </w:pPr>
      <w:r w:rsidRPr="009B2FF1">
        <w:tab/>
        <w:t>‘(g)</w:t>
      </w:r>
      <w:r w:rsidRPr="009B2FF1">
        <w:tab/>
        <w:t>consideration of the bankrupt’s proposals for a composition or scheme of arrangement;’.</w:t>
      </w:r>
    </w:p>
    <w:p w:rsidR="00016BDA" w:rsidRPr="009B2FF1" w:rsidRDefault="00016BDA" w:rsidP="008A3DA4">
      <w:pPr>
        <w:pStyle w:val="subsection"/>
      </w:pPr>
      <w:r w:rsidRPr="009B2FF1">
        <w:tab/>
        <w:t>3.2</w:t>
      </w:r>
      <w:r w:rsidRPr="009B2FF1">
        <w:tab/>
        <w:t>Paragraph 64G(k):</w:t>
      </w:r>
    </w:p>
    <w:p w:rsidR="00016BDA" w:rsidRPr="009B2FF1" w:rsidRDefault="00016BDA" w:rsidP="008A3DA4">
      <w:pPr>
        <w:pStyle w:val="subsection"/>
      </w:pPr>
      <w:r w:rsidRPr="009B2FF1">
        <w:lastRenderedPageBreak/>
        <w:tab/>
      </w:r>
      <w:r w:rsidRPr="009B2FF1">
        <w:tab/>
        <w:t>Omit the paragraph, substitute:</w:t>
      </w:r>
    </w:p>
    <w:p w:rsidR="00016BDA" w:rsidRPr="009B2FF1" w:rsidRDefault="00016BDA" w:rsidP="008A3DA4">
      <w:pPr>
        <w:pStyle w:val="paragraph"/>
      </w:pPr>
      <w:r w:rsidRPr="009B2FF1">
        <w:tab/>
        <w:t>‘(k)</w:t>
      </w:r>
      <w:r w:rsidRPr="009B2FF1">
        <w:tab/>
        <w:t>proposal of:</w:t>
      </w:r>
    </w:p>
    <w:p w:rsidR="00016BDA" w:rsidRPr="009B2FF1" w:rsidRDefault="00016BDA" w:rsidP="008A3DA4">
      <w:pPr>
        <w:pStyle w:val="paragraphsub-sub"/>
      </w:pPr>
      <w:r w:rsidRPr="009B2FF1">
        <w:tab/>
        <w:t>(i)</w:t>
      </w:r>
      <w:r w:rsidRPr="009B2FF1">
        <w:tab/>
        <w:t>a special resolution accepting the bankrupt’s proposal for a composition or a scheme of arrangement; or</w:t>
      </w:r>
    </w:p>
    <w:p w:rsidR="00016BDA" w:rsidRPr="009B2FF1" w:rsidRDefault="00016BDA" w:rsidP="008A3DA4">
      <w:pPr>
        <w:pStyle w:val="paragraphsub-sub"/>
      </w:pPr>
      <w:r w:rsidRPr="009B2FF1">
        <w:tab/>
        <w:t>(ii)</w:t>
      </w:r>
      <w:r w:rsidRPr="009B2FF1">
        <w:tab/>
        <w:t>any other relevant motion;’.</w:t>
      </w:r>
    </w:p>
    <w:p w:rsidR="00016BDA" w:rsidRPr="009B2FF1" w:rsidRDefault="00016BDA" w:rsidP="00876BB3">
      <w:pPr>
        <w:pStyle w:val="M1"/>
      </w:pPr>
      <w:r w:rsidRPr="009B2FF1">
        <w:t>4</w:t>
      </w:r>
      <w:r w:rsidR="00876BB3" w:rsidRPr="009B2FF1">
        <w:t xml:space="preserve">  </w:t>
      </w:r>
      <w:r w:rsidRPr="009B2FF1">
        <w:t>Section</w:t>
      </w:r>
      <w:r w:rsidR="009B2FF1">
        <w:t> </w:t>
      </w:r>
      <w:r w:rsidRPr="009B2FF1">
        <w:t>64R (Tabling of bankrupt’s statement of affairs)</w:t>
      </w:r>
    </w:p>
    <w:p w:rsidR="00016BDA" w:rsidRPr="009B2FF1" w:rsidRDefault="00016BDA" w:rsidP="008A3DA4">
      <w:pPr>
        <w:pStyle w:val="subsection"/>
      </w:pPr>
      <w:r w:rsidRPr="009B2FF1">
        <w:tab/>
        <w:t>4.1</w:t>
      </w:r>
      <w:r w:rsidRPr="009B2FF1">
        <w:tab/>
        <w:t>Omit the section, substitute:</w:t>
      </w:r>
    </w:p>
    <w:p w:rsidR="00016BDA" w:rsidRPr="009B2FF1" w:rsidRDefault="00016BDA" w:rsidP="00016BDA">
      <w:pPr>
        <w:tabs>
          <w:tab w:val="left" w:pos="1560"/>
        </w:tabs>
        <w:spacing w:before="180"/>
        <w:ind w:left="709"/>
        <w:rPr>
          <w:rFonts w:ascii="Arial" w:hAnsi="Arial"/>
          <w:b/>
        </w:rPr>
      </w:pPr>
      <w:r w:rsidRPr="009B2FF1">
        <w:t>‘</w:t>
      </w:r>
      <w:r w:rsidRPr="009B2FF1">
        <w:rPr>
          <w:rFonts w:ascii="Arial" w:hAnsi="Arial"/>
          <w:b/>
        </w:rPr>
        <w:t>64R</w:t>
      </w:r>
      <w:r w:rsidRPr="009B2FF1">
        <w:rPr>
          <w:rFonts w:ascii="Arial" w:hAnsi="Arial"/>
          <w:b/>
        </w:rPr>
        <w:tab/>
        <w:t xml:space="preserve">Provision of bankrupt’s statement of affairs, </w:t>
      </w:r>
      <w:r w:rsidRPr="009B2FF1">
        <w:rPr>
          <w:rFonts w:ascii="Arial" w:hAnsi="Arial"/>
          <w:b/>
        </w:rPr>
        <w:tab/>
        <w:t>bankrupt’s proposal and trustee’s report</w:t>
      </w:r>
    </w:p>
    <w:p w:rsidR="00016BDA" w:rsidRPr="009B2FF1" w:rsidRDefault="00016BDA" w:rsidP="008A3DA4">
      <w:pPr>
        <w:pStyle w:val="paragraph"/>
      </w:pPr>
      <w:r w:rsidRPr="009B2FF1">
        <w:tab/>
        <w:t>‘(1)</w:t>
      </w:r>
      <w:r w:rsidRPr="009B2FF1">
        <w:tab/>
        <w:t>The President must then ask whether each creditor, or representative of a creditor, at the meeting has with him or her a copy of:</w:t>
      </w:r>
    </w:p>
    <w:p w:rsidR="00016BDA" w:rsidRPr="009B2FF1" w:rsidRDefault="00016BDA" w:rsidP="008A3DA4">
      <w:pPr>
        <w:pStyle w:val="paragraphsub"/>
      </w:pPr>
      <w:r w:rsidRPr="009B2FF1">
        <w:tab/>
        <w:t>(a)</w:t>
      </w:r>
      <w:r w:rsidRPr="009B2FF1">
        <w:tab/>
        <w:t>the bankrupt’s proposal; and</w:t>
      </w:r>
    </w:p>
    <w:p w:rsidR="00016BDA" w:rsidRPr="009B2FF1" w:rsidRDefault="00016BDA" w:rsidP="008A3DA4">
      <w:pPr>
        <w:pStyle w:val="paragraphsub"/>
      </w:pPr>
      <w:r w:rsidRPr="009B2FF1">
        <w:tab/>
        <w:t>(b)</w:t>
      </w:r>
      <w:r w:rsidRPr="009B2FF1">
        <w:tab/>
        <w:t>the trustee’s report on the proposal.</w:t>
      </w:r>
    </w:p>
    <w:p w:rsidR="00016BDA" w:rsidRPr="009B2FF1" w:rsidRDefault="00016BDA" w:rsidP="008A3DA4">
      <w:pPr>
        <w:pStyle w:val="paragraph"/>
      </w:pPr>
      <w:r w:rsidRPr="009B2FF1">
        <w:tab/>
        <w:t>‘(2)</w:t>
      </w:r>
      <w:r w:rsidRPr="009B2FF1">
        <w:tab/>
        <w:t>If the meeting is the first meeting of the creditors, the President must also ask each creditor or representative whether the creditor or representative has a copy of the bankrupt’s statement of affairs with him or her.</w:t>
      </w:r>
    </w:p>
    <w:p w:rsidR="00016BDA" w:rsidRPr="009B2FF1" w:rsidRDefault="00016BDA" w:rsidP="008A3DA4">
      <w:pPr>
        <w:pStyle w:val="paragraph"/>
      </w:pPr>
      <w:r w:rsidRPr="009B2FF1">
        <w:tab/>
        <w:t>‘(3)</w:t>
      </w:r>
      <w:r w:rsidRPr="009B2FF1">
        <w:tab/>
        <w:t>If a creditor or representative indicates that he or she does not have a copy of the proposal, the report or the statement of affairs with him or her, the trustee must give the creditor or representative, as soon as practicable, a copy of the proposal, report or statement, as the case requires.</w:t>
      </w:r>
    </w:p>
    <w:p w:rsidR="00016BDA" w:rsidRPr="009B2FF1" w:rsidRDefault="00016BDA" w:rsidP="008A3DA4">
      <w:pPr>
        <w:pStyle w:val="paragraph"/>
      </w:pPr>
      <w:r w:rsidRPr="009B2FF1">
        <w:tab/>
        <w:t>‘(4)</w:t>
      </w:r>
      <w:r w:rsidRPr="009B2FF1">
        <w:tab/>
        <w:t>If the trustee cannot give a creditor or representative a copy of the proposal, report or statement of affairs within a reasonable time, the meeting is to be adjourned to a time and place decided by the meeting.</w:t>
      </w:r>
    </w:p>
    <w:p w:rsidR="00016BDA" w:rsidRPr="009B2FF1" w:rsidRDefault="00016BDA" w:rsidP="008A3DA4">
      <w:pPr>
        <w:pStyle w:val="paragraph"/>
      </w:pPr>
      <w:r w:rsidRPr="009B2FF1">
        <w:tab/>
        <w:t>‘(5)</w:t>
      </w:r>
      <w:r w:rsidRPr="009B2FF1">
        <w:tab/>
        <w:t>In this section, a reference to a statement of affairs is taken to include a reference to a summary of such a statement.’.</w:t>
      </w:r>
    </w:p>
    <w:p w:rsidR="00016BDA" w:rsidRPr="009B2FF1" w:rsidRDefault="00016BDA" w:rsidP="00876BB3">
      <w:pPr>
        <w:pStyle w:val="M1"/>
      </w:pPr>
      <w:r w:rsidRPr="009B2FF1">
        <w:lastRenderedPageBreak/>
        <w:t>5</w:t>
      </w:r>
      <w:r w:rsidR="00876BB3" w:rsidRPr="009B2FF1">
        <w:t xml:space="preserve">  </w:t>
      </w:r>
      <w:r w:rsidRPr="009B2FF1">
        <w:t>Section</w:t>
      </w:r>
      <w:r w:rsidR="009B2FF1">
        <w:t> </w:t>
      </w:r>
      <w:r w:rsidRPr="009B2FF1">
        <w:t>64S (Statements and questions)</w:t>
      </w:r>
    </w:p>
    <w:p w:rsidR="00016BDA" w:rsidRPr="009B2FF1" w:rsidRDefault="00016BDA" w:rsidP="008A3DA4">
      <w:pPr>
        <w:pStyle w:val="subsection"/>
      </w:pPr>
      <w:r w:rsidRPr="009B2FF1">
        <w:tab/>
        <w:t>5.1</w:t>
      </w:r>
      <w:r w:rsidRPr="009B2FF1">
        <w:tab/>
        <w:t>Subsection</w:t>
      </w:r>
      <w:r w:rsidR="009B2FF1">
        <w:t> </w:t>
      </w:r>
      <w:r w:rsidRPr="009B2FF1">
        <w:t>64S(1)</w:t>
      </w:r>
    </w:p>
    <w:p w:rsidR="00016BDA" w:rsidRPr="009B2FF1" w:rsidRDefault="00016BDA" w:rsidP="008A3DA4">
      <w:pPr>
        <w:pStyle w:val="subsection"/>
      </w:pPr>
      <w:r w:rsidRPr="009B2FF1">
        <w:tab/>
      </w:r>
      <w:r w:rsidRPr="009B2FF1">
        <w:tab/>
        <w:t>Omit the subsection, substitute:</w:t>
      </w:r>
    </w:p>
    <w:p w:rsidR="00016BDA" w:rsidRPr="009B2FF1" w:rsidRDefault="00016BDA" w:rsidP="008A3DA4">
      <w:pPr>
        <w:pStyle w:val="paragraph"/>
      </w:pPr>
      <w:r w:rsidRPr="009B2FF1">
        <w:tab/>
        <w:t>‘(1)</w:t>
      </w:r>
      <w:r w:rsidRPr="009B2FF1">
        <w:tab/>
        <w:t>The President must then invite the bankrupt to make a statement outlining his or her proposal to the meeting.</w:t>
      </w:r>
    </w:p>
    <w:p w:rsidR="00016BDA" w:rsidRPr="009B2FF1" w:rsidRDefault="00016BDA" w:rsidP="008A3DA4">
      <w:pPr>
        <w:pStyle w:val="paragraph"/>
      </w:pPr>
      <w:r w:rsidRPr="009B2FF1">
        <w:tab/>
        <w:t>‘(1A)</w:t>
      </w:r>
      <w:r w:rsidRPr="009B2FF1">
        <w:tab/>
        <w:t>The President must then ask the trustee to comment on his or her report on the bankrupt’s proposal.’.</w:t>
      </w:r>
    </w:p>
    <w:p w:rsidR="00016BDA" w:rsidRPr="009B2FF1" w:rsidRDefault="00016BDA" w:rsidP="00876BB3">
      <w:pPr>
        <w:pStyle w:val="M1"/>
      </w:pPr>
      <w:r w:rsidRPr="009B2FF1">
        <w:t>6</w:t>
      </w:r>
      <w:r w:rsidR="00876BB3" w:rsidRPr="009B2FF1">
        <w:t xml:space="preserve">  </w:t>
      </w:r>
      <w:r w:rsidRPr="009B2FF1">
        <w:t>Section</w:t>
      </w:r>
      <w:r w:rsidR="009B2FF1">
        <w:t> </w:t>
      </w:r>
      <w:r w:rsidRPr="009B2FF1">
        <w:t>64T (Motions)</w:t>
      </w:r>
    </w:p>
    <w:p w:rsidR="00016BDA" w:rsidRPr="009B2FF1" w:rsidRDefault="00016BDA" w:rsidP="008A3DA4">
      <w:pPr>
        <w:pStyle w:val="subsection"/>
      </w:pPr>
      <w:r w:rsidRPr="009B2FF1">
        <w:tab/>
        <w:t>6.1</w:t>
      </w:r>
      <w:r w:rsidRPr="009B2FF1">
        <w:tab/>
        <w:t>Omit the section, substitute:</w:t>
      </w:r>
    </w:p>
    <w:p w:rsidR="00016BDA" w:rsidRPr="009B2FF1" w:rsidRDefault="00016BDA" w:rsidP="00016BDA">
      <w:pPr>
        <w:tabs>
          <w:tab w:val="left" w:pos="1418"/>
        </w:tabs>
        <w:spacing w:before="360"/>
        <w:ind w:left="709"/>
        <w:rPr>
          <w:rFonts w:ascii="Arial" w:hAnsi="Arial"/>
          <w:b/>
        </w:rPr>
      </w:pPr>
      <w:r w:rsidRPr="009B2FF1">
        <w:t>‘</w:t>
      </w:r>
      <w:r w:rsidRPr="009B2FF1">
        <w:rPr>
          <w:rFonts w:ascii="Arial" w:hAnsi="Arial"/>
          <w:b/>
        </w:rPr>
        <w:t>64T</w:t>
      </w:r>
      <w:r w:rsidRPr="009B2FF1">
        <w:rPr>
          <w:rFonts w:ascii="Arial" w:hAnsi="Arial"/>
          <w:b/>
        </w:rPr>
        <w:tab/>
        <w:t>Motions</w:t>
      </w:r>
    </w:p>
    <w:p w:rsidR="00016BDA" w:rsidRPr="009B2FF1" w:rsidRDefault="00016BDA" w:rsidP="008A3DA4">
      <w:pPr>
        <w:pStyle w:val="paragraph"/>
      </w:pPr>
      <w:r w:rsidRPr="009B2FF1">
        <w:tab/>
        <w:t>‘(1)</w:t>
      </w:r>
      <w:r w:rsidRPr="009B2FF1">
        <w:tab/>
        <w:t>The President must then call for a motion for a special resolution to approve the bankrupt’s proposal for a composition or scheme of arrangement.</w:t>
      </w:r>
    </w:p>
    <w:p w:rsidR="00016BDA" w:rsidRPr="009B2FF1" w:rsidRDefault="00016BDA" w:rsidP="008A3DA4">
      <w:pPr>
        <w:pStyle w:val="paragraph"/>
      </w:pPr>
      <w:r w:rsidRPr="009B2FF1">
        <w:tab/>
        <w:t>‘(2)</w:t>
      </w:r>
      <w:r w:rsidRPr="009B2FF1">
        <w:tab/>
        <w:t>If a motion is:</w:t>
      </w:r>
    </w:p>
    <w:p w:rsidR="00016BDA" w:rsidRPr="009B2FF1" w:rsidRDefault="00016BDA" w:rsidP="008A3DA4">
      <w:pPr>
        <w:pStyle w:val="paragraphsub"/>
      </w:pPr>
      <w:r w:rsidRPr="009B2FF1">
        <w:tab/>
        <w:t>(a)</w:t>
      </w:r>
      <w:r w:rsidRPr="009B2FF1">
        <w:tab/>
        <w:t>not proposed; or</w:t>
      </w:r>
    </w:p>
    <w:p w:rsidR="00016BDA" w:rsidRPr="009B2FF1" w:rsidRDefault="00016BDA" w:rsidP="008A3DA4">
      <w:pPr>
        <w:pStyle w:val="paragraphsub"/>
      </w:pPr>
      <w:r w:rsidRPr="009B2FF1">
        <w:tab/>
        <w:t>(b)</w:t>
      </w:r>
      <w:r w:rsidRPr="009B2FF1">
        <w:tab/>
        <w:t>proposed but not passed;</w:t>
      </w:r>
    </w:p>
    <w:p w:rsidR="00016BDA" w:rsidRPr="009B2FF1" w:rsidRDefault="00016BDA" w:rsidP="008A3DA4">
      <w:pPr>
        <w:pStyle w:val="paragraph"/>
      </w:pPr>
      <w:r w:rsidRPr="009B2FF1">
        <w:tab/>
      </w:r>
      <w:r w:rsidRPr="009B2FF1">
        <w:tab/>
        <w:t>the President may close the meeting.’.</w:t>
      </w:r>
    </w:p>
    <w:p w:rsidR="00016BDA" w:rsidRPr="009B2FF1" w:rsidRDefault="00016BDA" w:rsidP="00876BB3">
      <w:pPr>
        <w:pStyle w:val="M1"/>
      </w:pPr>
      <w:r w:rsidRPr="009B2FF1">
        <w:t>7</w:t>
      </w:r>
      <w:r w:rsidR="00876BB3" w:rsidRPr="009B2FF1">
        <w:t xml:space="preserve">  </w:t>
      </w:r>
      <w:r w:rsidRPr="009B2FF1">
        <w:t>Section</w:t>
      </w:r>
      <w:r w:rsidR="009B2FF1">
        <w:t> </w:t>
      </w:r>
      <w:r w:rsidRPr="009B2FF1">
        <w:t>64U (Remuneration of registered trustee)</w:t>
      </w:r>
    </w:p>
    <w:p w:rsidR="00016BDA" w:rsidRPr="009B2FF1" w:rsidRDefault="00016BDA" w:rsidP="008A3DA4">
      <w:pPr>
        <w:pStyle w:val="subsection"/>
      </w:pPr>
      <w:r w:rsidRPr="009B2FF1">
        <w:tab/>
        <w:t>7.1</w:t>
      </w:r>
      <w:r w:rsidRPr="009B2FF1">
        <w:tab/>
        <w:t>Subsection</w:t>
      </w:r>
      <w:r w:rsidR="009B2FF1">
        <w:t> </w:t>
      </w:r>
      <w:r w:rsidRPr="009B2FF1">
        <w:t>64U(1)</w:t>
      </w:r>
    </w:p>
    <w:p w:rsidR="00016BDA" w:rsidRPr="009B2FF1" w:rsidRDefault="00016BDA" w:rsidP="008A3DA4">
      <w:pPr>
        <w:pStyle w:val="subsection"/>
      </w:pPr>
      <w:r w:rsidRPr="009B2FF1">
        <w:tab/>
      </w:r>
      <w:r w:rsidRPr="009B2FF1">
        <w:tab/>
        <w:t>Omit the subsection, substitute:</w:t>
      </w:r>
    </w:p>
    <w:p w:rsidR="00016BDA" w:rsidRPr="009B2FF1" w:rsidRDefault="00016BDA" w:rsidP="008A3DA4">
      <w:pPr>
        <w:pStyle w:val="paragraph"/>
      </w:pPr>
      <w:r w:rsidRPr="009B2FF1">
        <w:tab/>
        <w:t>‘(1)</w:t>
      </w:r>
      <w:r w:rsidRPr="009B2FF1">
        <w:tab/>
        <w:t>If:</w:t>
      </w:r>
    </w:p>
    <w:p w:rsidR="00016BDA" w:rsidRPr="009B2FF1" w:rsidRDefault="00016BDA" w:rsidP="008A3DA4">
      <w:pPr>
        <w:pStyle w:val="paragraphsub"/>
      </w:pPr>
      <w:r w:rsidRPr="009B2FF1">
        <w:tab/>
        <w:t>(a)</w:t>
      </w:r>
      <w:r w:rsidRPr="009B2FF1">
        <w:tab/>
        <w:t>a special resolution, accepting the bankrupt’s proposal, has been passed at the meeting; and</w:t>
      </w:r>
    </w:p>
    <w:p w:rsidR="00016BDA" w:rsidRPr="009B2FF1" w:rsidRDefault="00016BDA" w:rsidP="008A3DA4">
      <w:pPr>
        <w:pStyle w:val="paragraphsub"/>
      </w:pPr>
      <w:r w:rsidRPr="009B2FF1">
        <w:tab/>
        <w:t>(b)</w:t>
      </w:r>
      <w:r w:rsidRPr="009B2FF1">
        <w:tab/>
        <w:t>a registered trustee has consented to be the trustee of the composition or scheme of arrangement; and</w:t>
      </w:r>
    </w:p>
    <w:p w:rsidR="00016BDA" w:rsidRPr="009B2FF1" w:rsidRDefault="00016BDA" w:rsidP="008A3DA4">
      <w:pPr>
        <w:pStyle w:val="paragraphsub"/>
      </w:pPr>
      <w:r w:rsidRPr="009B2FF1">
        <w:tab/>
        <w:t>(c)</w:t>
      </w:r>
      <w:r w:rsidRPr="009B2FF1">
        <w:tab/>
        <w:t xml:space="preserve">the President has told the creditors and representatives at the meeting that provision for remuneration of the </w:t>
      </w:r>
      <w:r w:rsidRPr="009B2FF1">
        <w:lastRenderedPageBreak/>
        <w:t>trustee may be included in the instrument setting out the terms of the composition or scheme;</w:t>
      </w:r>
    </w:p>
    <w:p w:rsidR="00016BDA" w:rsidRPr="009B2FF1" w:rsidRDefault="00016BDA" w:rsidP="008A3DA4">
      <w:pPr>
        <w:pStyle w:val="paragraph"/>
      </w:pPr>
      <w:r w:rsidRPr="009B2FF1">
        <w:tab/>
      </w:r>
      <w:r w:rsidRPr="009B2FF1">
        <w:tab/>
        <w:t>the President must then ask the trustee of the composition or scheme of arrangement to state the basis on which the trustee wishes to be remunerated.’.</w:t>
      </w:r>
    </w:p>
    <w:p w:rsidR="00016BDA" w:rsidRPr="009B2FF1" w:rsidRDefault="00016BDA" w:rsidP="008A3DA4">
      <w:pPr>
        <w:pStyle w:val="subsection"/>
      </w:pPr>
      <w:r w:rsidRPr="009B2FF1">
        <w:tab/>
        <w:t>7.2.</w:t>
      </w:r>
      <w:r w:rsidRPr="009B2FF1">
        <w:tab/>
        <w:t>Subsection</w:t>
      </w:r>
      <w:r w:rsidR="009B2FF1">
        <w:t> </w:t>
      </w:r>
      <w:r w:rsidRPr="009B2FF1">
        <w:t>64U(8):</w:t>
      </w:r>
    </w:p>
    <w:p w:rsidR="00016BDA" w:rsidRPr="009B2FF1" w:rsidRDefault="00016BDA" w:rsidP="008A3DA4">
      <w:pPr>
        <w:pStyle w:val="subsection"/>
      </w:pPr>
      <w:r w:rsidRPr="009B2FF1">
        <w:tab/>
      </w:r>
      <w:r w:rsidRPr="009B2FF1">
        <w:tab/>
        <w:t>Omit the subsection, substitute:</w:t>
      </w:r>
    </w:p>
    <w:p w:rsidR="00016BDA" w:rsidRPr="009B2FF1" w:rsidRDefault="00016BDA" w:rsidP="008A3DA4">
      <w:pPr>
        <w:pStyle w:val="paragraph"/>
      </w:pPr>
      <w:r w:rsidRPr="009B2FF1">
        <w:tab/>
        <w:t>‘(8)</w:t>
      </w:r>
      <w:r w:rsidRPr="009B2FF1">
        <w:tab/>
        <w:t>If:</w:t>
      </w:r>
    </w:p>
    <w:p w:rsidR="00016BDA" w:rsidRPr="009B2FF1" w:rsidRDefault="00016BDA" w:rsidP="008A3DA4">
      <w:pPr>
        <w:pStyle w:val="paragraphsub"/>
      </w:pPr>
      <w:r w:rsidRPr="009B2FF1">
        <w:tab/>
        <w:t>(a)</w:t>
      </w:r>
      <w:r w:rsidRPr="009B2FF1">
        <w:tab/>
        <w:t>a special resolution, accepting the bankrupt’s proposal, has been passed at the meeting; and</w:t>
      </w:r>
    </w:p>
    <w:p w:rsidR="00016BDA" w:rsidRPr="009B2FF1" w:rsidRDefault="00016BDA" w:rsidP="008A3DA4">
      <w:pPr>
        <w:pStyle w:val="paragraphsub"/>
      </w:pPr>
      <w:r w:rsidRPr="009B2FF1">
        <w:tab/>
        <w:t>(b)</w:t>
      </w:r>
      <w:r w:rsidRPr="009B2FF1">
        <w:tab/>
        <w:t>the trustee of the bankruptcy is a registered trustee;</w:t>
      </w:r>
    </w:p>
    <w:p w:rsidR="00016BDA" w:rsidRPr="009B2FF1" w:rsidRDefault="00016BDA" w:rsidP="008A3DA4">
      <w:pPr>
        <w:pStyle w:val="paragraph"/>
      </w:pPr>
      <w:r w:rsidRPr="009B2FF1">
        <w:tab/>
      </w:r>
      <w:r w:rsidRPr="009B2FF1">
        <w:tab/>
        <w:t>the President must ask the trustee to lay before the meeting a statement of the amount of remuneration drawn by the trustee from the funds of the bankrupt’s estate before the meeting was held.</w:t>
      </w:r>
    </w:p>
    <w:p w:rsidR="00016BDA" w:rsidRPr="009B2FF1" w:rsidRDefault="00016BDA" w:rsidP="008A3DA4">
      <w:pPr>
        <w:pStyle w:val="paragraph"/>
      </w:pPr>
      <w:r w:rsidRPr="009B2FF1">
        <w:tab/>
        <w:t>‘(9)</w:t>
      </w:r>
      <w:r w:rsidRPr="009B2FF1">
        <w:tab/>
        <w:t>The trustee must comply with the President’s request.’.</w:t>
      </w:r>
    </w:p>
    <w:p w:rsidR="00016BDA" w:rsidRPr="009B2FF1" w:rsidRDefault="00016BDA" w:rsidP="00876BB3">
      <w:pPr>
        <w:pStyle w:val="M1"/>
      </w:pPr>
      <w:r w:rsidRPr="009B2FF1">
        <w:t>8</w:t>
      </w:r>
      <w:r w:rsidR="00876BB3" w:rsidRPr="009B2FF1">
        <w:t xml:space="preserve">  </w:t>
      </w:r>
      <w:r w:rsidRPr="009B2FF1">
        <w:t>Section</w:t>
      </w:r>
      <w:r w:rsidR="009B2FF1">
        <w:t> </w:t>
      </w:r>
      <w:r w:rsidRPr="009B2FF1">
        <w:t xml:space="preserve">64V (Appointment of committee of </w:t>
      </w:r>
      <w:r w:rsidRPr="009B2FF1">
        <w:tab/>
        <w:t>inspection)</w:t>
      </w:r>
    </w:p>
    <w:p w:rsidR="00016BDA" w:rsidRPr="009B2FF1" w:rsidRDefault="00016BDA" w:rsidP="008A3DA4">
      <w:pPr>
        <w:pStyle w:val="subsection"/>
      </w:pPr>
      <w:r w:rsidRPr="009B2FF1">
        <w:tab/>
        <w:t>8.1</w:t>
      </w:r>
      <w:r w:rsidRPr="009B2FF1">
        <w:tab/>
        <w:t>Omit the section.</w:t>
      </w:r>
    </w:p>
    <w:p w:rsidR="00016BDA" w:rsidRPr="009B2FF1" w:rsidRDefault="00016BDA" w:rsidP="00876BB3">
      <w:pPr>
        <w:pStyle w:val="M1"/>
      </w:pPr>
      <w:r w:rsidRPr="009B2FF1">
        <w:t>9</w:t>
      </w:r>
      <w:r w:rsidR="00876BB3" w:rsidRPr="009B2FF1">
        <w:t xml:space="preserve">  </w:t>
      </w:r>
      <w:r w:rsidRPr="009B2FF1">
        <w:t>Section</w:t>
      </w:r>
      <w:r w:rsidR="009B2FF1">
        <w:t> </w:t>
      </w:r>
      <w:r w:rsidRPr="009B2FF1">
        <w:t>64W (Other business)</w:t>
      </w:r>
    </w:p>
    <w:p w:rsidR="00016BDA" w:rsidRPr="009B2FF1" w:rsidRDefault="00016BDA" w:rsidP="008A3DA4">
      <w:pPr>
        <w:pStyle w:val="subsection"/>
      </w:pPr>
      <w:r w:rsidRPr="009B2FF1">
        <w:tab/>
        <w:t>9.1</w:t>
      </w:r>
      <w:r w:rsidRPr="009B2FF1">
        <w:tab/>
        <w:t>Omit the section.</w:t>
      </w:r>
    </w:p>
    <w:p w:rsidR="00016BDA" w:rsidRPr="009B2FF1" w:rsidRDefault="00016BDA" w:rsidP="00876BB3">
      <w:pPr>
        <w:pStyle w:val="M1"/>
      </w:pPr>
      <w:r w:rsidRPr="009B2FF1">
        <w:t>10</w:t>
      </w:r>
      <w:r w:rsidR="00876BB3" w:rsidRPr="009B2FF1">
        <w:t xml:space="preserve">  </w:t>
      </w:r>
      <w:r w:rsidRPr="009B2FF1">
        <w:t>Section</w:t>
      </w:r>
      <w:r w:rsidR="009B2FF1">
        <w:t> </w:t>
      </w:r>
      <w:r w:rsidRPr="009B2FF1">
        <w:t>64X (Next meeting)</w:t>
      </w:r>
    </w:p>
    <w:p w:rsidR="00016BDA" w:rsidRPr="009B2FF1" w:rsidRDefault="00016BDA" w:rsidP="008A3DA4">
      <w:pPr>
        <w:pStyle w:val="subsection"/>
      </w:pPr>
      <w:r w:rsidRPr="009B2FF1">
        <w:tab/>
        <w:t>10.1</w:t>
      </w:r>
      <w:r w:rsidRPr="009B2FF1">
        <w:tab/>
        <w:t>Omit the section.</w:t>
      </w:r>
    </w:p>
    <w:p w:rsidR="00016BDA" w:rsidRPr="009B2FF1" w:rsidRDefault="00016BDA" w:rsidP="00876BB3">
      <w:pPr>
        <w:pStyle w:val="M1"/>
      </w:pPr>
      <w:r w:rsidRPr="009B2FF1">
        <w:t>10A</w:t>
      </w:r>
      <w:r w:rsidR="00876BB3" w:rsidRPr="009B2FF1">
        <w:t xml:space="preserve">  </w:t>
      </w:r>
      <w:r w:rsidRPr="009B2FF1">
        <w:t>Before subsection</w:t>
      </w:r>
      <w:r w:rsidR="009B2FF1">
        <w:t> </w:t>
      </w:r>
      <w:r w:rsidRPr="009B2FF1">
        <w:t>64Y(1)</w:t>
      </w:r>
    </w:p>
    <w:p w:rsidR="008A3DA4" w:rsidRPr="009B2FF1" w:rsidRDefault="008A3DA4" w:rsidP="00016BDA">
      <w:pPr>
        <w:pStyle w:val="M2"/>
        <w:keepNext w:val="0"/>
        <w:spacing w:before="180"/>
      </w:pPr>
      <w:r w:rsidRPr="009B2FF1">
        <w:t>insert</w:t>
      </w:r>
    </w:p>
    <w:p w:rsidR="00016BDA" w:rsidRPr="009B2FF1" w:rsidRDefault="00016BDA" w:rsidP="008A3DA4">
      <w:pPr>
        <w:pStyle w:val="subsection"/>
      </w:pPr>
      <w:r w:rsidRPr="009B2FF1">
        <w:lastRenderedPageBreak/>
        <w:tab/>
        <w:t>(1A)</w:t>
      </w:r>
      <w:r w:rsidRPr="009B2FF1">
        <w:tab/>
        <w:t>The trustee may adjourn a meeting to undertake further investigations, in relation to the proposal for the composition or scheme of arrangement, that the trustee considers necessary.</w:t>
      </w:r>
    </w:p>
    <w:p w:rsidR="00016BDA" w:rsidRPr="009B2FF1" w:rsidRDefault="00016BDA" w:rsidP="008A3DA4">
      <w:pPr>
        <w:pStyle w:val="subsection"/>
      </w:pPr>
      <w:r w:rsidRPr="009B2FF1">
        <w:tab/>
        <w:t>(1B)</w:t>
      </w:r>
      <w:r w:rsidRPr="009B2FF1">
        <w:tab/>
        <w:t>The creditors attending the meeting may, by special resolution, revoke the trustee’s decision to adjourn the meeting.</w:t>
      </w:r>
    </w:p>
    <w:p w:rsidR="00016BDA" w:rsidRPr="009B2FF1" w:rsidRDefault="00016BDA" w:rsidP="00876BB3">
      <w:pPr>
        <w:pStyle w:val="M1"/>
      </w:pPr>
      <w:r w:rsidRPr="009B2FF1">
        <w:t>11</w:t>
      </w:r>
      <w:r w:rsidR="00876BB3" w:rsidRPr="009B2FF1">
        <w:t xml:space="preserve">  </w:t>
      </w:r>
      <w:r w:rsidRPr="009B2FF1">
        <w:t>Section</w:t>
      </w:r>
      <w:r w:rsidR="009B2FF1">
        <w:t> </w:t>
      </w:r>
      <w:r w:rsidRPr="009B2FF1">
        <w:t>64ZB (Manner of voting)</w:t>
      </w:r>
    </w:p>
    <w:p w:rsidR="00016BDA" w:rsidRPr="009B2FF1" w:rsidRDefault="00016BDA" w:rsidP="008A3DA4">
      <w:pPr>
        <w:pStyle w:val="subsection"/>
      </w:pPr>
      <w:r w:rsidRPr="009B2FF1">
        <w:tab/>
        <w:t>11.1</w:t>
      </w:r>
      <w:r w:rsidRPr="009B2FF1">
        <w:tab/>
        <w:t>After subsection</w:t>
      </w:r>
      <w:r w:rsidR="009B2FF1">
        <w:t> </w:t>
      </w:r>
      <w:r w:rsidRPr="009B2FF1">
        <w:t>64ZB(1), insert:</w:t>
      </w:r>
    </w:p>
    <w:p w:rsidR="00016BDA" w:rsidRPr="009B2FF1" w:rsidRDefault="00016BDA" w:rsidP="008A3DA4">
      <w:pPr>
        <w:pStyle w:val="paragraph"/>
      </w:pPr>
      <w:r w:rsidRPr="009B2FF1">
        <w:tab/>
        <w:t>‘(1A)</w:t>
      </w:r>
      <w:r w:rsidRPr="009B2FF1">
        <w:tab/>
        <w:t>A creditor may, in a written vote given to the trustee at least 2 clear days (not including a Saturday, a Sunday or a public holiday) before the meeting is held, vote on a special resolution to accept a proposal by a bankrupt for a composition or scheme of arrangement.’.</w:t>
      </w:r>
    </w:p>
    <w:p w:rsidR="00016BDA" w:rsidRPr="009B2FF1" w:rsidRDefault="00016BDA" w:rsidP="00876BB3">
      <w:pPr>
        <w:pStyle w:val="M1"/>
      </w:pPr>
      <w:r w:rsidRPr="009B2FF1">
        <w:t>11A</w:t>
      </w:r>
      <w:r w:rsidR="00415751" w:rsidRPr="009B2FF1">
        <w:t xml:space="preserve">  </w:t>
      </w:r>
      <w:r w:rsidRPr="009B2FF1">
        <w:t>After subsection</w:t>
      </w:r>
      <w:r w:rsidR="009B2FF1">
        <w:t> </w:t>
      </w:r>
      <w:r w:rsidRPr="009B2FF1">
        <w:t>64ZC(5)</w:t>
      </w:r>
    </w:p>
    <w:p w:rsidR="008A3DA4" w:rsidRPr="009B2FF1" w:rsidRDefault="008A3DA4" w:rsidP="008A3DA4">
      <w:pPr>
        <w:pStyle w:val="Item"/>
        <w:rPr>
          <w:i/>
        </w:rPr>
      </w:pPr>
      <w:r w:rsidRPr="009B2FF1">
        <w:rPr>
          <w:i/>
        </w:rPr>
        <w:t>insert</w:t>
      </w:r>
    </w:p>
    <w:p w:rsidR="00016BDA" w:rsidRPr="009B2FF1" w:rsidRDefault="00016BDA" w:rsidP="008A3DA4">
      <w:pPr>
        <w:pStyle w:val="subsection"/>
      </w:pPr>
      <w:r w:rsidRPr="009B2FF1">
        <w:tab/>
        <w:t>(5A)</w:t>
      </w:r>
      <w:r w:rsidRPr="009B2FF1">
        <w:tab/>
        <w:t>An instrument appointing a proxy must include:</w:t>
      </w:r>
    </w:p>
    <w:p w:rsidR="00016BDA" w:rsidRPr="009B2FF1" w:rsidRDefault="00016BDA" w:rsidP="008A3DA4">
      <w:pPr>
        <w:pStyle w:val="paragraph"/>
      </w:pPr>
      <w:r w:rsidRPr="009B2FF1">
        <w:tab/>
        <w:t>(a)</w:t>
      </w:r>
      <w:r w:rsidRPr="009B2FF1">
        <w:tab/>
        <w:t>a statement disclosing whether or not the creditor has received, or will receive, a financial incentive:</w:t>
      </w:r>
    </w:p>
    <w:p w:rsidR="00016BDA" w:rsidRPr="009B2FF1" w:rsidRDefault="00016BDA" w:rsidP="008A3DA4">
      <w:pPr>
        <w:pStyle w:val="paragraphsub"/>
      </w:pPr>
      <w:r w:rsidRPr="009B2FF1">
        <w:tab/>
        <w:t>(i)</w:t>
      </w:r>
      <w:r w:rsidRPr="009B2FF1">
        <w:tab/>
        <w:t>to appoint the proxy; or</w:t>
      </w:r>
    </w:p>
    <w:p w:rsidR="00016BDA" w:rsidRPr="009B2FF1" w:rsidRDefault="00016BDA" w:rsidP="008A3DA4">
      <w:pPr>
        <w:pStyle w:val="paragraphsub"/>
      </w:pPr>
      <w:r w:rsidRPr="009B2FF1">
        <w:tab/>
        <w:t>(ii)</w:t>
      </w:r>
      <w:r w:rsidRPr="009B2FF1">
        <w:tab/>
        <w:t>to direct the proxy as to the manner in which the proxy is to vote on a particular matter or matters that may arise, or on a particular motion or motions that may be proposed, at a meeting to which the proxy relates; and</w:t>
      </w:r>
    </w:p>
    <w:p w:rsidR="00016BDA" w:rsidRPr="009B2FF1" w:rsidRDefault="00016BDA" w:rsidP="008A3DA4">
      <w:pPr>
        <w:pStyle w:val="paragraph"/>
      </w:pPr>
      <w:r w:rsidRPr="009B2FF1">
        <w:tab/>
        <w:t>(b)</w:t>
      </w:r>
      <w:r w:rsidRPr="009B2FF1">
        <w:tab/>
        <w:t xml:space="preserve">if the proxy or creditor has received, or will receive, a financial incentive in relation to a matter mentioned in </w:t>
      </w:r>
      <w:r w:rsidR="009B2FF1">
        <w:t>paragraph (</w:t>
      </w:r>
      <w:r w:rsidRPr="009B2FF1">
        <w:t>a)</w:t>
      </w:r>
      <w:r w:rsidR="008A3DA4" w:rsidRPr="009B2FF1">
        <w:t>—</w:t>
      </w:r>
      <w:r w:rsidRPr="009B2FF1">
        <w:t>a statement specifying the amount of financial incentive paid or to be paid and the name of the person who paid, or is to pay, the financial incentive.</w:t>
      </w:r>
    </w:p>
    <w:p w:rsidR="00016BDA" w:rsidRPr="009B2FF1" w:rsidRDefault="00016BDA" w:rsidP="00876BB3">
      <w:pPr>
        <w:pStyle w:val="M1"/>
      </w:pPr>
      <w:r w:rsidRPr="009B2FF1">
        <w:lastRenderedPageBreak/>
        <w:t>12</w:t>
      </w:r>
      <w:r w:rsidR="00876BB3" w:rsidRPr="009B2FF1">
        <w:t xml:space="preserve">  </w:t>
      </w:r>
      <w:r w:rsidRPr="009B2FF1">
        <w:t>Section</w:t>
      </w:r>
      <w:r w:rsidR="009B2FF1">
        <w:t> </w:t>
      </w:r>
      <w:r w:rsidRPr="009B2FF1">
        <w:t>64ZE (Joint bankruptcies)</w:t>
      </w:r>
    </w:p>
    <w:p w:rsidR="00016BDA" w:rsidRPr="009B2FF1" w:rsidRDefault="00016BDA" w:rsidP="008A3DA4">
      <w:pPr>
        <w:pStyle w:val="subsection"/>
      </w:pPr>
      <w:r w:rsidRPr="009B2FF1">
        <w:tab/>
        <w:t>12.1</w:t>
      </w:r>
      <w:r w:rsidRPr="009B2FF1">
        <w:tab/>
        <w:t>Omit the section.</w:t>
      </w:r>
    </w:p>
    <w:p w:rsidR="00016BDA" w:rsidRPr="009B2FF1" w:rsidRDefault="00016BDA" w:rsidP="00016BDA"/>
    <w:p w:rsidR="00016BDA" w:rsidRPr="009B2FF1" w:rsidRDefault="00415751" w:rsidP="008A3DA4">
      <w:pPr>
        <w:pStyle w:val="ActHead1"/>
        <w:pageBreakBefore/>
      </w:pPr>
      <w:bookmarkStart w:id="257" w:name="_Toc384038256"/>
      <w:r w:rsidRPr="009B2FF1">
        <w:rPr>
          <w:rStyle w:val="CharChapNo"/>
        </w:rPr>
        <w:lastRenderedPageBreak/>
        <w:t>Schedule</w:t>
      </w:r>
      <w:r w:rsidR="009B2FF1" w:rsidRPr="009B2FF1">
        <w:rPr>
          <w:rStyle w:val="CharChapNo"/>
        </w:rPr>
        <w:t> </w:t>
      </w:r>
      <w:r w:rsidR="00016BDA" w:rsidRPr="009B2FF1">
        <w:rPr>
          <w:rStyle w:val="CharChapNo"/>
        </w:rPr>
        <w:t>3</w:t>
      </w:r>
      <w:r w:rsidRPr="009B2FF1">
        <w:t>—</w:t>
      </w:r>
      <w:r w:rsidR="00016BDA" w:rsidRPr="009B2FF1">
        <w:rPr>
          <w:rStyle w:val="CharChapText"/>
        </w:rPr>
        <w:t>Paragraph 109(1)(a) of the Act</w:t>
      </w:r>
      <w:r w:rsidR="008A3DA4" w:rsidRPr="009B2FF1">
        <w:rPr>
          <w:rStyle w:val="CharChapText"/>
        </w:rPr>
        <w:t>—</w:t>
      </w:r>
      <w:r w:rsidR="00016BDA" w:rsidRPr="009B2FF1">
        <w:rPr>
          <w:rStyle w:val="CharChapText"/>
        </w:rPr>
        <w:t>order of payment of first priority debts</w:t>
      </w:r>
      <w:bookmarkEnd w:id="257"/>
    </w:p>
    <w:p w:rsidR="00016BDA" w:rsidRPr="009B2FF1" w:rsidRDefault="00016BDA" w:rsidP="008A3DA4">
      <w:pPr>
        <w:pStyle w:val="notemargin"/>
      </w:pPr>
      <w:r w:rsidRPr="009B2FF1">
        <w:t>(regulation</w:t>
      </w:r>
      <w:r w:rsidR="009B2FF1">
        <w:t> </w:t>
      </w:r>
      <w:r w:rsidRPr="009B2FF1">
        <w:t>6.01)</w:t>
      </w:r>
    </w:p>
    <w:p w:rsidR="00016BDA" w:rsidRPr="009B2FF1" w:rsidRDefault="00016BDA" w:rsidP="008A3DA4">
      <w:pPr>
        <w:pStyle w:val="subsection"/>
      </w:pPr>
      <w:r w:rsidRPr="009B2FF1">
        <w:tab/>
        <w:t>1.</w:t>
      </w:r>
      <w:r w:rsidRPr="009B2FF1">
        <w:tab/>
        <w:t xml:space="preserve">Realisations charges payable under the </w:t>
      </w:r>
      <w:r w:rsidRPr="009B2FF1">
        <w:rPr>
          <w:i/>
        </w:rPr>
        <w:t>Bankruptcy (Estate Charges) Act 1997</w:t>
      </w:r>
    </w:p>
    <w:p w:rsidR="00016BDA" w:rsidRPr="009B2FF1" w:rsidRDefault="00016BDA" w:rsidP="008A3DA4">
      <w:pPr>
        <w:pStyle w:val="subsection"/>
      </w:pPr>
      <w:r w:rsidRPr="009B2FF1">
        <w:tab/>
        <w:t>1A.</w:t>
      </w:r>
      <w:r w:rsidRPr="009B2FF1">
        <w:tab/>
        <w:t>If the Official Trustee transfers the administration of the bankruptcy to a registered trustee:</w:t>
      </w:r>
    </w:p>
    <w:p w:rsidR="00016BDA" w:rsidRPr="009B2FF1" w:rsidRDefault="00016BDA" w:rsidP="008A3DA4">
      <w:pPr>
        <w:pStyle w:val="paragraph"/>
      </w:pPr>
      <w:r w:rsidRPr="009B2FF1">
        <w:tab/>
        <w:t>(a)</w:t>
      </w:r>
      <w:r w:rsidRPr="009B2FF1">
        <w:tab/>
        <w:t xml:space="preserve">the remuneration set out in </w:t>
      </w:r>
      <w:r w:rsidR="00415751" w:rsidRPr="009B2FF1">
        <w:t>Division</w:t>
      </w:r>
      <w:r w:rsidR="009B2FF1">
        <w:t> </w:t>
      </w:r>
      <w:r w:rsidRPr="009B2FF1">
        <w:t xml:space="preserve">3.2 of the </w:t>
      </w:r>
      <w:r w:rsidR="00B20425" w:rsidRPr="009B2FF1">
        <w:t>Fees and Remuneration Determination</w:t>
      </w:r>
      <w:r w:rsidRPr="009B2FF1">
        <w:t xml:space="preserve"> that is payable to the Official Trustee; and</w:t>
      </w:r>
    </w:p>
    <w:p w:rsidR="00016BDA" w:rsidRPr="009B2FF1" w:rsidRDefault="00016BDA" w:rsidP="008A3DA4">
      <w:pPr>
        <w:pStyle w:val="paragraph"/>
      </w:pPr>
      <w:r w:rsidRPr="009B2FF1">
        <w:tab/>
        <w:t>(b)</w:t>
      </w:r>
      <w:r w:rsidRPr="009B2FF1">
        <w:tab/>
        <w:t>the reimbursement set out in regulation</w:t>
      </w:r>
      <w:r w:rsidR="009B2FF1">
        <w:t> </w:t>
      </w:r>
      <w:r w:rsidRPr="009B2FF1">
        <w:t>16.08 that is payable to the Official Trustee.</w:t>
      </w:r>
    </w:p>
    <w:p w:rsidR="00016BDA" w:rsidRPr="009B2FF1" w:rsidRDefault="00016BDA" w:rsidP="008A3DA4">
      <w:pPr>
        <w:pStyle w:val="subsection"/>
      </w:pPr>
      <w:r w:rsidRPr="009B2FF1">
        <w:tab/>
        <w:t>2.</w:t>
      </w:r>
      <w:r w:rsidRPr="009B2FF1">
        <w:tab/>
        <w:t>Expenses reasonably incurred by or on behalf of the trustee:</w:t>
      </w:r>
    </w:p>
    <w:p w:rsidR="00016BDA" w:rsidRPr="009B2FF1" w:rsidRDefault="00016BDA" w:rsidP="008A3DA4">
      <w:pPr>
        <w:pStyle w:val="paragraph"/>
      </w:pPr>
      <w:r w:rsidRPr="009B2FF1">
        <w:tab/>
        <w:t>(a)</w:t>
      </w:r>
      <w:r w:rsidRPr="009B2FF1">
        <w:tab/>
        <w:t>in protecting all or part of the bankrupt’s assets; or</w:t>
      </w:r>
    </w:p>
    <w:p w:rsidR="00016BDA" w:rsidRPr="009B2FF1" w:rsidRDefault="00016BDA" w:rsidP="008A3DA4">
      <w:pPr>
        <w:pStyle w:val="paragraph"/>
      </w:pPr>
      <w:r w:rsidRPr="009B2FF1">
        <w:tab/>
        <w:t>(b)</w:t>
      </w:r>
      <w:r w:rsidRPr="009B2FF1">
        <w:tab/>
        <w:t>in carrying on, in accordance with the Act, a business of the bankrupt; or</w:t>
      </w:r>
    </w:p>
    <w:p w:rsidR="00016BDA" w:rsidRPr="009B2FF1" w:rsidRDefault="00016BDA" w:rsidP="008A3DA4">
      <w:pPr>
        <w:pStyle w:val="paragraph"/>
      </w:pPr>
      <w:r w:rsidRPr="009B2FF1">
        <w:tab/>
        <w:t>(c)</w:t>
      </w:r>
      <w:r w:rsidRPr="009B2FF1">
        <w:tab/>
        <w:t>by way of an advance made to the trustee of the bankrupt’s estate for payment of properly incurred expenses of the estate for any proper purpose (other than remuneration of the trustee)</w:t>
      </w:r>
    </w:p>
    <w:p w:rsidR="00016BDA" w:rsidRPr="009B2FF1" w:rsidRDefault="00016BDA" w:rsidP="008A3DA4">
      <w:pPr>
        <w:pStyle w:val="subsection"/>
      </w:pPr>
      <w:r w:rsidRPr="009B2FF1">
        <w:tab/>
        <w:t>3.</w:t>
      </w:r>
      <w:r w:rsidRPr="009B2FF1">
        <w:tab/>
        <w:t>Other fees, costs, charges and expenses payable by the trustee in administering the bankrupt’s estate</w:t>
      </w:r>
    </w:p>
    <w:p w:rsidR="00016BDA" w:rsidRPr="009B2FF1" w:rsidRDefault="00016BDA" w:rsidP="008A3DA4">
      <w:pPr>
        <w:pStyle w:val="subsection"/>
      </w:pPr>
      <w:r w:rsidRPr="009B2FF1">
        <w:tab/>
        <w:t>4.</w:t>
      </w:r>
      <w:r w:rsidRPr="009B2FF1">
        <w:tab/>
        <w:t>Where:</w:t>
      </w:r>
    </w:p>
    <w:p w:rsidR="00016BDA" w:rsidRPr="009B2FF1" w:rsidRDefault="00016BDA" w:rsidP="008A3DA4">
      <w:pPr>
        <w:pStyle w:val="paragraph"/>
      </w:pPr>
      <w:r w:rsidRPr="009B2FF1">
        <w:tab/>
        <w:t>(a)</w:t>
      </w:r>
      <w:r w:rsidRPr="009B2FF1">
        <w:tab/>
        <w:t>a creditor has deposited an amount in accordance with an order made under section</w:t>
      </w:r>
      <w:r w:rsidR="009B2FF1">
        <w:t> </w:t>
      </w:r>
      <w:r w:rsidRPr="009B2FF1">
        <w:t>50 of the Act; and</w:t>
      </w:r>
    </w:p>
    <w:p w:rsidR="00016BDA" w:rsidRPr="009B2FF1" w:rsidRDefault="00016BDA" w:rsidP="008A3DA4">
      <w:pPr>
        <w:pStyle w:val="paragraph"/>
      </w:pPr>
      <w:r w:rsidRPr="009B2FF1">
        <w:tab/>
        <w:t>(b)</w:t>
      </w:r>
      <w:r w:rsidRPr="009B2FF1">
        <w:tab/>
        <w:t>the amount, or part of the amount, has been used for meeting the expenses referred to in that regulation;</w:t>
      </w:r>
    </w:p>
    <w:p w:rsidR="00016BDA" w:rsidRPr="009B2FF1" w:rsidRDefault="00016BDA" w:rsidP="008A3DA4">
      <w:pPr>
        <w:pStyle w:val="subsection2"/>
      </w:pPr>
      <w:r w:rsidRPr="009B2FF1">
        <w:t>the amount, or part of the amount, that has been so used</w:t>
      </w:r>
    </w:p>
    <w:p w:rsidR="00016BDA" w:rsidRPr="009B2FF1" w:rsidRDefault="00016BDA" w:rsidP="008A3DA4">
      <w:pPr>
        <w:pStyle w:val="subsection"/>
      </w:pPr>
      <w:r w:rsidRPr="009B2FF1">
        <w:lastRenderedPageBreak/>
        <w:tab/>
        <w:t>5.</w:t>
      </w:r>
      <w:r w:rsidRPr="009B2FF1">
        <w:tab/>
        <w:t xml:space="preserve">The taxed costs of the petitioning creditor, the administrator of the estate of a deceased person or the applicant under </w:t>
      </w:r>
      <w:r w:rsidR="00415751" w:rsidRPr="009B2FF1">
        <w:t>Part </w:t>
      </w:r>
      <w:r w:rsidRPr="009B2FF1">
        <w:t xml:space="preserve">X of the Act for a sequestration order and, if a petitioning creditor under </w:t>
      </w:r>
      <w:r w:rsidR="00415751" w:rsidRPr="009B2FF1">
        <w:t>Part </w:t>
      </w:r>
      <w:r w:rsidRPr="009B2FF1">
        <w:t xml:space="preserve">X of the Act also applied for an order under </w:t>
      </w:r>
      <w:r w:rsidR="00415751" w:rsidRPr="009B2FF1">
        <w:t>Division</w:t>
      </w:r>
      <w:r w:rsidR="009B2FF1">
        <w:t> </w:t>
      </w:r>
      <w:r w:rsidRPr="009B2FF1">
        <w:t xml:space="preserve">5 or 6 of </w:t>
      </w:r>
      <w:r w:rsidR="00415751" w:rsidRPr="009B2FF1">
        <w:t>Part </w:t>
      </w:r>
      <w:r w:rsidRPr="009B2FF1">
        <w:t>IX of the Act, any taxed costs of the creditor in respect of the application</w:t>
      </w:r>
      <w:r w:rsidR="009B2FF1" w:rsidRPr="009B2FF1">
        <w:rPr>
          <w:position w:val="6"/>
          <w:sz w:val="16"/>
        </w:rPr>
        <w:t>*</w:t>
      </w:r>
    </w:p>
    <w:p w:rsidR="00016BDA" w:rsidRPr="009B2FF1" w:rsidRDefault="00016BDA" w:rsidP="008A3DA4">
      <w:pPr>
        <w:pStyle w:val="subsection"/>
      </w:pPr>
      <w:r w:rsidRPr="009B2FF1">
        <w:tab/>
        <w:t>6.</w:t>
      </w:r>
      <w:r w:rsidRPr="009B2FF1">
        <w:tab/>
        <w:t>The trustee’s lawful remuneration</w:t>
      </w:r>
    </w:p>
    <w:p w:rsidR="00016BDA" w:rsidRPr="009B2FF1" w:rsidRDefault="00016BDA" w:rsidP="008A3DA4">
      <w:pPr>
        <w:pStyle w:val="subsection"/>
      </w:pPr>
      <w:r w:rsidRPr="009B2FF1">
        <w:tab/>
        <w:t>7.</w:t>
      </w:r>
      <w:r w:rsidRPr="009B2FF1">
        <w:tab/>
        <w:t>Where the creditors, or a majority of them, have approved payment of out</w:t>
      </w:r>
      <w:r w:rsidR="009B2FF1">
        <w:noBreakHyphen/>
      </w:r>
      <w:r w:rsidRPr="009B2FF1">
        <w:t>of</w:t>
      </w:r>
      <w:r w:rsidR="009B2FF1">
        <w:noBreakHyphen/>
      </w:r>
      <w:r w:rsidRPr="009B2FF1">
        <w:t>pocket expenses incurred by a member of the committee of inspection</w:t>
      </w:r>
      <w:r w:rsidR="008A3DA4" w:rsidRPr="009B2FF1">
        <w:t>—</w:t>
      </w:r>
      <w:r w:rsidRPr="009B2FF1">
        <w:t>those expenses, to the extent that the trustee of the bankrupt’s estate allows them as being fair and reasonable</w:t>
      </w:r>
    </w:p>
    <w:p w:rsidR="00016BDA" w:rsidRPr="009B2FF1" w:rsidRDefault="00016BDA" w:rsidP="008A3DA4">
      <w:pPr>
        <w:pStyle w:val="subsection"/>
      </w:pPr>
      <w:r w:rsidRPr="009B2FF1">
        <w:tab/>
        <w:t>8.</w:t>
      </w:r>
      <w:r w:rsidRPr="009B2FF1">
        <w:tab/>
        <w:t>Costs of any audit carried out under section</w:t>
      </w:r>
      <w:r w:rsidR="009B2FF1">
        <w:t> </w:t>
      </w:r>
      <w:r w:rsidRPr="009B2FF1">
        <w:t>175 of the Act</w:t>
      </w:r>
    </w:p>
    <w:p w:rsidR="00016BDA" w:rsidRPr="009B2FF1" w:rsidRDefault="009B2FF1" w:rsidP="008A3DA4">
      <w:pPr>
        <w:pStyle w:val="notetext"/>
      </w:pPr>
      <w:r w:rsidRPr="009B2FF1">
        <w:rPr>
          <w:position w:val="6"/>
          <w:sz w:val="16"/>
        </w:rPr>
        <w:t>*</w:t>
      </w:r>
      <w:r w:rsidR="00415751" w:rsidRPr="009B2FF1">
        <w:t>Note:</w:t>
      </w:r>
      <w:r w:rsidR="00415751" w:rsidRPr="009B2FF1">
        <w:tab/>
      </w:r>
      <w:r w:rsidR="00016BDA" w:rsidRPr="009B2FF1">
        <w:t>For the extended application of item</w:t>
      </w:r>
      <w:r>
        <w:t> </w:t>
      </w:r>
      <w:r w:rsidR="00016BDA" w:rsidRPr="009B2FF1">
        <w:t>5, see subregulation</w:t>
      </w:r>
      <w:r>
        <w:t> </w:t>
      </w:r>
      <w:r w:rsidR="00016BDA" w:rsidRPr="009B2FF1">
        <w:t>6.01(2).</w:t>
      </w:r>
    </w:p>
    <w:p w:rsidR="00016BDA" w:rsidRPr="009B2FF1" w:rsidRDefault="00415751" w:rsidP="008A3DA4">
      <w:pPr>
        <w:pStyle w:val="ActHead1"/>
        <w:pageBreakBefore/>
      </w:pPr>
      <w:bookmarkStart w:id="258" w:name="_Toc384038257"/>
      <w:r w:rsidRPr="009B2FF1">
        <w:rPr>
          <w:rStyle w:val="CharChapNo"/>
        </w:rPr>
        <w:lastRenderedPageBreak/>
        <w:t>Schedule</w:t>
      </w:r>
      <w:r w:rsidR="009B2FF1" w:rsidRPr="009B2FF1">
        <w:rPr>
          <w:rStyle w:val="CharChapNo"/>
        </w:rPr>
        <w:t> </w:t>
      </w:r>
      <w:r w:rsidR="00016BDA" w:rsidRPr="009B2FF1">
        <w:rPr>
          <w:rStyle w:val="CharChapNo"/>
        </w:rPr>
        <w:t>4</w:t>
      </w:r>
      <w:r w:rsidRPr="009B2FF1">
        <w:t>—</w:t>
      </w:r>
      <w:r w:rsidR="00016BDA" w:rsidRPr="009B2FF1">
        <w:rPr>
          <w:rStyle w:val="CharChapText"/>
        </w:rPr>
        <w:t>Modifications of the Fringe Benefits Tax Assessment Act 1986</w:t>
      </w:r>
      <w:bookmarkEnd w:id="258"/>
    </w:p>
    <w:p w:rsidR="00016BDA" w:rsidRPr="009B2FF1" w:rsidRDefault="00016BDA" w:rsidP="008A3DA4">
      <w:pPr>
        <w:pStyle w:val="notemargin"/>
      </w:pPr>
      <w:r w:rsidRPr="009B2FF1">
        <w:t>(regulation</w:t>
      </w:r>
      <w:r w:rsidR="009B2FF1">
        <w:t> </w:t>
      </w:r>
      <w:r w:rsidRPr="009B2FF1">
        <w:t>6.12)</w:t>
      </w:r>
    </w:p>
    <w:p w:rsidR="00016BDA" w:rsidRPr="009B2FF1" w:rsidRDefault="00415751" w:rsidP="00016BDA">
      <w:pPr>
        <w:pStyle w:val="Header"/>
      </w:pPr>
      <w:r w:rsidRPr="009B2FF1">
        <w:rPr>
          <w:rStyle w:val="CharPartNo"/>
        </w:rPr>
        <w:t xml:space="preserve"> </w:t>
      </w:r>
      <w:r w:rsidRPr="009B2FF1">
        <w:rPr>
          <w:rStyle w:val="CharPartText"/>
        </w:rPr>
        <w:t xml:space="preserve"> </w:t>
      </w:r>
    </w:p>
    <w:p w:rsidR="00016BDA" w:rsidRPr="009B2FF1" w:rsidRDefault="00016BDA" w:rsidP="00D52CA1">
      <w:pPr>
        <w:pStyle w:val="M1"/>
      </w:pPr>
      <w:r w:rsidRPr="009B2FF1">
        <w:t>1</w:t>
      </w:r>
      <w:r w:rsidR="00D52CA1" w:rsidRPr="009B2FF1">
        <w:t xml:space="preserve">  </w:t>
      </w:r>
      <w:r w:rsidRPr="009B2FF1">
        <w:t>Section</w:t>
      </w:r>
      <w:r w:rsidR="009B2FF1">
        <w:t> </w:t>
      </w:r>
      <w:r w:rsidRPr="009B2FF1">
        <w:t>7 (Car benefits)</w:t>
      </w:r>
    </w:p>
    <w:p w:rsidR="00016BDA" w:rsidRPr="009B2FF1" w:rsidRDefault="00016BDA" w:rsidP="008A3DA4">
      <w:pPr>
        <w:pStyle w:val="subsection"/>
      </w:pPr>
      <w:r w:rsidRPr="009B2FF1">
        <w:tab/>
        <w:t>1.1</w:t>
      </w:r>
      <w:r w:rsidRPr="009B2FF1">
        <w:tab/>
        <w:t>Subsections</w:t>
      </w:r>
      <w:r w:rsidR="009B2FF1">
        <w:t> </w:t>
      </w:r>
      <w:r w:rsidRPr="009B2FF1">
        <w:t>7(1), (2), (3) and (4):</w:t>
      </w:r>
    </w:p>
    <w:p w:rsidR="00016BDA" w:rsidRPr="009B2FF1" w:rsidRDefault="00016BDA" w:rsidP="008A3DA4">
      <w:pPr>
        <w:pStyle w:val="subsection"/>
      </w:pPr>
      <w:r w:rsidRPr="009B2FF1">
        <w:tab/>
      </w:r>
      <w:r w:rsidRPr="009B2FF1">
        <w:tab/>
        <w:t>Omit the subsections, substitute:</w:t>
      </w:r>
    </w:p>
    <w:p w:rsidR="00016BDA" w:rsidRPr="009B2FF1" w:rsidRDefault="00016BDA" w:rsidP="008A3DA4">
      <w:pPr>
        <w:pStyle w:val="paragraph"/>
      </w:pPr>
      <w:r w:rsidRPr="009B2FF1">
        <w:tab/>
        <w:t>‘(1)</w:t>
      </w:r>
      <w:r w:rsidRPr="009B2FF1">
        <w:tab/>
        <w:t>Where, at any time on a day, a person:</w:t>
      </w:r>
    </w:p>
    <w:p w:rsidR="00016BDA" w:rsidRPr="009B2FF1" w:rsidRDefault="00016BDA" w:rsidP="008A3DA4">
      <w:pPr>
        <w:pStyle w:val="paragraphsub"/>
      </w:pPr>
      <w:r w:rsidRPr="009B2FF1">
        <w:tab/>
        <w:t>(a)</w:t>
      </w:r>
      <w:r w:rsidRPr="009B2FF1">
        <w:tab/>
        <w:t>applies a car held by the person; or</w:t>
      </w:r>
    </w:p>
    <w:p w:rsidR="00016BDA" w:rsidRPr="009B2FF1" w:rsidRDefault="00016BDA" w:rsidP="008A3DA4">
      <w:pPr>
        <w:pStyle w:val="paragraphsub"/>
      </w:pPr>
      <w:r w:rsidRPr="009B2FF1">
        <w:tab/>
        <w:t>(b)</w:t>
      </w:r>
      <w:r w:rsidRPr="009B2FF1">
        <w:tab/>
        <w:t>makes a car held by the person available;</w:t>
      </w:r>
    </w:p>
    <w:p w:rsidR="00016BDA" w:rsidRPr="009B2FF1" w:rsidRDefault="00016BDA" w:rsidP="008A3DA4">
      <w:pPr>
        <w:pStyle w:val="subsection2"/>
      </w:pPr>
      <w:r w:rsidRPr="009B2FF1">
        <w:t>for the private use of a bankrupt, the car is taken, for the purposes of this Act, to constitute a benefit provided on that day by the first</w:t>
      </w:r>
      <w:r w:rsidR="009B2FF1">
        <w:noBreakHyphen/>
      </w:r>
      <w:r w:rsidRPr="009B2FF1">
        <w:t>mentioned person to the bankrupt.’.</w:t>
      </w:r>
    </w:p>
    <w:p w:rsidR="00016BDA" w:rsidRPr="009B2FF1" w:rsidRDefault="00016BDA" w:rsidP="00D52CA1">
      <w:pPr>
        <w:pStyle w:val="M1"/>
      </w:pPr>
      <w:r w:rsidRPr="009B2FF1">
        <w:t>2</w:t>
      </w:r>
      <w:r w:rsidR="00D52CA1" w:rsidRPr="009B2FF1">
        <w:t xml:space="preserve">  </w:t>
      </w:r>
      <w:r w:rsidRPr="009B2FF1">
        <w:t>Section</w:t>
      </w:r>
      <w:r w:rsidR="009B2FF1">
        <w:t> </w:t>
      </w:r>
      <w:r w:rsidRPr="009B2FF1">
        <w:t>8 (Exempt car benefits)</w:t>
      </w:r>
    </w:p>
    <w:p w:rsidR="00016BDA" w:rsidRPr="009B2FF1" w:rsidRDefault="00016BDA" w:rsidP="008A3DA4">
      <w:pPr>
        <w:pStyle w:val="subsection"/>
      </w:pPr>
      <w:r w:rsidRPr="009B2FF1">
        <w:tab/>
        <w:t>2.1</w:t>
      </w:r>
      <w:r w:rsidRPr="009B2FF1">
        <w:tab/>
        <w:t>Subsections</w:t>
      </w:r>
      <w:r w:rsidR="009B2FF1">
        <w:t> </w:t>
      </w:r>
      <w:r w:rsidRPr="009B2FF1">
        <w:t>8(1) and (2):</w:t>
      </w:r>
    </w:p>
    <w:p w:rsidR="00016BDA" w:rsidRPr="009B2FF1" w:rsidRDefault="00016BDA" w:rsidP="008A3DA4">
      <w:pPr>
        <w:pStyle w:val="subsection"/>
      </w:pPr>
      <w:r w:rsidRPr="009B2FF1">
        <w:tab/>
      </w:r>
      <w:r w:rsidRPr="009B2FF1">
        <w:tab/>
        <w:t>Omit the subsections.</w:t>
      </w:r>
    </w:p>
    <w:p w:rsidR="00016BDA" w:rsidRPr="009B2FF1" w:rsidRDefault="00016BDA" w:rsidP="00D52CA1">
      <w:pPr>
        <w:pStyle w:val="M1"/>
      </w:pPr>
      <w:r w:rsidRPr="009B2FF1">
        <w:t>3</w:t>
      </w:r>
      <w:r w:rsidR="00D52CA1" w:rsidRPr="009B2FF1">
        <w:t xml:space="preserve">  </w:t>
      </w:r>
      <w:r w:rsidRPr="009B2FF1">
        <w:t>Section</w:t>
      </w:r>
      <w:r w:rsidR="009B2FF1">
        <w:t> </w:t>
      </w:r>
      <w:r w:rsidRPr="009B2FF1">
        <w:t>9 (Taxable value of car fringe benefits</w:t>
      </w:r>
      <w:r w:rsidR="008A3DA4" w:rsidRPr="009B2FF1">
        <w:t>—</w:t>
      </w:r>
      <w:r w:rsidRPr="009B2FF1">
        <w:t>statutory formula</w:t>
      </w:r>
    </w:p>
    <w:p w:rsidR="00016BDA" w:rsidRPr="009B2FF1" w:rsidRDefault="00016BDA" w:rsidP="008A3DA4">
      <w:pPr>
        <w:pStyle w:val="subsection"/>
      </w:pPr>
      <w:r w:rsidRPr="009B2FF1">
        <w:tab/>
        <w:t>3.1</w:t>
      </w:r>
      <w:r w:rsidRPr="009B2FF1">
        <w:tab/>
        <w:t>Subparagraphs</w:t>
      </w:r>
      <w:r w:rsidR="009B2FF1">
        <w:t> </w:t>
      </w:r>
      <w:r w:rsidRPr="009B2FF1">
        <w:t>9(2)(c)(i) and (ii):</w:t>
      </w:r>
    </w:p>
    <w:p w:rsidR="00016BDA" w:rsidRPr="009B2FF1" w:rsidRDefault="00016BDA" w:rsidP="008A3DA4">
      <w:pPr>
        <w:pStyle w:val="subsection"/>
      </w:pPr>
      <w:r w:rsidRPr="009B2FF1">
        <w:tab/>
      </w:r>
      <w:r w:rsidRPr="009B2FF1">
        <w:tab/>
        <w:t>Omit the subparagraphs, substitute:</w:t>
      </w:r>
    </w:p>
    <w:p w:rsidR="00016BDA" w:rsidRPr="009B2FF1" w:rsidRDefault="00016BDA" w:rsidP="008A3DA4">
      <w:pPr>
        <w:pStyle w:val="paragraphsub-sub"/>
      </w:pPr>
      <w:r w:rsidRPr="009B2FF1">
        <w:tab/>
        <w:t>‘(i)</w:t>
      </w:r>
      <w:r w:rsidRPr="009B2FF1">
        <w:tab/>
        <w:t>for the first contribution assessment period:</w:t>
      </w:r>
    </w:p>
    <w:p w:rsidR="00016BDA" w:rsidRPr="009B2FF1" w:rsidRDefault="00016BDA" w:rsidP="008A3DA4">
      <w:pPr>
        <w:pStyle w:val="paragraphsub-sub"/>
      </w:pPr>
      <w:r w:rsidRPr="009B2FF1">
        <w:tab/>
        <w:t>(A)</w:t>
      </w:r>
      <w:r w:rsidRPr="009B2FF1">
        <w:tab/>
        <w:t>where the annualised number of whole kilometres travelled by the car during the year preceding the bankruptcy was more than 40,000</w:t>
      </w:r>
      <w:r w:rsidR="008A3DA4" w:rsidRPr="009B2FF1">
        <w:t>—</w:t>
      </w:r>
      <w:r w:rsidRPr="009B2FF1">
        <w:t>0.07; or</w:t>
      </w:r>
    </w:p>
    <w:p w:rsidR="00016BDA" w:rsidRPr="009B2FF1" w:rsidRDefault="00016BDA" w:rsidP="008A3DA4">
      <w:pPr>
        <w:pStyle w:val="paragraphsub-sub"/>
      </w:pPr>
      <w:r w:rsidRPr="009B2FF1">
        <w:tab/>
        <w:t>(B)</w:t>
      </w:r>
      <w:r w:rsidRPr="009B2FF1">
        <w:tab/>
        <w:t xml:space="preserve">where the annualised number of whole kilometres travelled by the car during the year </w:t>
      </w:r>
      <w:r w:rsidRPr="009B2FF1">
        <w:lastRenderedPageBreak/>
        <w:t>preceding the bankruptcy was not more than 40,000 and not less than 25,000</w:t>
      </w:r>
      <w:r w:rsidR="008A3DA4" w:rsidRPr="009B2FF1">
        <w:t>—</w:t>
      </w:r>
      <w:r w:rsidRPr="009B2FF1">
        <w:t>0.11; or</w:t>
      </w:r>
    </w:p>
    <w:p w:rsidR="00016BDA" w:rsidRPr="009B2FF1" w:rsidRDefault="00016BDA" w:rsidP="008A3DA4">
      <w:pPr>
        <w:pStyle w:val="paragraphsub-sub"/>
      </w:pPr>
      <w:r w:rsidRPr="009B2FF1">
        <w:tab/>
        <w:t>(C)</w:t>
      </w:r>
      <w:r w:rsidRPr="009B2FF1">
        <w:tab/>
        <w:t>where the annualised number of whole kilometres travelled by the car during the year preceding the bankruptcy was less than 25,000 and not less than 15,000</w:t>
      </w:r>
      <w:r w:rsidR="008A3DA4" w:rsidRPr="009B2FF1">
        <w:t>—</w:t>
      </w:r>
      <w:r w:rsidRPr="009B2FF1">
        <w:t>0.20; or</w:t>
      </w:r>
    </w:p>
    <w:p w:rsidR="00016BDA" w:rsidRPr="009B2FF1" w:rsidRDefault="00016BDA" w:rsidP="008A3DA4">
      <w:pPr>
        <w:pStyle w:val="paragraphsub-sub"/>
      </w:pPr>
      <w:r w:rsidRPr="009B2FF1">
        <w:tab/>
        <w:t>(D)</w:t>
      </w:r>
      <w:r w:rsidRPr="009B2FF1">
        <w:tab/>
        <w:t>where the annualised number of whole kilometres travelled by the car during the year preceding the bankruptcy was less than 15,000</w:t>
      </w:r>
      <w:r w:rsidR="008A3DA4" w:rsidRPr="009B2FF1">
        <w:t>—</w:t>
      </w:r>
      <w:r w:rsidRPr="009B2FF1">
        <w:t>0.26; and</w:t>
      </w:r>
    </w:p>
    <w:p w:rsidR="00016BDA" w:rsidRPr="009B2FF1" w:rsidRDefault="00016BDA" w:rsidP="008A3DA4">
      <w:pPr>
        <w:pStyle w:val="paragraphsub-sub"/>
      </w:pPr>
      <w:r w:rsidRPr="009B2FF1">
        <w:tab/>
        <w:t>(ii)</w:t>
      </w:r>
      <w:r w:rsidRPr="009B2FF1">
        <w:tab/>
        <w:t>for each subsequent contribution assessment period:</w:t>
      </w:r>
    </w:p>
    <w:p w:rsidR="00016BDA" w:rsidRPr="009B2FF1" w:rsidRDefault="00016BDA" w:rsidP="008A3DA4">
      <w:pPr>
        <w:pStyle w:val="paragraphsub-sub"/>
      </w:pPr>
      <w:r w:rsidRPr="009B2FF1">
        <w:tab/>
        <w:t>(A)</w:t>
      </w:r>
      <w:r w:rsidRPr="009B2FF1">
        <w:tab/>
        <w:t>where the annualised number of whole kilometres travelled by the car during the previous contribution assessment period was more than 40,000</w:t>
      </w:r>
      <w:r w:rsidR="008A3DA4" w:rsidRPr="009B2FF1">
        <w:t>—</w:t>
      </w:r>
      <w:r w:rsidRPr="009B2FF1">
        <w:t>0.07; or</w:t>
      </w:r>
    </w:p>
    <w:p w:rsidR="00016BDA" w:rsidRPr="009B2FF1" w:rsidRDefault="00016BDA" w:rsidP="008A3DA4">
      <w:pPr>
        <w:pStyle w:val="paragraphsub-sub"/>
      </w:pPr>
      <w:r w:rsidRPr="009B2FF1">
        <w:tab/>
        <w:t>(B)</w:t>
      </w:r>
      <w:r w:rsidRPr="009B2FF1">
        <w:tab/>
        <w:t>where the annualised number of whole kilometres travelled by the car during the previous contribution assessment period was not more than 40,000 and not less than 25,000</w:t>
      </w:r>
      <w:r w:rsidR="008A3DA4" w:rsidRPr="009B2FF1">
        <w:t>—</w:t>
      </w:r>
      <w:r w:rsidRPr="009B2FF1">
        <w:t>0.11; or</w:t>
      </w:r>
    </w:p>
    <w:p w:rsidR="00016BDA" w:rsidRPr="009B2FF1" w:rsidRDefault="00016BDA" w:rsidP="008A3DA4">
      <w:pPr>
        <w:pStyle w:val="paragraphsub-sub"/>
      </w:pPr>
      <w:r w:rsidRPr="009B2FF1">
        <w:tab/>
        <w:t>(C)</w:t>
      </w:r>
      <w:r w:rsidRPr="009B2FF1">
        <w:tab/>
        <w:t>where the annualised number of whole kilometres travelled by the car during the previous contribution assessment period was less than 25,000 and not less than 15,000</w:t>
      </w:r>
      <w:r w:rsidR="008A3DA4" w:rsidRPr="009B2FF1">
        <w:t>—</w:t>
      </w:r>
      <w:r w:rsidRPr="009B2FF1">
        <w:t>0.20; or</w:t>
      </w:r>
    </w:p>
    <w:p w:rsidR="00016BDA" w:rsidRPr="009B2FF1" w:rsidRDefault="00016BDA" w:rsidP="008A3DA4">
      <w:pPr>
        <w:pStyle w:val="paragraphsub-sub"/>
      </w:pPr>
      <w:r w:rsidRPr="009B2FF1">
        <w:tab/>
        <w:t>(D)</w:t>
      </w:r>
      <w:r w:rsidRPr="009B2FF1">
        <w:tab/>
        <w:t>where the annualised number of whole kilometres travelled by the car during the previous contribution assessment period was less than 15,000</w:t>
      </w:r>
      <w:r w:rsidR="008A3DA4" w:rsidRPr="009B2FF1">
        <w:t>—</w:t>
      </w:r>
      <w:r w:rsidRPr="009B2FF1">
        <w:t>0.26;’.</w:t>
      </w:r>
    </w:p>
    <w:p w:rsidR="00016BDA" w:rsidRPr="009B2FF1" w:rsidRDefault="00016BDA" w:rsidP="008A3DA4">
      <w:pPr>
        <w:pStyle w:val="subsection"/>
      </w:pPr>
      <w:r w:rsidRPr="009B2FF1">
        <w:tab/>
        <w:t>3.2</w:t>
      </w:r>
      <w:r w:rsidRPr="009B2FF1">
        <w:tab/>
        <w:t>Paragraph 9(2)(d):</w:t>
      </w:r>
    </w:p>
    <w:p w:rsidR="00016BDA" w:rsidRPr="009B2FF1" w:rsidRDefault="00016BDA" w:rsidP="008A3DA4">
      <w:pPr>
        <w:pStyle w:val="subsection"/>
      </w:pPr>
      <w:r w:rsidRPr="009B2FF1">
        <w:tab/>
      </w:r>
      <w:r w:rsidRPr="009B2FF1">
        <w:tab/>
        <w:t>Omit the paragraph, substitute:</w:t>
      </w:r>
    </w:p>
    <w:p w:rsidR="00016BDA" w:rsidRPr="009B2FF1" w:rsidRDefault="00016BDA" w:rsidP="008A3DA4">
      <w:pPr>
        <w:pStyle w:val="paragraphsub"/>
      </w:pPr>
      <w:r w:rsidRPr="009B2FF1">
        <w:tab/>
        <w:t>‘(d)</w:t>
      </w:r>
      <w:r w:rsidRPr="009B2FF1">
        <w:tab/>
        <w:t>the annualised number of whole kilometres travelled by the car during a contribution assessment period is:</w:t>
      </w:r>
    </w:p>
    <w:p w:rsidR="00016BDA" w:rsidRPr="009B2FF1" w:rsidRDefault="00016BDA" w:rsidP="008A3DA4">
      <w:pPr>
        <w:pStyle w:val="paragraphsub-sub"/>
      </w:pPr>
      <w:r w:rsidRPr="009B2FF1">
        <w:lastRenderedPageBreak/>
        <w:tab/>
        <w:t>(i)</w:t>
      </w:r>
      <w:r w:rsidRPr="009B2FF1">
        <w:tab/>
        <w:t>if records of the bankrupt show the number of kilometres travelled by the car during the year preceding that period</w:t>
      </w:r>
      <w:r w:rsidR="008A3DA4" w:rsidRPr="009B2FF1">
        <w:t>—</w:t>
      </w:r>
      <w:r w:rsidRPr="009B2FF1">
        <w:t>that number of kilometres; or</w:t>
      </w:r>
    </w:p>
    <w:p w:rsidR="00016BDA" w:rsidRPr="009B2FF1" w:rsidRDefault="00016BDA" w:rsidP="008A3DA4">
      <w:pPr>
        <w:pStyle w:val="paragraphsub-sub"/>
      </w:pPr>
      <w:r w:rsidRPr="009B2FF1">
        <w:tab/>
        <w:t>(ii)</w:t>
      </w:r>
      <w:r w:rsidRPr="009B2FF1">
        <w:tab/>
        <w:t>in any other case</w:t>
      </w:r>
      <w:r w:rsidR="008A3DA4" w:rsidRPr="009B2FF1">
        <w:t>—</w:t>
      </w:r>
      <w:r w:rsidRPr="009B2FF1">
        <w:t>the number of kilometres worked out in accordance with the following formula:</w:t>
      </w:r>
    </w:p>
    <w:p w:rsidR="00016BDA" w:rsidRPr="009B2FF1" w:rsidRDefault="0046363C" w:rsidP="00016BDA">
      <w:pPr>
        <w:spacing w:before="120"/>
        <w:ind w:left="2693"/>
        <w:jc w:val="center"/>
      </w:pPr>
      <w:r w:rsidRPr="009B2FF1">
        <w:rPr>
          <w:position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5pt;height:30.85pt">
            <v:imagedata r:id="rId30" o:title=""/>
          </v:shape>
        </w:pict>
      </w:r>
      <w:r w:rsidR="00016BDA" w:rsidRPr="009B2FF1">
        <w:t>;</w:t>
      </w:r>
    </w:p>
    <w:p w:rsidR="00016BDA" w:rsidRPr="009B2FF1" w:rsidRDefault="00016BDA" w:rsidP="00016BDA">
      <w:pPr>
        <w:ind w:left="2694"/>
      </w:pPr>
      <w:r w:rsidRPr="009B2FF1">
        <w:t>where:</w:t>
      </w:r>
    </w:p>
    <w:p w:rsidR="00016BDA" w:rsidRPr="009B2FF1" w:rsidRDefault="00016BDA" w:rsidP="00016BDA">
      <w:pPr>
        <w:pStyle w:val="P4"/>
        <w:tabs>
          <w:tab w:val="right" w:pos="1985"/>
          <w:tab w:val="left" w:pos="3119"/>
        </w:tabs>
        <w:ind w:left="2694"/>
      </w:pPr>
      <w:r w:rsidRPr="009B2FF1">
        <w:rPr>
          <w:b/>
          <w:i/>
        </w:rPr>
        <w:tab/>
      </w:r>
      <w:r w:rsidRPr="009B2FF1">
        <w:rPr>
          <w:b/>
          <w:i/>
        </w:rPr>
        <w:tab/>
        <w:t>A</w:t>
      </w:r>
      <w:r w:rsidRPr="009B2FF1">
        <w:tab/>
        <w:t>is the number of whole kilometres travelled by the car during the period (in this subsection referred to as the ‘holding period’) constituting that part of the contribution assessment period during which the provider held the car; and</w:t>
      </w:r>
    </w:p>
    <w:p w:rsidR="00016BDA" w:rsidRPr="009B2FF1" w:rsidRDefault="00016BDA" w:rsidP="00016BDA">
      <w:pPr>
        <w:pStyle w:val="P4"/>
        <w:tabs>
          <w:tab w:val="right" w:pos="1985"/>
          <w:tab w:val="left" w:pos="3119"/>
        </w:tabs>
        <w:ind w:left="2694"/>
      </w:pPr>
      <w:r w:rsidRPr="009B2FF1">
        <w:rPr>
          <w:b/>
          <w:i/>
        </w:rPr>
        <w:tab/>
      </w:r>
      <w:r w:rsidRPr="009B2FF1">
        <w:rPr>
          <w:b/>
          <w:i/>
        </w:rPr>
        <w:tab/>
        <w:t>B</w:t>
      </w:r>
      <w:r w:rsidRPr="009B2FF1">
        <w:tab/>
        <w:t>is the number of days in the contribution assessment period; and</w:t>
      </w:r>
    </w:p>
    <w:p w:rsidR="00016BDA" w:rsidRPr="009B2FF1" w:rsidRDefault="00016BDA" w:rsidP="00016BDA">
      <w:pPr>
        <w:pStyle w:val="P4"/>
        <w:tabs>
          <w:tab w:val="right" w:pos="1985"/>
          <w:tab w:val="left" w:pos="3119"/>
        </w:tabs>
        <w:ind w:left="2694"/>
      </w:pPr>
      <w:r w:rsidRPr="009B2FF1">
        <w:rPr>
          <w:b/>
          <w:i/>
        </w:rPr>
        <w:tab/>
      </w:r>
      <w:r w:rsidRPr="009B2FF1">
        <w:rPr>
          <w:b/>
          <w:i/>
        </w:rPr>
        <w:tab/>
        <w:t>C</w:t>
      </w:r>
      <w:r w:rsidRPr="009B2FF1">
        <w:tab/>
        <w:t>is the number of days in the holding period; and’.</w:t>
      </w:r>
    </w:p>
    <w:p w:rsidR="00016BDA" w:rsidRPr="009B2FF1" w:rsidRDefault="00016BDA" w:rsidP="008A3DA4">
      <w:pPr>
        <w:pStyle w:val="subsection"/>
      </w:pPr>
      <w:r w:rsidRPr="009B2FF1">
        <w:tab/>
        <w:t>3.3</w:t>
      </w:r>
      <w:r w:rsidRPr="009B2FF1">
        <w:tab/>
        <w:t>Sub</w:t>
      </w:r>
      <w:r w:rsidR="009B2FF1">
        <w:noBreakHyphen/>
      </w:r>
      <w:r w:rsidRPr="009B2FF1">
        <w:t>subparagraph</w:t>
      </w:r>
      <w:r w:rsidR="009B2FF1">
        <w:t> </w:t>
      </w:r>
      <w:r w:rsidR="00F260C1" w:rsidRPr="009B2FF1">
        <w:t>9(2)(e)(ia)</w:t>
      </w:r>
      <w:r w:rsidRPr="009B2FF1">
        <w:t>(B):</w:t>
      </w:r>
    </w:p>
    <w:p w:rsidR="00016BDA" w:rsidRPr="009B2FF1" w:rsidRDefault="00016BDA" w:rsidP="008A3DA4">
      <w:pPr>
        <w:pStyle w:val="subsection"/>
      </w:pPr>
      <w:r w:rsidRPr="009B2FF1">
        <w:tab/>
      </w:r>
      <w:r w:rsidRPr="009B2FF1">
        <w:tab/>
        <w:t>Omit the sub</w:t>
      </w:r>
      <w:r w:rsidR="009B2FF1">
        <w:noBreakHyphen/>
      </w:r>
      <w:r w:rsidRPr="009B2FF1">
        <w:t>subparagraph.</w:t>
      </w:r>
    </w:p>
    <w:p w:rsidR="00016BDA" w:rsidRPr="009B2FF1" w:rsidRDefault="00016BDA" w:rsidP="008A3DA4">
      <w:pPr>
        <w:pStyle w:val="subsection"/>
      </w:pPr>
      <w:r w:rsidRPr="009B2FF1">
        <w:tab/>
        <w:t>3.4</w:t>
      </w:r>
      <w:r w:rsidRPr="009B2FF1">
        <w:tab/>
        <w:t>Subsection</w:t>
      </w:r>
      <w:r w:rsidR="009B2FF1">
        <w:t> </w:t>
      </w:r>
      <w:r w:rsidRPr="009B2FF1">
        <w:t>9(2):</w:t>
      </w:r>
    </w:p>
    <w:p w:rsidR="00016BDA" w:rsidRPr="009B2FF1" w:rsidRDefault="00016BDA" w:rsidP="008A3DA4">
      <w:pPr>
        <w:pStyle w:val="subsection"/>
      </w:pPr>
      <w:r w:rsidRPr="009B2FF1">
        <w:tab/>
      </w:r>
      <w:r w:rsidRPr="009B2FF1">
        <w:tab/>
        <w:t>Add at the end:</w:t>
      </w:r>
    </w:p>
    <w:p w:rsidR="00016BDA" w:rsidRPr="009B2FF1" w:rsidRDefault="00016BDA" w:rsidP="0038618F">
      <w:pPr>
        <w:pStyle w:val="notetext"/>
      </w:pPr>
      <w:r w:rsidRPr="009B2FF1">
        <w:t>‘</w:t>
      </w:r>
      <w:r w:rsidRPr="009B2FF1">
        <w:rPr>
          <w:sz w:val="20"/>
        </w:rPr>
        <w:t>Examples</w:t>
      </w:r>
      <w:r w:rsidR="0038618F" w:rsidRPr="009B2FF1">
        <w:rPr>
          <w:sz w:val="20"/>
        </w:rPr>
        <w:t>:</w:t>
      </w:r>
    </w:p>
    <w:p w:rsidR="00016BDA" w:rsidRPr="009B2FF1" w:rsidRDefault="00016BDA" w:rsidP="008A3DA4">
      <w:pPr>
        <w:pStyle w:val="notetext"/>
      </w:pPr>
      <w:r w:rsidRPr="009B2FF1">
        <w:rPr>
          <w:b/>
        </w:rPr>
        <w:t>1.</w:t>
      </w:r>
      <w:r w:rsidRPr="009B2FF1">
        <w:rPr>
          <w:b/>
        </w:rPr>
        <w:tab/>
        <w:t>Assessment in the first contribution assessment period</w:t>
      </w:r>
    </w:p>
    <w:p w:rsidR="00016BDA" w:rsidRPr="009B2FF1" w:rsidRDefault="00F260C1" w:rsidP="008A3DA4">
      <w:pPr>
        <w:pStyle w:val="notetext"/>
      </w:pPr>
      <w:r w:rsidRPr="009B2FF1">
        <w:tab/>
      </w:r>
      <w:r w:rsidR="00016BDA" w:rsidRPr="009B2FF1">
        <w:t>A car is purchased in June 1994 for Christopher’s use. The purchase price of the car is $20,000. During the period up to till 30</w:t>
      </w:r>
      <w:r w:rsidR="009B2FF1">
        <w:t> </w:t>
      </w:r>
      <w:r w:rsidR="00016BDA" w:rsidRPr="009B2FF1">
        <w:t>June 1995, Christopher uses the car on 200 days and travels 10,000 kilometres in that period. Christopher is declared bankrupt on 1</w:t>
      </w:r>
      <w:r w:rsidR="009B2FF1">
        <w:t> </w:t>
      </w:r>
      <w:r w:rsidR="00016BDA" w:rsidRPr="009B2FF1">
        <w:t>July 1992. His contribution to expenses is $300.</w:t>
      </w:r>
    </w:p>
    <w:p w:rsidR="00016BDA" w:rsidRPr="009B2FF1" w:rsidRDefault="00F260C1" w:rsidP="008A3DA4">
      <w:pPr>
        <w:pStyle w:val="notetext"/>
      </w:pPr>
      <w:r w:rsidRPr="009B2FF1">
        <w:tab/>
      </w:r>
      <w:r w:rsidR="00016BDA" w:rsidRPr="009B2FF1">
        <w:t xml:space="preserve">The annualised number of kilometres according to the formula </w:t>
      </w:r>
      <w:r w:rsidR="0046363C" w:rsidRPr="009B2FF1">
        <w:rPr>
          <w:position w:val="-24"/>
        </w:rPr>
        <w:pict>
          <v:shape id="_x0000_i1026" type="#_x0000_t75" style="width:18.7pt;height:30.85pt">
            <v:imagedata r:id="rId31" o:title=""/>
          </v:shape>
        </w:pict>
      </w:r>
      <w:r w:rsidR="00016BDA" w:rsidRPr="009B2FF1">
        <w:t xml:space="preserve"> is</w:t>
      </w:r>
    </w:p>
    <w:p w:rsidR="00016BDA" w:rsidRPr="009B2FF1" w:rsidRDefault="00016BDA" w:rsidP="00016BDA">
      <w:pPr>
        <w:rPr>
          <w:sz w:val="16"/>
          <w:szCs w:val="16"/>
        </w:rPr>
      </w:pPr>
    </w:p>
    <w:p w:rsidR="00016BDA" w:rsidRPr="009B2FF1" w:rsidRDefault="0046363C" w:rsidP="00016BDA">
      <w:pPr>
        <w:ind w:left="567"/>
        <w:jc w:val="center"/>
      </w:pPr>
      <w:r w:rsidRPr="009B2FF1">
        <w:rPr>
          <w:position w:val="-24"/>
        </w:rPr>
        <w:pict>
          <v:shape id="_x0000_i1027" type="#_x0000_t75" style="width:146.8pt;height:30.85pt">
            <v:imagedata r:id="rId32" o:title=""/>
          </v:shape>
        </w:pict>
      </w:r>
    </w:p>
    <w:p w:rsidR="00016BDA" w:rsidRPr="009B2FF1" w:rsidRDefault="00016BDA" w:rsidP="00016BDA">
      <w:pPr>
        <w:rPr>
          <w:sz w:val="16"/>
          <w:szCs w:val="16"/>
        </w:rPr>
      </w:pPr>
    </w:p>
    <w:p w:rsidR="00016BDA" w:rsidRPr="009B2FF1" w:rsidRDefault="00016BDA" w:rsidP="00F260C1">
      <w:pPr>
        <w:pStyle w:val="notetext"/>
        <w:ind w:left="2291"/>
      </w:pPr>
      <w:r w:rsidRPr="009B2FF1">
        <w:t>The figures to be inserted in the formula for calculating the value of the car benefit are:</w:t>
      </w:r>
    </w:p>
    <w:p w:rsidR="00016BDA" w:rsidRPr="009B2FF1" w:rsidRDefault="00016BDA" w:rsidP="00F260C1">
      <w:pPr>
        <w:pStyle w:val="notetext"/>
        <w:ind w:left="2291"/>
      </w:pPr>
      <w:r w:rsidRPr="009B2FF1">
        <w:t>A</w:t>
      </w:r>
      <w:r w:rsidRPr="009B2FF1">
        <w:tab/>
        <w:t>(base value): $20,000;</w:t>
      </w:r>
    </w:p>
    <w:p w:rsidR="00016BDA" w:rsidRPr="009B2FF1" w:rsidRDefault="00016BDA" w:rsidP="00F260C1">
      <w:pPr>
        <w:pStyle w:val="notetext"/>
        <w:ind w:left="2291"/>
      </w:pPr>
      <w:r w:rsidRPr="009B2FF1">
        <w:t>B</w:t>
      </w:r>
      <w:r w:rsidRPr="009B2FF1">
        <w:tab/>
        <w:t>(statutory fraction [for 18,250 km.]): 0.20;</w:t>
      </w:r>
    </w:p>
    <w:p w:rsidR="00016BDA" w:rsidRPr="009B2FF1" w:rsidRDefault="00016BDA" w:rsidP="00F260C1">
      <w:pPr>
        <w:pStyle w:val="notetext"/>
        <w:ind w:left="2291"/>
      </w:pPr>
      <w:r w:rsidRPr="009B2FF1">
        <w:t>C</w:t>
      </w:r>
      <w:r w:rsidRPr="009B2FF1">
        <w:tab/>
        <w:t>(days when benefit provided): 365;</w:t>
      </w:r>
    </w:p>
    <w:p w:rsidR="00016BDA" w:rsidRPr="009B2FF1" w:rsidRDefault="00016BDA" w:rsidP="00F260C1">
      <w:pPr>
        <w:pStyle w:val="notetext"/>
        <w:ind w:left="2291"/>
      </w:pPr>
      <w:r w:rsidRPr="009B2FF1">
        <w:t>D</w:t>
      </w:r>
      <w:r w:rsidRPr="009B2FF1">
        <w:tab/>
        <w:t>(days in contribution assessment period): 365;</w:t>
      </w:r>
    </w:p>
    <w:p w:rsidR="00016BDA" w:rsidRPr="009B2FF1" w:rsidRDefault="00016BDA" w:rsidP="00F260C1">
      <w:pPr>
        <w:pStyle w:val="notetext"/>
        <w:ind w:left="2291"/>
      </w:pPr>
      <w:r w:rsidRPr="009B2FF1">
        <w:t>E</w:t>
      </w:r>
      <w:r w:rsidRPr="009B2FF1">
        <w:tab/>
        <w:t>(bankrupt’s contribution): $300.</w:t>
      </w:r>
    </w:p>
    <w:p w:rsidR="00016BDA" w:rsidRPr="009B2FF1" w:rsidRDefault="00F260C1" w:rsidP="00016BDA">
      <w:pPr>
        <w:spacing w:before="240" w:line="220" w:lineRule="atLeast"/>
        <w:ind w:left="953" w:right="-6"/>
        <w:rPr>
          <w:sz w:val="20"/>
        </w:rPr>
      </w:pPr>
      <w:r w:rsidRPr="009B2FF1">
        <w:rPr>
          <w:sz w:val="20"/>
        </w:rPr>
        <w:tab/>
      </w:r>
      <w:r w:rsidR="00016BDA" w:rsidRPr="009B2FF1">
        <w:rPr>
          <w:sz w:val="20"/>
        </w:rPr>
        <w:t xml:space="preserve">The value of the car benefit, according to the formula </w:t>
      </w:r>
      <w:r w:rsidR="0046363C" w:rsidRPr="009B2FF1">
        <w:rPr>
          <w:position w:val="-24"/>
          <w:sz w:val="20"/>
        </w:rPr>
        <w:pict>
          <v:shape id="_x0000_i1028" type="#_x0000_t75" style="width:48.6pt;height:30.85pt">
            <v:imagedata r:id="rId33" o:title=""/>
          </v:shape>
        </w:pict>
      </w:r>
      <w:r w:rsidR="00016BDA" w:rsidRPr="009B2FF1">
        <w:rPr>
          <w:sz w:val="20"/>
        </w:rPr>
        <w:t xml:space="preserve"> is:</w:t>
      </w:r>
    </w:p>
    <w:p w:rsidR="00016BDA" w:rsidRPr="009B2FF1" w:rsidRDefault="00016BDA" w:rsidP="00016BDA">
      <w:pPr>
        <w:rPr>
          <w:sz w:val="16"/>
          <w:szCs w:val="16"/>
        </w:rPr>
      </w:pPr>
    </w:p>
    <w:p w:rsidR="00016BDA" w:rsidRPr="009B2FF1" w:rsidRDefault="0046363C" w:rsidP="00016BDA">
      <w:pPr>
        <w:spacing w:before="60" w:after="60"/>
        <w:ind w:left="993"/>
        <w:jc w:val="center"/>
      </w:pPr>
      <w:r w:rsidRPr="009B2FF1">
        <w:rPr>
          <w:position w:val="-24"/>
        </w:rPr>
        <w:pict>
          <v:shape id="_x0000_i1029" type="#_x0000_t75" style="width:170.2pt;height:30.85pt">
            <v:imagedata r:id="rId34" o:title=""/>
          </v:shape>
        </w:pict>
      </w:r>
    </w:p>
    <w:p w:rsidR="00016BDA" w:rsidRPr="009B2FF1" w:rsidRDefault="00016BDA" w:rsidP="00016BDA">
      <w:pPr>
        <w:rPr>
          <w:sz w:val="16"/>
          <w:szCs w:val="16"/>
        </w:rPr>
      </w:pPr>
    </w:p>
    <w:p w:rsidR="00016BDA" w:rsidRPr="009B2FF1" w:rsidRDefault="00016BDA" w:rsidP="008A3DA4">
      <w:pPr>
        <w:pStyle w:val="notetext"/>
      </w:pPr>
      <w:r w:rsidRPr="009B2FF1">
        <w:rPr>
          <w:b/>
        </w:rPr>
        <w:t>2.</w:t>
      </w:r>
      <w:r w:rsidRPr="009B2FF1">
        <w:rPr>
          <w:b/>
        </w:rPr>
        <w:tab/>
        <w:t>Assessment in the second contribution assessment period</w:t>
      </w:r>
    </w:p>
    <w:p w:rsidR="00016BDA" w:rsidRPr="009B2FF1" w:rsidRDefault="00F260C1" w:rsidP="008A3DA4">
      <w:pPr>
        <w:pStyle w:val="notetext"/>
      </w:pPr>
      <w:r w:rsidRPr="009B2FF1">
        <w:tab/>
      </w:r>
      <w:r w:rsidR="00016BDA" w:rsidRPr="009B2FF1">
        <w:t>Suppose that the same car is provided in the second contribution assessment period for the use of the bankrupt, and that during the first contribution assessment period the car travelled 40,000 kilometres. The annualised number of kilometres for the second contribution assessment period is then 40,000 kilometres. Suppose also that the bankrupt’s contribution remains $300. All figures will remain the same except the statutory fraction, which will be 0.11. According to the formula, the value of the benefit in the second contribution assessment period is:</w:t>
      </w:r>
    </w:p>
    <w:p w:rsidR="00016BDA" w:rsidRPr="009B2FF1" w:rsidRDefault="00016BDA" w:rsidP="00016BDA">
      <w:pPr>
        <w:rPr>
          <w:sz w:val="16"/>
          <w:szCs w:val="16"/>
        </w:rPr>
      </w:pPr>
    </w:p>
    <w:p w:rsidR="00016BDA" w:rsidRPr="009B2FF1" w:rsidRDefault="0046363C" w:rsidP="00016BDA">
      <w:pPr>
        <w:spacing w:before="60" w:after="60"/>
        <w:ind w:left="1276"/>
        <w:jc w:val="center"/>
      </w:pPr>
      <w:r w:rsidRPr="009B2FF1">
        <w:rPr>
          <w:position w:val="-24"/>
        </w:rPr>
        <w:pict>
          <v:shape id="_x0000_i1030" type="#_x0000_t75" style="width:171.6pt;height:30.85pt">
            <v:imagedata r:id="rId35" o:title=""/>
          </v:shape>
        </w:pict>
      </w:r>
      <w:r w:rsidR="00016BDA" w:rsidRPr="009B2FF1">
        <w:t>’.</w:t>
      </w:r>
    </w:p>
    <w:p w:rsidR="00016BDA" w:rsidRPr="009B2FF1" w:rsidRDefault="00016BDA" w:rsidP="00016BDA">
      <w:pPr>
        <w:rPr>
          <w:sz w:val="16"/>
          <w:szCs w:val="16"/>
        </w:rPr>
      </w:pPr>
    </w:p>
    <w:p w:rsidR="00016BDA" w:rsidRPr="009B2FF1" w:rsidRDefault="00016BDA" w:rsidP="00D52CA1">
      <w:pPr>
        <w:pStyle w:val="M1"/>
      </w:pPr>
      <w:r w:rsidRPr="009B2FF1">
        <w:lastRenderedPageBreak/>
        <w:t>4</w:t>
      </w:r>
      <w:r w:rsidR="00D52CA1" w:rsidRPr="009B2FF1">
        <w:t xml:space="preserve">  </w:t>
      </w:r>
      <w:r w:rsidRPr="009B2FF1">
        <w:t>Section</w:t>
      </w:r>
      <w:r w:rsidR="009B2FF1">
        <w:t> </w:t>
      </w:r>
      <w:r w:rsidRPr="009B2FF1">
        <w:t>10 (Taxable value of car fringe benefits</w:t>
      </w:r>
      <w:r w:rsidR="008A3DA4" w:rsidRPr="009B2FF1">
        <w:t>—</w:t>
      </w:r>
      <w:r w:rsidRPr="009B2FF1">
        <w:t>cost basis)</w:t>
      </w:r>
    </w:p>
    <w:p w:rsidR="00016BDA" w:rsidRPr="009B2FF1" w:rsidRDefault="00016BDA" w:rsidP="008A3DA4">
      <w:pPr>
        <w:pStyle w:val="subsection"/>
      </w:pPr>
      <w:r w:rsidRPr="009B2FF1">
        <w:tab/>
        <w:t>4.1</w:t>
      </w:r>
      <w:r w:rsidRPr="009B2FF1">
        <w:tab/>
        <w:t>Omit the section.</w:t>
      </w:r>
    </w:p>
    <w:p w:rsidR="00016BDA" w:rsidRPr="009B2FF1" w:rsidRDefault="00016BDA" w:rsidP="00D52CA1">
      <w:pPr>
        <w:pStyle w:val="M1"/>
      </w:pPr>
      <w:r w:rsidRPr="009B2FF1">
        <w:t>5</w:t>
      </w:r>
      <w:r w:rsidR="00D52CA1" w:rsidRPr="009B2FF1">
        <w:t xml:space="preserve">  </w:t>
      </w:r>
      <w:r w:rsidRPr="009B2FF1">
        <w:t>Section</w:t>
      </w:r>
      <w:r w:rsidR="009B2FF1">
        <w:t> </w:t>
      </w:r>
      <w:r w:rsidRPr="009B2FF1">
        <w:t>10A (No reduction of operating cost in a log book year of tax unless log book records and odometer records are maintained)</w:t>
      </w:r>
    </w:p>
    <w:p w:rsidR="00016BDA" w:rsidRPr="009B2FF1" w:rsidRDefault="00016BDA" w:rsidP="008A3DA4">
      <w:pPr>
        <w:pStyle w:val="subsection"/>
      </w:pPr>
      <w:r w:rsidRPr="009B2FF1">
        <w:tab/>
        <w:t>5.1</w:t>
      </w:r>
      <w:r w:rsidRPr="009B2FF1">
        <w:tab/>
        <w:t>Omit the section.</w:t>
      </w:r>
    </w:p>
    <w:p w:rsidR="00016BDA" w:rsidRPr="009B2FF1" w:rsidRDefault="00016BDA" w:rsidP="00D52CA1">
      <w:pPr>
        <w:pStyle w:val="M1"/>
      </w:pPr>
      <w:r w:rsidRPr="009B2FF1">
        <w:t>6</w:t>
      </w:r>
      <w:r w:rsidR="00D52CA1" w:rsidRPr="009B2FF1">
        <w:t xml:space="preserve">  </w:t>
      </w:r>
      <w:r w:rsidRPr="009B2FF1">
        <w:t>Section</w:t>
      </w:r>
      <w:r w:rsidR="009B2FF1">
        <w:t> </w:t>
      </w:r>
      <w:r w:rsidRPr="009B2FF1">
        <w:t>10B (no reduction of operating cost in a non</w:t>
      </w:r>
      <w:r w:rsidR="009B2FF1">
        <w:noBreakHyphen/>
      </w:r>
      <w:r w:rsidRPr="009B2FF1">
        <w:t>log book year of tax unless log book records and odometer records are maintained in log book year of tax)</w:t>
      </w:r>
    </w:p>
    <w:p w:rsidR="00016BDA" w:rsidRPr="009B2FF1" w:rsidRDefault="00016BDA" w:rsidP="008A3DA4">
      <w:pPr>
        <w:pStyle w:val="subsection"/>
      </w:pPr>
      <w:r w:rsidRPr="009B2FF1">
        <w:tab/>
        <w:t>6.1</w:t>
      </w:r>
      <w:r w:rsidRPr="009B2FF1">
        <w:tab/>
        <w:t>Omit the section.</w:t>
      </w:r>
    </w:p>
    <w:p w:rsidR="00016BDA" w:rsidRPr="009B2FF1" w:rsidRDefault="00016BDA" w:rsidP="00D52CA1">
      <w:pPr>
        <w:pStyle w:val="M1"/>
      </w:pPr>
      <w:r w:rsidRPr="009B2FF1">
        <w:t>7</w:t>
      </w:r>
      <w:r w:rsidR="00D52CA1" w:rsidRPr="009B2FF1">
        <w:t xml:space="preserve">  </w:t>
      </w:r>
      <w:r w:rsidRPr="009B2FF1">
        <w:t>Section</w:t>
      </w:r>
      <w:r w:rsidR="009B2FF1">
        <w:t> </w:t>
      </w:r>
      <w:r w:rsidRPr="009B2FF1">
        <w:t>10C (Nominated business percentage to be reduced if it exceeds business percentage established during applicable log book period or if it is unreasonable)</w:t>
      </w:r>
    </w:p>
    <w:p w:rsidR="00016BDA" w:rsidRPr="009B2FF1" w:rsidRDefault="00016BDA" w:rsidP="008A3DA4">
      <w:pPr>
        <w:pStyle w:val="subsection"/>
      </w:pPr>
      <w:r w:rsidRPr="009B2FF1">
        <w:tab/>
        <w:t>7.1</w:t>
      </w:r>
      <w:r w:rsidRPr="009B2FF1">
        <w:tab/>
        <w:t>Omit the section.</w:t>
      </w:r>
    </w:p>
    <w:p w:rsidR="00016BDA" w:rsidRPr="009B2FF1" w:rsidRDefault="00016BDA" w:rsidP="00D52CA1">
      <w:pPr>
        <w:pStyle w:val="M1"/>
      </w:pPr>
      <w:r w:rsidRPr="009B2FF1">
        <w:t>8</w:t>
      </w:r>
      <w:r w:rsidR="00D52CA1" w:rsidRPr="009B2FF1">
        <w:t xml:space="preserve">  </w:t>
      </w:r>
      <w:r w:rsidRPr="009B2FF1">
        <w:t>Section</w:t>
      </w:r>
      <w:r w:rsidR="009B2FF1">
        <w:t> </w:t>
      </w:r>
      <w:r w:rsidRPr="009B2FF1">
        <w:t>11 (Calculation of depreciation and interest)</w:t>
      </w:r>
    </w:p>
    <w:p w:rsidR="00016BDA" w:rsidRPr="009B2FF1" w:rsidRDefault="00016BDA" w:rsidP="008A3DA4">
      <w:pPr>
        <w:pStyle w:val="subsection"/>
      </w:pPr>
      <w:r w:rsidRPr="009B2FF1">
        <w:tab/>
        <w:t>8.1</w:t>
      </w:r>
      <w:r w:rsidRPr="009B2FF1">
        <w:tab/>
        <w:t>Omit the section.</w:t>
      </w:r>
    </w:p>
    <w:p w:rsidR="00016BDA" w:rsidRPr="009B2FF1" w:rsidRDefault="00016BDA" w:rsidP="00D52CA1">
      <w:pPr>
        <w:pStyle w:val="M1"/>
      </w:pPr>
      <w:r w:rsidRPr="009B2FF1">
        <w:t>9</w:t>
      </w:r>
      <w:r w:rsidR="00D52CA1" w:rsidRPr="009B2FF1">
        <w:t xml:space="preserve">  </w:t>
      </w:r>
      <w:r w:rsidRPr="009B2FF1">
        <w:t>Section</w:t>
      </w:r>
      <w:r w:rsidR="009B2FF1">
        <w:t> </w:t>
      </w:r>
      <w:r w:rsidRPr="009B2FF1">
        <w:t>12 (Depreciated value)</w:t>
      </w:r>
    </w:p>
    <w:p w:rsidR="00016BDA" w:rsidRPr="009B2FF1" w:rsidRDefault="00016BDA" w:rsidP="008A3DA4">
      <w:pPr>
        <w:pStyle w:val="subsection"/>
      </w:pPr>
      <w:r w:rsidRPr="009B2FF1">
        <w:tab/>
        <w:t>9.1</w:t>
      </w:r>
      <w:r w:rsidRPr="009B2FF1">
        <w:tab/>
        <w:t>Omit the section.</w:t>
      </w:r>
    </w:p>
    <w:p w:rsidR="00016BDA" w:rsidRPr="009B2FF1" w:rsidRDefault="00016BDA" w:rsidP="00D52CA1">
      <w:pPr>
        <w:pStyle w:val="M1"/>
      </w:pPr>
      <w:r w:rsidRPr="009B2FF1">
        <w:t>10</w:t>
      </w:r>
      <w:r w:rsidR="00D52CA1" w:rsidRPr="009B2FF1">
        <w:t xml:space="preserve">  </w:t>
      </w:r>
      <w:r w:rsidRPr="009B2FF1">
        <w:t>Section</w:t>
      </w:r>
      <w:r w:rsidR="009B2FF1">
        <w:t> </w:t>
      </w:r>
      <w:r w:rsidRPr="009B2FF1">
        <w:t>13 (Expenditure to be increased in certain circumstances)</w:t>
      </w:r>
    </w:p>
    <w:p w:rsidR="00016BDA" w:rsidRPr="009B2FF1" w:rsidRDefault="00016BDA" w:rsidP="008A3DA4">
      <w:pPr>
        <w:pStyle w:val="subsection"/>
      </w:pPr>
      <w:r w:rsidRPr="009B2FF1">
        <w:tab/>
        <w:t>10.1</w:t>
      </w:r>
      <w:r w:rsidRPr="009B2FF1">
        <w:tab/>
        <w:t>Subsection</w:t>
      </w:r>
      <w:r w:rsidR="009B2FF1">
        <w:t> </w:t>
      </w:r>
      <w:r w:rsidRPr="009B2FF1">
        <w:t>13(1):</w:t>
      </w:r>
    </w:p>
    <w:p w:rsidR="00016BDA" w:rsidRPr="009B2FF1" w:rsidRDefault="00016BDA" w:rsidP="008A3DA4">
      <w:pPr>
        <w:pStyle w:val="subsection"/>
      </w:pPr>
      <w:r w:rsidRPr="009B2FF1">
        <w:lastRenderedPageBreak/>
        <w:tab/>
      </w:r>
      <w:r w:rsidRPr="009B2FF1">
        <w:tab/>
        <w:t>Omit all the words after ‘section</w:t>
      </w:r>
      <w:r w:rsidR="009B2FF1">
        <w:t> </w:t>
      </w:r>
      <w:r w:rsidRPr="009B2FF1">
        <w:t>9’.</w:t>
      </w:r>
    </w:p>
    <w:p w:rsidR="00016BDA" w:rsidRPr="009B2FF1" w:rsidRDefault="00016BDA" w:rsidP="00D52CA1">
      <w:pPr>
        <w:pStyle w:val="M1"/>
      </w:pPr>
      <w:r w:rsidRPr="009B2FF1">
        <w:t>11</w:t>
      </w:r>
      <w:r w:rsidR="00D52CA1" w:rsidRPr="009B2FF1">
        <w:t xml:space="preserve">  </w:t>
      </w:r>
      <w:r w:rsidRPr="009B2FF1">
        <w:t>Section</w:t>
      </w:r>
      <w:r w:rsidR="009B2FF1">
        <w:t> </w:t>
      </w:r>
      <w:r w:rsidRPr="009B2FF1">
        <w:t>22A (Taxable value of in</w:t>
      </w:r>
      <w:r w:rsidR="009B2FF1">
        <w:noBreakHyphen/>
      </w:r>
      <w:r w:rsidRPr="009B2FF1">
        <w:t>house expense payment fringe benefits)</w:t>
      </w:r>
    </w:p>
    <w:p w:rsidR="00016BDA" w:rsidRPr="009B2FF1" w:rsidRDefault="00016BDA" w:rsidP="008A3DA4">
      <w:pPr>
        <w:pStyle w:val="subsection"/>
      </w:pPr>
      <w:r w:rsidRPr="009B2FF1">
        <w:tab/>
        <w:t>11.1</w:t>
      </w:r>
      <w:r w:rsidRPr="009B2FF1">
        <w:tab/>
        <w:t>Omit the section.</w:t>
      </w:r>
    </w:p>
    <w:p w:rsidR="00016BDA" w:rsidRPr="009B2FF1" w:rsidRDefault="00016BDA" w:rsidP="00D52CA1">
      <w:pPr>
        <w:pStyle w:val="M1"/>
      </w:pPr>
      <w:r w:rsidRPr="009B2FF1">
        <w:t>12</w:t>
      </w:r>
      <w:r w:rsidR="00D52CA1" w:rsidRPr="009B2FF1">
        <w:t xml:space="preserve">  </w:t>
      </w:r>
      <w:r w:rsidRPr="009B2FF1">
        <w:t>Section</w:t>
      </w:r>
      <w:r w:rsidR="009B2FF1">
        <w:t> </w:t>
      </w:r>
      <w:r w:rsidRPr="009B2FF1">
        <w:t>23 (Taxable value of external expenses payment fringe benefits)</w:t>
      </w:r>
    </w:p>
    <w:p w:rsidR="00016BDA" w:rsidRPr="009B2FF1" w:rsidRDefault="00016BDA" w:rsidP="008A3DA4">
      <w:pPr>
        <w:pStyle w:val="subsection"/>
      </w:pPr>
      <w:r w:rsidRPr="009B2FF1">
        <w:tab/>
        <w:t>12.1</w:t>
      </w:r>
      <w:r w:rsidRPr="009B2FF1">
        <w:tab/>
        <w:t>Omit ‘external’.</w:t>
      </w:r>
    </w:p>
    <w:p w:rsidR="00016BDA" w:rsidRPr="009B2FF1" w:rsidRDefault="00016BDA" w:rsidP="00D52CA1">
      <w:pPr>
        <w:pStyle w:val="M1"/>
      </w:pPr>
      <w:r w:rsidRPr="009B2FF1">
        <w:t>13</w:t>
      </w:r>
      <w:r w:rsidR="00D52CA1" w:rsidRPr="009B2FF1">
        <w:t xml:space="preserve">  </w:t>
      </w:r>
      <w:r w:rsidRPr="009B2FF1">
        <w:t>Section</w:t>
      </w:r>
      <w:r w:rsidR="009B2FF1">
        <w:t> </w:t>
      </w:r>
      <w:r w:rsidRPr="009B2FF1">
        <w:t>26 (Taxable value of non</w:t>
      </w:r>
      <w:r w:rsidR="009B2FF1">
        <w:noBreakHyphen/>
      </w:r>
      <w:r w:rsidRPr="009B2FF1">
        <w:t>remote housing fringe benefits)</w:t>
      </w:r>
    </w:p>
    <w:p w:rsidR="00016BDA" w:rsidRPr="009B2FF1" w:rsidRDefault="00016BDA" w:rsidP="008A3DA4">
      <w:pPr>
        <w:pStyle w:val="subsection"/>
      </w:pPr>
      <w:r w:rsidRPr="009B2FF1">
        <w:tab/>
        <w:t>13.1</w:t>
      </w:r>
      <w:r w:rsidRPr="009B2FF1">
        <w:tab/>
        <w:t>Omit the section, substitute:</w:t>
      </w:r>
    </w:p>
    <w:p w:rsidR="00016BDA" w:rsidRPr="009B2FF1" w:rsidRDefault="00016BDA" w:rsidP="00016BDA">
      <w:pPr>
        <w:spacing w:before="180"/>
        <w:rPr>
          <w:rFonts w:ascii="Arial" w:hAnsi="Arial"/>
          <w:b/>
        </w:rPr>
      </w:pPr>
      <w:r w:rsidRPr="009B2FF1">
        <w:tab/>
        <w:t>‘</w:t>
      </w:r>
      <w:r w:rsidRPr="009B2FF1">
        <w:rPr>
          <w:rFonts w:ascii="Arial" w:hAnsi="Arial"/>
          <w:b/>
        </w:rPr>
        <w:t>26</w:t>
      </w:r>
      <w:r w:rsidRPr="009B2FF1">
        <w:rPr>
          <w:rFonts w:ascii="Arial" w:hAnsi="Arial"/>
          <w:b/>
        </w:rPr>
        <w:tab/>
        <w:t>Taxable value of housing fringe benefits</w:t>
      </w:r>
    </w:p>
    <w:p w:rsidR="00016BDA" w:rsidRPr="009B2FF1" w:rsidRDefault="00016BDA" w:rsidP="008A3DA4">
      <w:pPr>
        <w:pStyle w:val="paragraph"/>
      </w:pPr>
      <w:r w:rsidRPr="009B2FF1">
        <w:tab/>
      </w:r>
      <w:r w:rsidRPr="009B2FF1">
        <w:tab/>
        <w:t>Subject to this Part, the value of a housing fringe benefit in relation to a contribution assessment period is the portion of the market value of the recipient’s current housing right that exceeds the recipient’s rent’.</w:t>
      </w:r>
    </w:p>
    <w:p w:rsidR="00016BDA" w:rsidRPr="009B2FF1" w:rsidRDefault="00016BDA" w:rsidP="00D52CA1">
      <w:pPr>
        <w:pStyle w:val="M1"/>
      </w:pPr>
      <w:r w:rsidRPr="009B2FF1">
        <w:t>14</w:t>
      </w:r>
      <w:r w:rsidR="00D52CA1" w:rsidRPr="009B2FF1">
        <w:t xml:space="preserve">  </w:t>
      </w:r>
      <w:r w:rsidRPr="009B2FF1">
        <w:t>Section</w:t>
      </w:r>
      <w:r w:rsidR="009B2FF1">
        <w:t> </w:t>
      </w:r>
      <w:r w:rsidRPr="009B2FF1">
        <w:t>28 (Indexation factor for valuation purposes</w:t>
      </w:r>
      <w:r w:rsidR="008A3DA4" w:rsidRPr="009B2FF1">
        <w:t>—</w:t>
      </w:r>
      <w:r w:rsidRPr="009B2FF1">
        <w:t>non</w:t>
      </w:r>
      <w:r w:rsidR="009B2FF1">
        <w:noBreakHyphen/>
      </w:r>
      <w:r w:rsidRPr="009B2FF1">
        <w:t>remote housing)</w:t>
      </w:r>
    </w:p>
    <w:p w:rsidR="00016BDA" w:rsidRPr="009B2FF1" w:rsidRDefault="00016BDA" w:rsidP="008A3DA4">
      <w:pPr>
        <w:pStyle w:val="subsection"/>
      </w:pPr>
      <w:r w:rsidRPr="009B2FF1">
        <w:tab/>
        <w:t>14.1</w:t>
      </w:r>
      <w:r w:rsidRPr="009B2FF1">
        <w:tab/>
        <w:t>Omit the section.</w:t>
      </w:r>
    </w:p>
    <w:p w:rsidR="00016BDA" w:rsidRPr="009B2FF1" w:rsidRDefault="00016BDA" w:rsidP="00D52CA1">
      <w:pPr>
        <w:pStyle w:val="M1"/>
      </w:pPr>
      <w:r w:rsidRPr="009B2FF1">
        <w:t>15</w:t>
      </w:r>
      <w:r w:rsidR="00D52CA1" w:rsidRPr="009B2FF1">
        <w:t xml:space="preserve">  </w:t>
      </w:r>
      <w:r w:rsidRPr="009B2FF1">
        <w:t>Section</w:t>
      </w:r>
      <w:r w:rsidR="009B2FF1">
        <w:t> </w:t>
      </w:r>
      <w:r w:rsidRPr="009B2FF1">
        <w:t>29 (Taxable value of remote area accommodation)</w:t>
      </w:r>
    </w:p>
    <w:p w:rsidR="00016BDA" w:rsidRPr="009B2FF1" w:rsidRDefault="00016BDA" w:rsidP="008A3DA4">
      <w:pPr>
        <w:pStyle w:val="subsection"/>
      </w:pPr>
      <w:r w:rsidRPr="009B2FF1">
        <w:tab/>
        <w:t>15.1</w:t>
      </w:r>
      <w:r w:rsidRPr="009B2FF1">
        <w:tab/>
        <w:t>Omit the section.</w:t>
      </w:r>
    </w:p>
    <w:p w:rsidR="00016BDA" w:rsidRPr="009B2FF1" w:rsidRDefault="00016BDA" w:rsidP="00D52CA1">
      <w:pPr>
        <w:pStyle w:val="M1"/>
      </w:pPr>
      <w:r w:rsidRPr="009B2FF1">
        <w:lastRenderedPageBreak/>
        <w:t>16</w:t>
      </w:r>
      <w:r w:rsidR="00D52CA1" w:rsidRPr="009B2FF1">
        <w:t xml:space="preserve">  </w:t>
      </w:r>
      <w:r w:rsidRPr="009B2FF1">
        <w:t>Section</w:t>
      </w:r>
      <w:r w:rsidR="009B2FF1">
        <w:t> </w:t>
      </w:r>
      <w:r w:rsidRPr="009B2FF1">
        <w:t>29A (Indexation factor for valuation purposes</w:t>
      </w:r>
      <w:r w:rsidR="008A3DA4" w:rsidRPr="009B2FF1">
        <w:t>—</w:t>
      </w:r>
      <w:r w:rsidRPr="009B2FF1">
        <w:t>remote area accommodation)</w:t>
      </w:r>
    </w:p>
    <w:p w:rsidR="00016BDA" w:rsidRPr="009B2FF1" w:rsidRDefault="00016BDA" w:rsidP="008A3DA4">
      <w:pPr>
        <w:pStyle w:val="subsection"/>
      </w:pPr>
      <w:r w:rsidRPr="009B2FF1">
        <w:tab/>
        <w:t>16.1</w:t>
      </w:r>
      <w:r w:rsidRPr="009B2FF1">
        <w:tab/>
        <w:t>Omit the section.</w:t>
      </w:r>
    </w:p>
    <w:p w:rsidR="00016BDA" w:rsidRPr="009B2FF1" w:rsidRDefault="00016BDA" w:rsidP="00D52CA1">
      <w:pPr>
        <w:pStyle w:val="M1"/>
      </w:pPr>
      <w:r w:rsidRPr="009B2FF1">
        <w:t>17</w:t>
      </w:r>
      <w:r w:rsidR="00D52CA1" w:rsidRPr="009B2FF1">
        <w:t xml:space="preserve">  </w:t>
      </w:r>
      <w:r w:rsidRPr="009B2FF1">
        <w:t>Section</w:t>
      </w:r>
      <w:r w:rsidR="009B2FF1">
        <w:t> </w:t>
      </w:r>
      <w:r w:rsidRPr="009B2FF1">
        <w:t>31 (Taxable value of living</w:t>
      </w:r>
      <w:r w:rsidR="009B2FF1">
        <w:noBreakHyphen/>
      </w:r>
      <w:r w:rsidRPr="009B2FF1">
        <w:t>away</w:t>
      </w:r>
      <w:r w:rsidR="009B2FF1">
        <w:noBreakHyphen/>
      </w:r>
      <w:r w:rsidRPr="009B2FF1">
        <w:t>from</w:t>
      </w:r>
      <w:r w:rsidR="009B2FF1">
        <w:noBreakHyphen/>
      </w:r>
      <w:r w:rsidRPr="009B2FF1">
        <w:t>home allowance fringe benefits)</w:t>
      </w:r>
    </w:p>
    <w:p w:rsidR="00016BDA" w:rsidRPr="009B2FF1" w:rsidRDefault="00016BDA" w:rsidP="008A3DA4">
      <w:pPr>
        <w:pStyle w:val="subsection"/>
      </w:pPr>
      <w:r w:rsidRPr="009B2FF1">
        <w:tab/>
        <w:t>17.1</w:t>
      </w:r>
      <w:r w:rsidRPr="009B2FF1">
        <w:tab/>
        <w:t>Add at the end:</w:t>
      </w:r>
    </w:p>
    <w:p w:rsidR="00016BDA" w:rsidRPr="009B2FF1" w:rsidRDefault="00016BDA" w:rsidP="008A3DA4">
      <w:pPr>
        <w:pStyle w:val="paragraph"/>
      </w:pPr>
      <w:r w:rsidRPr="009B2FF1">
        <w:tab/>
        <w:t>‘(2)</w:t>
      </w:r>
      <w:r w:rsidRPr="009B2FF1">
        <w:tab/>
        <w:t xml:space="preserve">For the purposes of this section, ‘deducted home consumption expenditure’ referred to in the definition of </w:t>
      </w:r>
      <w:r w:rsidRPr="009B2FF1">
        <w:rPr>
          <w:b/>
          <w:i/>
        </w:rPr>
        <w:t>exempt food component</w:t>
      </w:r>
      <w:r w:rsidRPr="009B2FF1">
        <w:t xml:space="preserve"> in section</w:t>
      </w:r>
      <w:r w:rsidR="009B2FF1">
        <w:t> </w:t>
      </w:r>
      <w:r w:rsidRPr="009B2FF1">
        <w:t>136 to be taken to be:</w:t>
      </w:r>
    </w:p>
    <w:p w:rsidR="00016BDA" w:rsidRPr="009B2FF1" w:rsidRDefault="00016BDA" w:rsidP="008A3DA4">
      <w:pPr>
        <w:pStyle w:val="paragraphsub"/>
      </w:pPr>
      <w:r w:rsidRPr="009B2FF1">
        <w:tab/>
        <w:t>(a)</w:t>
      </w:r>
      <w:r w:rsidRPr="009B2FF1">
        <w:tab/>
        <w:t>in relation to a person of the age of 12 years or over</w:t>
      </w:r>
      <w:r w:rsidR="008A3DA4" w:rsidRPr="009B2FF1">
        <w:t>—</w:t>
      </w:r>
      <w:r w:rsidRPr="009B2FF1">
        <w:t>$42; and</w:t>
      </w:r>
    </w:p>
    <w:p w:rsidR="00016BDA" w:rsidRPr="009B2FF1" w:rsidRDefault="00016BDA" w:rsidP="008A3DA4">
      <w:pPr>
        <w:pStyle w:val="paragraphsub"/>
      </w:pPr>
      <w:r w:rsidRPr="009B2FF1">
        <w:tab/>
        <w:t>(b)</w:t>
      </w:r>
      <w:r w:rsidRPr="009B2FF1">
        <w:tab/>
        <w:t>in relation to a person under the age of 12 years</w:t>
      </w:r>
      <w:r w:rsidR="008A3DA4" w:rsidRPr="009B2FF1">
        <w:t>—</w:t>
      </w:r>
      <w:r w:rsidRPr="009B2FF1">
        <w:t>$21.</w:t>
      </w:r>
    </w:p>
    <w:p w:rsidR="00016BDA" w:rsidRPr="009B2FF1" w:rsidRDefault="00016BDA" w:rsidP="00024592">
      <w:pPr>
        <w:pStyle w:val="notetext"/>
        <w:keepNext/>
        <w:keepLines/>
      </w:pPr>
      <w:r w:rsidRPr="009B2FF1">
        <w:t>Example:</w:t>
      </w:r>
      <w:r w:rsidR="00D52CA1" w:rsidRPr="009B2FF1">
        <w:tab/>
      </w:r>
      <w:r w:rsidRPr="009B2FF1">
        <w:rPr>
          <w:b/>
        </w:rPr>
        <w:t>Calculation of the value of a living</w:t>
      </w:r>
      <w:r w:rsidR="009B2FF1">
        <w:rPr>
          <w:b/>
        </w:rPr>
        <w:noBreakHyphen/>
      </w:r>
      <w:r w:rsidRPr="009B2FF1">
        <w:rPr>
          <w:b/>
        </w:rPr>
        <w:t>away</w:t>
      </w:r>
      <w:r w:rsidR="009B2FF1">
        <w:rPr>
          <w:b/>
        </w:rPr>
        <w:noBreakHyphen/>
      </w:r>
      <w:r w:rsidRPr="009B2FF1">
        <w:rPr>
          <w:b/>
        </w:rPr>
        <w:t>from</w:t>
      </w:r>
      <w:r w:rsidR="009B2FF1">
        <w:rPr>
          <w:b/>
        </w:rPr>
        <w:noBreakHyphen/>
      </w:r>
      <w:r w:rsidRPr="009B2FF1">
        <w:rPr>
          <w:b/>
        </w:rPr>
        <w:t>home allowance</w:t>
      </w:r>
      <w:r w:rsidRPr="009B2FF1">
        <w:t>.</w:t>
      </w:r>
    </w:p>
    <w:p w:rsidR="00016BDA" w:rsidRPr="009B2FF1" w:rsidRDefault="00F260C1" w:rsidP="008A3DA4">
      <w:pPr>
        <w:pStyle w:val="notetext"/>
      </w:pPr>
      <w:r w:rsidRPr="009B2FF1">
        <w:tab/>
      </w:r>
      <w:r w:rsidR="00016BDA" w:rsidRPr="009B2FF1">
        <w:t>Assume that a bankrupt living away from his or her family is given a living</w:t>
      </w:r>
      <w:r w:rsidR="009B2FF1">
        <w:noBreakHyphen/>
      </w:r>
      <w:r w:rsidR="00016BDA" w:rsidRPr="009B2FF1">
        <w:t>away</w:t>
      </w:r>
      <w:r w:rsidR="009B2FF1">
        <w:noBreakHyphen/>
      </w:r>
      <w:r w:rsidR="00016BDA" w:rsidRPr="009B2FF1">
        <w:t>from</w:t>
      </w:r>
      <w:r w:rsidR="009B2FF1">
        <w:noBreakHyphen/>
      </w:r>
      <w:r w:rsidR="00016BDA" w:rsidRPr="009B2FF1">
        <w:t>home allowance of $220 a week. Of this amount, $100 represents reasonable compensation for the costs of accommodation (i.e. the ‘exempt accommodation component’ is $100), and $80 represents reasonable compensation for the cost of food.</w:t>
      </w:r>
    </w:p>
    <w:p w:rsidR="00016BDA" w:rsidRPr="009B2FF1" w:rsidRDefault="00F260C1" w:rsidP="008A3DA4">
      <w:pPr>
        <w:pStyle w:val="notetext"/>
      </w:pPr>
      <w:r w:rsidRPr="009B2FF1">
        <w:tab/>
      </w:r>
      <w:r w:rsidR="00016BDA" w:rsidRPr="009B2FF1">
        <w:t>The remaining $40 is compensation for the disadvantage of living away from home in a town where facilities that would be available at home are not available.</w:t>
      </w:r>
    </w:p>
    <w:p w:rsidR="00016BDA" w:rsidRPr="009B2FF1" w:rsidRDefault="00F260C1" w:rsidP="008A3DA4">
      <w:pPr>
        <w:pStyle w:val="notetext"/>
      </w:pPr>
      <w:r w:rsidRPr="009B2FF1">
        <w:tab/>
      </w:r>
      <w:r w:rsidR="00016BDA" w:rsidRPr="009B2FF1">
        <w:t>Under subsection</w:t>
      </w:r>
      <w:r w:rsidR="009B2FF1">
        <w:t> </w:t>
      </w:r>
      <w:r w:rsidR="00016BDA" w:rsidRPr="009B2FF1">
        <w:t>31(2), the exempt food component is $80 minus $42 (i.e. the compensation for increased food cost less the deducted home consumption expenditure). The value of the benefit is:</w:t>
      </w:r>
    </w:p>
    <w:p w:rsidR="00016BDA" w:rsidRPr="009B2FF1" w:rsidRDefault="0046363C" w:rsidP="00016BDA">
      <w:pPr>
        <w:spacing w:before="120"/>
        <w:ind w:left="709"/>
        <w:jc w:val="center"/>
      </w:pPr>
      <w:r w:rsidRPr="009B2FF1">
        <w:rPr>
          <w:position w:val="-10"/>
        </w:rPr>
        <w:pict>
          <v:shape id="_x0000_i1031" type="#_x0000_t75" style="width:138.85pt;height:14.95pt">
            <v:imagedata r:id="rId36" o:title=""/>
          </v:shape>
        </w:pict>
      </w:r>
      <w:r w:rsidR="00016BDA" w:rsidRPr="009B2FF1">
        <w:t>’.</w:t>
      </w:r>
    </w:p>
    <w:p w:rsidR="00016BDA" w:rsidRPr="009B2FF1" w:rsidRDefault="00016BDA" w:rsidP="00D52CA1">
      <w:pPr>
        <w:pStyle w:val="M1"/>
      </w:pPr>
      <w:r w:rsidRPr="009B2FF1">
        <w:t>18</w:t>
      </w:r>
      <w:r w:rsidR="00D52CA1" w:rsidRPr="009B2FF1">
        <w:t xml:space="preserve">  </w:t>
      </w:r>
      <w:r w:rsidRPr="009B2FF1">
        <w:t>Section</w:t>
      </w:r>
      <w:r w:rsidR="009B2FF1">
        <w:t> </w:t>
      </w:r>
      <w:r w:rsidRPr="009B2FF1">
        <w:t>32: (Airline transport benefits)</w:t>
      </w:r>
    </w:p>
    <w:p w:rsidR="00016BDA" w:rsidRPr="009B2FF1" w:rsidRDefault="00016BDA" w:rsidP="008A3DA4">
      <w:pPr>
        <w:pStyle w:val="subsection"/>
      </w:pPr>
      <w:r w:rsidRPr="009B2FF1">
        <w:tab/>
        <w:t>18.1</w:t>
      </w:r>
      <w:r w:rsidRPr="009B2FF1">
        <w:tab/>
        <w:t>Sub</w:t>
      </w:r>
      <w:r w:rsidR="009B2FF1">
        <w:noBreakHyphen/>
      </w:r>
      <w:r w:rsidRPr="009B2FF1">
        <w:t>subparagraph</w:t>
      </w:r>
      <w:r w:rsidR="009B2FF1">
        <w:t> </w:t>
      </w:r>
      <w:r w:rsidRPr="009B2FF1">
        <w:t>32(b)(ii)(B):</w:t>
      </w:r>
    </w:p>
    <w:p w:rsidR="00016BDA" w:rsidRPr="009B2FF1" w:rsidRDefault="00016BDA" w:rsidP="008A3DA4">
      <w:pPr>
        <w:pStyle w:val="subsection"/>
      </w:pPr>
      <w:r w:rsidRPr="009B2FF1">
        <w:tab/>
      </w:r>
      <w:r w:rsidRPr="009B2FF1">
        <w:tab/>
        <w:t>Omit ‘and’.</w:t>
      </w:r>
    </w:p>
    <w:p w:rsidR="00016BDA" w:rsidRPr="009B2FF1" w:rsidRDefault="00016BDA" w:rsidP="008A3DA4">
      <w:pPr>
        <w:pStyle w:val="subsection"/>
      </w:pPr>
      <w:r w:rsidRPr="009B2FF1">
        <w:tab/>
        <w:t>18.2</w:t>
      </w:r>
      <w:r w:rsidRPr="009B2FF1">
        <w:tab/>
        <w:t>Paragraph 32(c):</w:t>
      </w:r>
    </w:p>
    <w:p w:rsidR="00016BDA" w:rsidRPr="009B2FF1" w:rsidRDefault="00016BDA" w:rsidP="008A3DA4">
      <w:pPr>
        <w:pStyle w:val="subsection"/>
      </w:pPr>
      <w:r w:rsidRPr="009B2FF1">
        <w:lastRenderedPageBreak/>
        <w:tab/>
      </w:r>
      <w:r w:rsidRPr="009B2FF1">
        <w:tab/>
        <w:t>Omit the paragraph.</w:t>
      </w:r>
    </w:p>
    <w:p w:rsidR="00016BDA" w:rsidRPr="009B2FF1" w:rsidRDefault="00016BDA" w:rsidP="00D52CA1">
      <w:pPr>
        <w:pStyle w:val="M1"/>
      </w:pPr>
      <w:r w:rsidRPr="009B2FF1">
        <w:t>19</w:t>
      </w:r>
      <w:r w:rsidR="00D52CA1" w:rsidRPr="009B2FF1">
        <w:t xml:space="preserve">  </w:t>
      </w:r>
      <w:r w:rsidRPr="009B2FF1">
        <w:t>Section</w:t>
      </w:r>
      <w:r w:rsidR="009B2FF1">
        <w:t> </w:t>
      </w:r>
      <w:r w:rsidRPr="009B2FF1">
        <w:t>36 (Taxable value of board fringe benefits)</w:t>
      </w:r>
    </w:p>
    <w:p w:rsidR="00016BDA" w:rsidRPr="009B2FF1" w:rsidRDefault="00016BDA" w:rsidP="008A3DA4">
      <w:pPr>
        <w:pStyle w:val="subsection"/>
      </w:pPr>
      <w:r w:rsidRPr="009B2FF1">
        <w:tab/>
        <w:t>19.1</w:t>
      </w:r>
      <w:r w:rsidRPr="009B2FF1">
        <w:tab/>
        <w:t>Omit the section, substitute:</w:t>
      </w:r>
    </w:p>
    <w:p w:rsidR="00016BDA" w:rsidRPr="009B2FF1" w:rsidRDefault="00016BDA" w:rsidP="00016BDA">
      <w:pPr>
        <w:spacing w:before="180"/>
        <w:rPr>
          <w:rFonts w:ascii="Arial" w:hAnsi="Arial"/>
          <w:b/>
        </w:rPr>
      </w:pPr>
      <w:r w:rsidRPr="009B2FF1">
        <w:tab/>
        <w:t>‘</w:t>
      </w:r>
      <w:r w:rsidRPr="009B2FF1">
        <w:rPr>
          <w:rFonts w:ascii="Arial" w:hAnsi="Arial"/>
          <w:b/>
        </w:rPr>
        <w:t>36</w:t>
      </w:r>
      <w:r w:rsidRPr="009B2FF1">
        <w:rPr>
          <w:rFonts w:ascii="Arial" w:hAnsi="Arial"/>
          <w:b/>
        </w:rPr>
        <w:tab/>
        <w:t>Taxable value of board fringe benefits</w:t>
      </w:r>
    </w:p>
    <w:p w:rsidR="00016BDA" w:rsidRPr="009B2FF1" w:rsidRDefault="00016BDA" w:rsidP="008A3DA4">
      <w:pPr>
        <w:pStyle w:val="paragraph"/>
      </w:pPr>
      <w:r w:rsidRPr="009B2FF1">
        <w:tab/>
      </w:r>
      <w:r w:rsidRPr="009B2FF1">
        <w:tab/>
        <w:t>Subject to this Part, the value of a board fringe benefit is:</w:t>
      </w:r>
    </w:p>
    <w:p w:rsidR="00016BDA" w:rsidRPr="009B2FF1" w:rsidRDefault="00016BDA" w:rsidP="008A3DA4">
      <w:pPr>
        <w:pStyle w:val="paragraphsub"/>
      </w:pPr>
      <w:r w:rsidRPr="009B2FF1">
        <w:tab/>
        <w:t>(a)</w:t>
      </w:r>
      <w:r w:rsidRPr="009B2FF1">
        <w:tab/>
        <w:t>in relation to a contribution assessment period beginning:</w:t>
      </w:r>
    </w:p>
    <w:p w:rsidR="00016BDA" w:rsidRPr="009B2FF1" w:rsidRDefault="00016BDA" w:rsidP="008A3DA4">
      <w:pPr>
        <w:pStyle w:val="paragraphsub-sub"/>
      </w:pPr>
      <w:r w:rsidRPr="009B2FF1">
        <w:tab/>
        <w:t>(i)</w:t>
      </w:r>
      <w:r w:rsidRPr="009B2FF1">
        <w:tab/>
        <w:t>on 1</w:t>
      </w:r>
      <w:r w:rsidR="009B2FF1">
        <w:t> </w:t>
      </w:r>
      <w:r w:rsidRPr="009B2FF1">
        <w:t>July 1992; or</w:t>
      </w:r>
    </w:p>
    <w:p w:rsidR="00016BDA" w:rsidRPr="009B2FF1" w:rsidRDefault="00016BDA" w:rsidP="008A3DA4">
      <w:pPr>
        <w:pStyle w:val="paragraphsub-sub"/>
      </w:pPr>
      <w:r w:rsidRPr="009B2FF1">
        <w:tab/>
        <w:t>(ii)</w:t>
      </w:r>
      <w:r w:rsidRPr="009B2FF1">
        <w:tab/>
        <w:t>during the year beginning on 1</w:t>
      </w:r>
      <w:r w:rsidR="009B2FF1">
        <w:t> </w:t>
      </w:r>
      <w:r w:rsidRPr="009B2FF1">
        <w:t>July 1992;</w:t>
      </w:r>
    </w:p>
    <w:p w:rsidR="00016BDA" w:rsidRPr="009B2FF1" w:rsidRDefault="00016BDA" w:rsidP="008A3DA4">
      <w:pPr>
        <w:pStyle w:val="paragraphsub"/>
      </w:pPr>
      <w:r w:rsidRPr="009B2FF1">
        <w:tab/>
      </w:r>
      <w:r w:rsidRPr="009B2FF1">
        <w:tab/>
        <w:t>$1; and</w:t>
      </w:r>
    </w:p>
    <w:p w:rsidR="00016BDA" w:rsidRPr="009B2FF1" w:rsidRDefault="00016BDA" w:rsidP="008A3DA4">
      <w:pPr>
        <w:pStyle w:val="paragraphsub"/>
      </w:pPr>
      <w:r w:rsidRPr="009B2FF1">
        <w:tab/>
        <w:t>(b)</w:t>
      </w:r>
      <w:r w:rsidRPr="009B2FF1">
        <w:tab/>
        <w:t>in relation to a later contribution assessment period</w:t>
      </w:r>
      <w:r w:rsidR="008A3DA4" w:rsidRPr="009B2FF1">
        <w:t>—</w:t>
      </w:r>
      <w:r w:rsidRPr="009B2FF1">
        <w:t>a sum worked out according to the formula:</w:t>
      </w:r>
    </w:p>
    <w:p w:rsidR="00016BDA" w:rsidRPr="009B2FF1" w:rsidRDefault="0046363C" w:rsidP="00016BDA">
      <w:pPr>
        <w:tabs>
          <w:tab w:val="left" w:pos="3544"/>
        </w:tabs>
        <w:spacing w:before="60"/>
        <w:ind w:left="2127"/>
        <w:jc w:val="center"/>
      </w:pPr>
      <w:r w:rsidRPr="009B2FF1">
        <w:rPr>
          <w:position w:val="-6"/>
        </w:rPr>
        <w:pict>
          <v:shape id="_x0000_i1032" type="#_x0000_t75" style="width:42.55pt;height:14.05pt">
            <v:imagedata r:id="rId37" o:title=""/>
          </v:shape>
        </w:pict>
      </w:r>
    </w:p>
    <w:p w:rsidR="00016BDA" w:rsidRPr="009B2FF1" w:rsidRDefault="00016BDA" w:rsidP="00016BDA">
      <w:pPr>
        <w:tabs>
          <w:tab w:val="left" w:pos="1985"/>
        </w:tabs>
      </w:pPr>
      <w:r w:rsidRPr="009B2FF1">
        <w:tab/>
        <w:t>where:</w:t>
      </w:r>
    </w:p>
    <w:p w:rsidR="00016BDA" w:rsidRPr="009B2FF1" w:rsidRDefault="00016BDA" w:rsidP="008A3DA4">
      <w:pPr>
        <w:pStyle w:val="paragraphsub"/>
      </w:pPr>
      <w:r w:rsidRPr="009B2FF1">
        <w:tab/>
      </w:r>
      <w:r w:rsidRPr="009B2FF1">
        <w:tab/>
      </w:r>
      <w:r w:rsidRPr="009B2FF1">
        <w:rPr>
          <w:b/>
          <w:i/>
        </w:rPr>
        <w:t>CPI</w:t>
      </w:r>
      <w:r w:rsidRPr="009B2FF1">
        <w:t xml:space="preserve"> is the increase in the All Groups Consumer Price Index number that is the weighted average of the 8 capital cities published by the Australian Statistician in respect of the period that commences on 1</w:t>
      </w:r>
      <w:r w:rsidR="009B2FF1">
        <w:t> </w:t>
      </w:r>
      <w:r w:rsidRPr="009B2FF1">
        <w:t>July 1992 and ends immediately before the start of the financial year in which the contribution assessment period commences.’.</w:t>
      </w:r>
    </w:p>
    <w:p w:rsidR="00016BDA" w:rsidRPr="009B2FF1" w:rsidRDefault="00016BDA" w:rsidP="00D52CA1">
      <w:pPr>
        <w:pStyle w:val="M1"/>
      </w:pPr>
      <w:r w:rsidRPr="009B2FF1">
        <w:t>20</w:t>
      </w:r>
      <w:r w:rsidR="00D52CA1" w:rsidRPr="009B2FF1">
        <w:t xml:space="preserve">  </w:t>
      </w:r>
      <w:r w:rsidRPr="009B2FF1">
        <w:t>Section</w:t>
      </w:r>
      <w:r w:rsidR="009B2FF1">
        <w:t> </w:t>
      </w:r>
      <w:r w:rsidRPr="009B2FF1">
        <w:t>37 (Reduction of taxable value</w:t>
      </w:r>
      <w:r w:rsidR="008A3DA4" w:rsidRPr="009B2FF1">
        <w:t>—</w:t>
      </w:r>
      <w:r w:rsidRPr="009B2FF1">
        <w:t>‘otherwise deductible’ rule)</w:t>
      </w:r>
    </w:p>
    <w:p w:rsidR="00016BDA" w:rsidRPr="009B2FF1" w:rsidRDefault="00016BDA" w:rsidP="008A3DA4">
      <w:pPr>
        <w:pStyle w:val="subsection"/>
      </w:pPr>
      <w:r w:rsidRPr="009B2FF1">
        <w:tab/>
        <w:t>20.1</w:t>
      </w:r>
      <w:r w:rsidRPr="009B2FF1">
        <w:tab/>
        <w:t>Omit the section.</w:t>
      </w:r>
    </w:p>
    <w:p w:rsidR="00016BDA" w:rsidRPr="009B2FF1" w:rsidRDefault="00016BDA" w:rsidP="00D52CA1">
      <w:pPr>
        <w:pStyle w:val="M1"/>
      </w:pPr>
      <w:r w:rsidRPr="009B2FF1">
        <w:t>21</w:t>
      </w:r>
      <w:r w:rsidR="00D52CA1" w:rsidRPr="009B2FF1">
        <w:t xml:space="preserve">  </w:t>
      </w:r>
      <w:r w:rsidR="00415751" w:rsidRPr="009B2FF1">
        <w:t>Division</w:t>
      </w:r>
      <w:r w:rsidR="009B2FF1">
        <w:t> </w:t>
      </w:r>
      <w:r w:rsidRPr="009B2FF1">
        <w:t xml:space="preserve">11 of </w:t>
      </w:r>
      <w:r w:rsidR="00415751" w:rsidRPr="009B2FF1">
        <w:t>Part </w:t>
      </w:r>
      <w:r w:rsidRPr="009B2FF1">
        <w:t>III (Property fringe benefits)</w:t>
      </w:r>
    </w:p>
    <w:p w:rsidR="00016BDA" w:rsidRPr="009B2FF1" w:rsidRDefault="00016BDA" w:rsidP="008A3DA4">
      <w:pPr>
        <w:pStyle w:val="subsection"/>
      </w:pPr>
      <w:r w:rsidRPr="009B2FF1">
        <w:tab/>
        <w:t>21.1</w:t>
      </w:r>
      <w:r w:rsidRPr="009B2FF1">
        <w:tab/>
        <w:t>Omit the Division.</w:t>
      </w:r>
    </w:p>
    <w:p w:rsidR="00016BDA" w:rsidRPr="009B2FF1" w:rsidRDefault="00016BDA" w:rsidP="00D52CA1">
      <w:pPr>
        <w:pStyle w:val="M1"/>
      </w:pPr>
      <w:r w:rsidRPr="009B2FF1">
        <w:lastRenderedPageBreak/>
        <w:t>22</w:t>
      </w:r>
      <w:r w:rsidR="00D52CA1" w:rsidRPr="009B2FF1">
        <w:t xml:space="preserve">  </w:t>
      </w:r>
      <w:r w:rsidRPr="009B2FF1">
        <w:t>Section</w:t>
      </w:r>
      <w:r w:rsidR="009B2FF1">
        <w:t> </w:t>
      </w:r>
      <w:r w:rsidRPr="009B2FF1">
        <w:t>46 (Year of tax in which residual benefits taxed)</w:t>
      </w:r>
    </w:p>
    <w:p w:rsidR="00016BDA" w:rsidRPr="009B2FF1" w:rsidRDefault="00016BDA" w:rsidP="008A3DA4">
      <w:pPr>
        <w:pStyle w:val="subsection"/>
      </w:pPr>
      <w:r w:rsidRPr="009B2FF1">
        <w:tab/>
        <w:t>22.1</w:t>
      </w:r>
      <w:r w:rsidRPr="009B2FF1">
        <w:tab/>
        <w:t>Omit the section, substitute:</w:t>
      </w:r>
    </w:p>
    <w:p w:rsidR="00016BDA" w:rsidRPr="009B2FF1" w:rsidRDefault="00016BDA" w:rsidP="00016BDA">
      <w:pPr>
        <w:tabs>
          <w:tab w:val="left" w:pos="709"/>
        </w:tabs>
        <w:spacing w:before="180"/>
        <w:ind w:left="1418" w:hanging="1418"/>
        <w:rPr>
          <w:rFonts w:ascii="Arial" w:hAnsi="Arial"/>
          <w:b/>
        </w:rPr>
      </w:pPr>
      <w:r w:rsidRPr="009B2FF1">
        <w:tab/>
        <w:t>‘</w:t>
      </w:r>
      <w:r w:rsidRPr="009B2FF1">
        <w:rPr>
          <w:rFonts w:ascii="Arial" w:hAnsi="Arial"/>
          <w:b/>
        </w:rPr>
        <w:t>46</w:t>
      </w:r>
      <w:r w:rsidRPr="009B2FF1">
        <w:rPr>
          <w:rFonts w:ascii="Arial" w:hAnsi="Arial"/>
          <w:b/>
        </w:rPr>
        <w:tab/>
        <w:t>Contribution assessment period in which residual fringe benefits are to be assessed</w:t>
      </w:r>
    </w:p>
    <w:p w:rsidR="00016BDA" w:rsidRPr="009B2FF1" w:rsidRDefault="00016BDA" w:rsidP="008A3DA4">
      <w:pPr>
        <w:pStyle w:val="paragraph"/>
      </w:pPr>
      <w:r w:rsidRPr="009B2FF1">
        <w:tab/>
      </w:r>
      <w:r w:rsidRPr="009B2FF1">
        <w:tab/>
        <w:t>A residual benefit that is provided during a period which extends over two or more contribution assessment periods is subject to assessment for income contribution in each of those periods.’.</w:t>
      </w:r>
    </w:p>
    <w:p w:rsidR="00016BDA" w:rsidRPr="009B2FF1" w:rsidRDefault="00016BDA" w:rsidP="00D52CA1">
      <w:pPr>
        <w:pStyle w:val="M1"/>
      </w:pPr>
      <w:r w:rsidRPr="009B2FF1">
        <w:t>23</w:t>
      </w:r>
      <w:r w:rsidR="00D52CA1" w:rsidRPr="009B2FF1">
        <w:t xml:space="preserve">  </w:t>
      </w:r>
      <w:r w:rsidRPr="009B2FF1">
        <w:t>Section</w:t>
      </w:r>
      <w:r w:rsidR="009B2FF1">
        <w:t> </w:t>
      </w:r>
      <w:r w:rsidRPr="009B2FF1">
        <w:t>48 (Taxable value of in</w:t>
      </w:r>
      <w:r w:rsidR="009B2FF1">
        <w:noBreakHyphen/>
      </w:r>
      <w:r w:rsidRPr="009B2FF1">
        <w:t>house non</w:t>
      </w:r>
      <w:r w:rsidR="009B2FF1">
        <w:noBreakHyphen/>
      </w:r>
      <w:r w:rsidRPr="009B2FF1">
        <w:t>period residual fringe benefits)</w:t>
      </w:r>
    </w:p>
    <w:p w:rsidR="00016BDA" w:rsidRPr="009B2FF1" w:rsidRDefault="00016BDA" w:rsidP="008A3DA4">
      <w:pPr>
        <w:pStyle w:val="subsection"/>
      </w:pPr>
      <w:r w:rsidRPr="009B2FF1">
        <w:tab/>
        <w:t>23.1</w:t>
      </w:r>
      <w:r w:rsidRPr="009B2FF1">
        <w:tab/>
        <w:t>Omit the section.</w:t>
      </w:r>
    </w:p>
    <w:p w:rsidR="00016BDA" w:rsidRPr="009B2FF1" w:rsidRDefault="00016BDA" w:rsidP="00D52CA1">
      <w:pPr>
        <w:pStyle w:val="M1"/>
      </w:pPr>
      <w:r w:rsidRPr="009B2FF1">
        <w:t>24</w:t>
      </w:r>
      <w:r w:rsidR="00D52CA1" w:rsidRPr="009B2FF1">
        <w:t xml:space="preserve">  </w:t>
      </w:r>
      <w:r w:rsidRPr="009B2FF1">
        <w:t>Section</w:t>
      </w:r>
      <w:r w:rsidR="009B2FF1">
        <w:t> </w:t>
      </w:r>
      <w:r w:rsidRPr="009B2FF1">
        <w:t>49 (Taxable value of in</w:t>
      </w:r>
      <w:r w:rsidR="009B2FF1">
        <w:noBreakHyphen/>
      </w:r>
      <w:r w:rsidRPr="009B2FF1">
        <w:t>house period residual fringe benefits)</w:t>
      </w:r>
    </w:p>
    <w:p w:rsidR="00016BDA" w:rsidRPr="009B2FF1" w:rsidRDefault="00016BDA" w:rsidP="008A3DA4">
      <w:pPr>
        <w:pStyle w:val="subsection"/>
      </w:pPr>
      <w:r w:rsidRPr="009B2FF1">
        <w:tab/>
        <w:t>24.1</w:t>
      </w:r>
      <w:r w:rsidRPr="009B2FF1">
        <w:tab/>
        <w:t>Omit the section.</w:t>
      </w:r>
    </w:p>
    <w:p w:rsidR="00016BDA" w:rsidRPr="009B2FF1" w:rsidRDefault="00016BDA" w:rsidP="00D52CA1">
      <w:pPr>
        <w:pStyle w:val="M1"/>
      </w:pPr>
      <w:r w:rsidRPr="009B2FF1">
        <w:t>25</w:t>
      </w:r>
      <w:r w:rsidR="00D52CA1" w:rsidRPr="009B2FF1">
        <w:t xml:space="preserve">  </w:t>
      </w:r>
      <w:r w:rsidRPr="009B2FF1">
        <w:t>Section</w:t>
      </w:r>
      <w:r w:rsidR="009B2FF1">
        <w:t> </w:t>
      </w:r>
      <w:r w:rsidRPr="009B2FF1">
        <w:t>50 (Taxable value of external non</w:t>
      </w:r>
      <w:r w:rsidR="009B2FF1">
        <w:noBreakHyphen/>
      </w:r>
      <w:r w:rsidRPr="009B2FF1">
        <w:t>period residual fringe benefits)</w:t>
      </w:r>
    </w:p>
    <w:p w:rsidR="00016BDA" w:rsidRPr="009B2FF1" w:rsidRDefault="00016BDA" w:rsidP="008A3DA4">
      <w:pPr>
        <w:pStyle w:val="subsection"/>
      </w:pPr>
      <w:r w:rsidRPr="009B2FF1">
        <w:tab/>
        <w:t>25.1</w:t>
      </w:r>
      <w:r w:rsidRPr="009B2FF1">
        <w:tab/>
        <w:t>Omit the section, substitute:</w:t>
      </w:r>
    </w:p>
    <w:p w:rsidR="00016BDA" w:rsidRPr="009B2FF1" w:rsidRDefault="00016BDA" w:rsidP="00016BDA">
      <w:pPr>
        <w:tabs>
          <w:tab w:val="left" w:pos="709"/>
          <w:tab w:val="left" w:pos="1320"/>
        </w:tabs>
        <w:spacing w:before="180"/>
        <w:rPr>
          <w:rFonts w:ascii="Arial" w:hAnsi="Arial"/>
          <w:b/>
        </w:rPr>
      </w:pPr>
      <w:r w:rsidRPr="009B2FF1">
        <w:tab/>
        <w:t>‘</w:t>
      </w:r>
      <w:r w:rsidRPr="009B2FF1">
        <w:rPr>
          <w:rFonts w:ascii="Arial" w:hAnsi="Arial"/>
          <w:b/>
        </w:rPr>
        <w:t>50</w:t>
      </w:r>
      <w:r w:rsidRPr="009B2FF1">
        <w:rPr>
          <w:rFonts w:ascii="Arial" w:hAnsi="Arial"/>
          <w:b/>
        </w:rPr>
        <w:tab/>
        <w:t>Value of residual fringe benefits</w:t>
      </w:r>
    </w:p>
    <w:p w:rsidR="00016BDA" w:rsidRPr="009B2FF1" w:rsidRDefault="00016BDA" w:rsidP="008A3DA4">
      <w:pPr>
        <w:pStyle w:val="paragraph"/>
      </w:pPr>
      <w:r w:rsidRPr="009B2FF1">
        <w:tab/>
      </w:r>
      <w:r w:rsidRPr="009B2FF1">
        <w:tab/>
        <w:t>Subject to this Part, the value of a residual fringe benefit in relation to a contribution assessment period is the cost to the provider of providing the benefit, reduced by the amount of the recipient’s contribution.’.</w:t>
      </w:r>
    </w:p>
    <w:p w:rsidR="00016BDA" w:rsidRPr="009B2FF1" w:rsidRDefault="00016BDA" w:rsidP="00D52CA1">
      <w:pPr>
        <w:pStyle w:val="M1"/>
      </w:pPr>
      <w:r w:rsidRPr="009B2FF1">
        <w:t>26</w:t>
      </w:r>
      <w:r w:rsidR="00D52CA1" w:rsidRPr="009B2FF1">
        <w:t xml:space="preserve">  </w:t>
      </w:r>
      <w:r w:rsidRPr="009B2FF1">
        <w:t>Section</w:t>
      </w:r>
      <w:r w:rsidR="009B2FF1">
        <w:t> </w:t>
      </w:r>
      <w:r w:rsidRPr="009B2FF1">
        <w:t>51 (Taxable value of external period residual fringe benefits)</w:t>
      </w:r>
    </w:p>
    <w:p w:rsidR="00016BDA" w:rsidRPr="009B2FF1" w:rsidRDefault="00016BDA" w:rsidP="008A3DA4">
      <w:pPr>
        <w:pStyle w:val="subsection"/>
      </w:pPr>
      <w:r w:rsidRPr="009B2FF1">
        <w:tab/>
        <w:t>26.1</w:t>
      </w:r>
      <w:r w:rsidRPr="009B2FF1">
        <w:tab/>
        <w:t>Omit the section.</w:t>
      </w:r>
    </w:p>
    <w:p w:rsidR="00016BDA" w:rsidRPr="009B2FF1" w:rsidRDefault="00016BDA" w:rsidP="00D52CA1">
      <w:pPr>
        <w:pStyle w:val="M1"/>
      </w:pPr>
      <w:r w:rsidRPr="009B2FF1">
        <w:lastRenderedPageBreak/>
        <w:t>27</w:t>
      </w:r>
      <w:r w:rsidR="00D52CA1" w:rsidRPr="009B2FF1">
        <w:t xml:space="preserve">  </w:t>
      </w:r>
      <w:r w:rsidR="00415751" w:rsidRPr="009B2FF1">
        <w:t>Division</w:t>
      </w:r>
      <w:r w:rsidR="009B2FF1">
        <w:t> </w:t>
      </w:r>
      <w:r w:rsidRPr="009B2FF1">
        <w:t xml:space="preserve">14 of </w:t>
      </w:r>
      <w:r w:rsidR="00415751" w:rsidRPr="009B2FF1">
        <w:t>Part </w:t>
      </w:r>
      <w:r w:rsidRPr="009B2FF1">
        <w:t>III (Reduction of taxable value of miscellaneous fringe benefits)</w:t>
      </w:r>
    </w:p>
    <w:p w:rsidR="00016BDA" w:rsidRPr="009B2FF1" w:rsidRDefault="00016BDA" w:rsidP="008A3DA4">
      <w:pPr>
        <w:pStyle w:val="subsection"/>
      </w:pPr>
      <w:r w:rsidRPr="009B2FF1">
        <w:tab/>
        <w:t>27.1</w:t>
      </w:r>
      <w:r w:rsidRPr="009B2FF1">
        <w:tab/>
        <w:t>Omit the Division.</w:t>
      </w:r>
    </w:p>
    <w:p w:rsidR="00016BDA" w:rsidRPr="009B2FF1" w:rsidRDefault="00016BDA" w:rsidP="00D52CA1">
      <w:pPr>
        <w:pStyle w:val="M1"/>
      </w:pPr>
      <w:r w:rsidRPr="009B2FF1">
        <w:t>28</w:t>
      </w:r>
      <w:r w:rsidR="00D52CA1" w:rsidRPr="009B2FF1">
        <w:t xml:space="preserve">  </w:t>
      </w:r>
      <w:r w:rsidR="00415751" w:rsidRPr="009B2FF1">
        <w:t>Division</w:t>
      </w:r>
      <w:r w:rsidR="009B2FF1">
        <w:t> </w:t>
      </w:r>
      <w:r w:rsidRPr="009B2FF1">
        <w:t xml:space="preserve">14A of </w:t>
      </w:r>
      <w:r w:rsidR="00415751" w:rsidRPr="009B2FF1">
        <w:t>Part </w:t>
      </w:r>
      <w:r w:rsidRPr="009B2FF1">
        <w:t>III (Amortisation of taxable value of fringe benefits relating to remote area home ownership schemes)</w:t>
      </w:r>
    </w:p>
    <w:p w:rsidR="00016BDA" w:rsidRPr="009B2FF1" w:rsidRDefault="00016BDA" w:rsidP="008A3DA4">
      <w:pPr>
        <w:pStyle w:val="subsection"/>
      </w:pPr>
      <w:r w:rsidRPr="009B2FF1">
        <w:tab/>
        <w:t>28.1</w:t>
      </w:r>
      <w:r w:rsidRPr="009B2FF1">
        <w:tab/>
        <w:t>Omit the Division.</w:t>
      </w:r>
    </w:p>
    <w:p w:rsidR="00016BDA" w:rsidRPr="009B2FF1" w:rsidRDefault="00016BDA" w:rsidP="00D52CA1">
      <w:pPr>
        <w:pStyle w:val="M1"/>
      </w:pPr>
      <w:r w:rsidRPr="009B2FF1">
        <w:t>29</w:t>
      </w:r>
      <w:r w:rsidR="00D52CA1" w:rsidRPr="009B2FF1">
        <w:t xml:space="preserve"> </w:t>
      </w:r>
      <w:r w:rsidR="00415751" w:rsidRPr="009B2FF1">
        <w:t>Division</w:t>
      </w:r>
      <w:r w:rsidR="009B2FF1">
        <w:t> </w:t>
      </w:r>
      <w:r w:rsidRPr="009B2FF1">
        <w:t xml:space="preserve">14B of </w:t>
      </w:r>
      <w:r w:rsidR="00415751" w:rsidRPr="009B2FF1">
        <w:t>Part </w:t>
      </w:r>
      <w:r w:rsidRPr="009B2FF1">
        <w:t>III (Reducible fringe benefits relating to remote area home ownership repurchase schemes)</w:t>
      </w:r>
    </w:p>
    <w:p w:rsidR="00016BDA" w:rsidRPr="009B2FF1" w:rsidRDefault="00016BDA" w:rsidP="008A3DA4">
      <w:pPr>
        <w:pStyle w:val="subsection"/>
      </w:pPr>
      <w:r w:rsidRPr="009B2FF1">
        <w:tab/>
        <w:t>29.1</w:t>
      </w:r>
      <w:r w:rsidRPr="009B2FF1">
        <w:tab/>
        <w:t>Omit the Division.</w:t>
      </w:r>
    </w:p>
    <w:p w:rsidR="00016BDA" w:rsidRPr="009B2FF1" w:rsidRDefault="00016BDA" w:rsidP="00D52CA1">
      <w:pPr>
        <w:pStyle w:val="M1"/>
      </w:pPr>
      <w:r w:rsidRPr="009B2FF1">
        <w:t>30</w:t>
      </w:r>
      <w:r w:rsidR="00D52CA1" w:rsidRPr="009B2FF1">
        <w:t xml:space="preserve">   </w:t>
      </w:r>
      <w:r w:rsidRPr="009B2FF1">
        <w:t>Section</w:t>
      </w:r>
      <w:r w:rsidR="009B2FF1">
        <w:t> </w:t>
      </w:r>
      <w:r w:rsidRPr="009B2FF1">
        <w:t>136 (Interpretation)</w:t>
      </w:r>
    </w:p>
    <w:p w:rsidR="00016BDA" w:rsidRPr="009B2FF1" w:rsidRDefault="00016BDA" w:rsidP="008A3DA4">
      <w:pPr>
        <w:pStyle w:val="subsection"/>
      </w:pPr>
      <w:r w:rsidRPr="009B2FF1">
        <w:tab/>
        <w:t>30.1</w:t>
      </w:r>
      <w:r w:rsidRPr="009B2FF1">
        <w:tab/>
        <w:t>Subsection</w:t>
      </w:r>
      <w:r w:rsidR="009B2FF1">
        <w:t> </w:t>
      </w:r>
      <w:r w:rsidRPr="009B2FF1">
        <w:t>136(1):</w:t>
      </w:r>
    </w:p>
    <w:p w:rsidR="00016BDA" w:rsidRPr="009B2FF1" w:rsidRDefault="00016BDA" w:rsidP="008A3DA4">
      <w:pPr>
        <w:pStyle w:val="subsection"/>
      </w:pPr>
      <w:r w:rsidRPr="009B2FF1">
        <w:tab/>
      </w:r>
      <w:r w:rsidRPr="009B2FF1">
        <w:tab/>
        <w:t>Insert the following definition:</w:t>
      </w:r>
    </w:p>
    <w:p w:rsidR="00016BDA" w:rsidRPr="009B2FF1" w:rsidRDefault="00016BDA" w:rsidP="008A3DA4">
      <w:pPr>
        <w:pStyle w:val="Definition"/>
      </w:pPr>
      <w:r w:rsidRPr="009B2FF1">
        <w:t>‘</w:t>
      </w:r>
      <w:r w:rsidRPr="009B2FF1">
        <w:rPr>
          <w:b/>
          <w:i/>
        </w:rPr>
        <w:t>contribution assessment period</w:t>
      </w:r>
      <w:r w:rsidRPr="009B2FF1">
        <w:t xml:space="preserve"> has the meaning given by section</w:t>
      </w:r>
      <w:r w:rsidR="009B2FF1">
        <w:t> </w:t>
      </w:r>
      <w:r w:rsidRPr="009B2FF1">
        <w:t xml:space="preserve">139K of the </w:t>
      </w:r>
      <w:r w:rsidRPr="009B2FF1">
        <w:rPr>
          <w:i/>
        </w:rPr>
        <w:t>Bankruptcy Act 1966</w:t>
      </w:r>
      <w:r w:rsidRPr="009B2FF1">
        <w:t xml:space="preserve"> as in force from time to time.’.</w:t>
      </w:r>
    </w:p>
    <w:p w:rsidR="00016BDA" w:rsidRPr="009B2FF1" w:rsidRDefault="00016BDA" w:rsidP="008A3DA4">
      <w:pPr>
        <w:pStyle w:val="subsection"/>
      </w:pPr>
      <w:r w:rsidRPr="009B2FF1">
        <w:tab/>
        <w:t>30.2</w:t>
      </w:r>
      <w:r w:rsidRPr="009B2FF1">
        <w:tab/>
        <w:t>Subsection</w:t>
      </w:r>
      <w:r w:rsidR="009B2FF1">
        <w:t> </w:t>
      </w:r>
      <w:r w:rsidRPr="009B2FF1">
        <w:t xml:space="preserve">136(1) (definition of </w:t>
      </w:r>
      <w:r w:rsidRPr="009B2FF1">
        <w:rPr>
          <w:b/>
          <w:i/>
        </w:rPr>
        <w:t>family member</w:t>
      </w:r>
      <w:r w:rsidRPr="009B2FF1">
        <w:t>):</w:t>
      </w:r>
    </w:p>
    <w:p w:rsidR="00016BDA" w:rsidRPr="009B2FF1" w:rsidRDefault="00016BDA" w:rsidP="008A3DA4">
      <w:pPr>
        <w:pStyle w:val="subsection"/>
      </w:pPr>
      <w:r w:rsidRPr="009B2FF1">
        <w:tab/>
      </w:r>
      <w:r w:rsidRPr="009B2FF1">
        <w:tab/>
        <w:t>Omit the definition, substitute:</w:t>
      </w:r>
    </w:p>
    <w:p w:rsidR="00016BDA" w:rsidRPr="009B2FF1" w:rsidRDefault="00016BDA" w:rsidP="008A3DA4">
      <w:pPr>
        <w:pStyle w:val="Definition"/>
      </w:pPr>
      <w:r w:rsidRPr="009B2FF1">
        <w:t>‘</w:t>
      </w:r>
      <w:r w:rsidRPr="009B2FF1">
        <w:rPr>
          <w:b/>
          <w:i/>
        </w:rPr>
        <w:t>family member</w:t>
      </w:r>
      <w:r w:rsidRPr="009B2FF1">
        <w:t>, in relation to:</w:t>
      </w:r>
    </w:p>
    <w:p w:rsidR="00016BDA" w:rsidRPr="009B2FF1" w:rsidRDefault="00016BDA" w:rsidP="008A3DA4">
      <w:pPr>
        <w:pStyle w:val="paragraph"/>
      </w:pPr>
      <w:r w:rsidRPr="009B2FF1">
        <w:tab/>
        <w:t>(a)</w:t>
      </w:r>
      <w:r w:rsidRPr="009B2FF1">
        <w:tab/>
        <w:t>a benefit provided to a employee, or to an associate of a employee, means:</w:t>
      </w:r>
    </w:p>
    <w:p w:rsidR="00016BDA" w:rsidRPr="009B2FF1" w:rsidRDefault="00016BDA" w:rsidP="008A3DA4">
      <w:pPr>
        <w:pStyle w:val="paragraphsub"/>
      </w:pPr>
      <w:r w:rsidRPr="009B2FF1">
        <w:tab/>
        <w:t>(i)</w:t>
      </w:r>
      <w:r w:rsidRPr="009B2FF1">
        <w:tab/>
        <w:t>the employee; or</w:t>
      </w:r>
    </w:p>
    <w:p w:rsidR="00016BDA" w:rsidRPr="009B2FF1" w:rsidRDefault="00016BDA" w:rsidP="008A3DA4">
      <w:pPr>
        <w:pStyle w:val="paragraphsub"/>
      </w:pPr>
      <w:r w:rsidRPr="009B2FF1">
        <w:tab/>
        <w:t>(ii)</w:t>
      </w:r>
      <w:r w:rsidRPr="009B2FF1">
        <w:tab/>
        <w:t>the spouse of the employee; or</w:t>
      </w:r>
    </w:p>
    <w:p w:rsidR="00016BDA" w:rsidRPr="009B2FF1" w:rsidRDefault="00016BDA" w:rsidP="008A3DA4">
      <w:pPr>
        <w:pStyle w:val="paragraphsub"/>
      </w:pPr>
      <w:r w:rsidRPr="009B2FF1">
        <w:tab/>
        <w:t>(iii)</w:t>
      </w:r>
      <w:r w:rsidRPr="009B2FF1">
        <w:tab/>
        <w:t>a child of the employee; and</w:t>
      </w:r>
    </w:p>
    <w:p w:rsidR="00016BDA" w:rsidRPr="009B2FF1" w:rsidRDefault="00016BDA" w:rsidP="008A3DA4">
      <w:pPr>
        <w:pStyle w:val="paragraph"/>
      </w:pPr>
      <w:r w:rsidRPr="009B2FF1">
        <w:lastRenderedPageBreak/>
        <w:tab/>
        <w:t>(b)</w:t>
      </w:r>
      <w:r w:rsidRPr="009B2FF1">
        <w:tab/>
        <w:t>a benefit provided to a bankrupt, or to an associate of a bankrupt, means:</w:t>
      </w:r>
    </w:p>
    <w:p w:rsidR="00016BDA" w:rsidRPr="009B2FF1" w:rsidRDefault="00016BDA" w:rsidP="008A3DA4">
      <w:pPr>
        <w:pStyle w:val="paragraphsub"/>
      </w:pPr>
      <w:r w:rsidRPr="009B2FF1">
        <w:tab/>
        <w:t>(i)</w:t>
      </w:r>
      <w:r w:rsidRPr="009B2FF1">
        <w:tab/>
        <w:t>the bankrupt; or</w:t>
      </w:r>
    </w:p>
    <w:p w:rsidR="00016BDA" w:rsidRPr="009B2FF1" w:rsidRDefault="00016BDA" w:rsidP="008A3DA4">
      <w:pPr>
        <w:pStyle w:val="paragraphsub"/>
      </w:pPr>
      <w:r w:rsidRPr="009B2FF1">
        <w:tab/>
        <w:t>(ii)</w:t>
      </w:r>
      <w:r w:rsidRPr="009B2FF1">
        <w:tab/>
        <w:t>the spouse of the bankrupt; or</w:t>
      </w:r>
    </w:p>
    <w:p w:rsidR="00016BDA" w:rsidRPr="009B2FF1" w:rsidRDefault="00016BDA" w:rsidP="008A3DA4">
      <w:pPr>
        <w:pStyle w:val="paragraphsub"/>
      </w:pPr>
      <w:r w:rsidRPr="009B2FF1">
        <w:tab/>
        <w:t>(iii)</w:t>
      </w:r>
      <w:r w:rsidRPr="009B2FF1">
        <w:tab/>
        <w:t>a child of the bankrupt;’.</w:t>
      </w:r>
    </w:p>
    <w:p w:rsidR="00016BDA" w:rsidRPr="009B2FF1" w:rsidRDefault="00016BDA" w:rsidP="008A3DA4">
      <w:pPr>
        <w:pStyle w:val="subsection"/>
      </w:pPr>
      <w:r w:rsidRPr="009B2FF1">
        <w:tab/>
        <w:t>30.3</w:t>
      </w:r>
      <w:r w:rsidRPr="009B2FF1">
        <w:tab/>
        <w:t>Subsection</w:t>
      </w:r>
      <w:r w:rsidR="009B2FF1">
        <w:t> </w:t>
      </w:r>
      <w:r w:rsidRPr="009B2FF1">
        <w:t xml:space="preserve">136(1) (definition of </w:t>
      </w:r>
      <w:r w:rsidRPr="009B2FF1">
        <w:rPr>
          <w:b/>
          <w:i/>
        </w:rPr>
        <w:t>fringe benefit</w:t>
      </w:r>
      <w:r w:rsidRPr="009B2FF1">
        <w:t>):</w:t>
      </w:r>
    </w:p>
    <w:p w:rsidR="00016BDA" w:rsidRPr="009B2FF1" w:rsidRDefault="00016BDA" w:rsidP="008A3DA4">
      <w:pPr>
        <w:pStyle w:val="subsection"/>
      </w:pPr>
      <w:r w:rsidRPr="009B2FF1">
        <w:tab/>
      </w:r>
      <w:r w:rsidRPr="009B2FF1">
        <w:tab/>
        <w:t>Omit the definition, substitute:</w:t>
      </w:r>
    </w:p>
    <w:p w:rsidR="00016BDA" w:rsidRPr="009B2FF1" w:rsidRDefault="00016BDA" w:rsidP="008A3DA4">
      <w:pPr>
        <w:pStyle w:val="Definition"/>
      </w:pPr>
      <w:r w:rsidRPr="009B2FF1">
        <w:t>‘</w:t>
      </w:r>
      <w:r w:rsidRPr="009B2FF1">
        <w:rPr>
          <w:b/>
          <w:i/>
        </w:rPr>
        <w:t>fringe benefit</w:t>
      </w:r>
      <w:r w:rsidRPr="009B2FF1">
        <w:t>, in relation to a bankrupt, in relation to a contribution assessment period, means a benefit provided at any time during the period by any person to the bankrupt, other than:</w:t>
      </w:r>
    </w:p>
    <w:p w:rsidR="00016BDA" w:rsidRPr="009B2FF1" w:rsidRDefault="00016BDA" w:rsidP="008A3DA4">
      <w:pPr>
        <w:pStyle w:val="paragraph"/>
      </w:pPr>
      <w:r w:rsidRPr="009B2FF1">
        <w:tab/>
        <w:t>(a)</w:t>
      </w:r>
      <w:r w:rsidRPr="009B2FF1">
        <w:tab/>
        <w:t>a benefit provided to the bankrupt by his or her spouse under, or because of a genuine maintenance agreement between the spouses; or</w:t>
      </w:r>
    </w:p>
    <w:p w:rsidR="00016BDA" w:rsidRPr="009B2FF1" w:rsidRDefault="00016BDA" w:rsidP="008A3DA4">
      <w:pPr>
        <w:pStyle w:val="paragraph"/>
      </w:pPr>
      <w:r w:rsidRPr="009B2FF1">
        <w:tab/>
        <w:t>(b)</w:t>
      </w:r>
      <w:r w:rsidRPr="009B2FF1">
        <w:tab/>
        <w:t xml:space="preserve">a benefit provided under a maintenance order, within the meaning of the </w:t>
      </w:r>
      <w:r w:rsidRPr="009B2FF1">
        <w:rPr>
          <w:i/>
        </w:rPr>
        <w:t>Bankruptcy Act 1966</w:t>
      </w:r>
      <w:r w:rsidRPr="009B2FF1">
        <w:t xml:space="preserve"> as in force from time to time; or</w:t>
      </w:r>
    </w:p>
    <w:p w:rsidR="00016BDA" w:rsidRPr="009B2FF1" w:rsidRDefault="00016BDA" w:rsidP="008A3DA4">
      <w:pPr>
        <w:pStyle w:val="paragraph"/>
      </w:pPr>
      <w:r w:rsidRPr="009B2FF1">
        <w:tab/>
        <w:t>(c)</w:t>
      </w:r>
      <w:r w:rsidRPr="009B2FF1">
        <w:tab/>
        <w:t>the benefit of an order by a court in favour of the bankrupt in respect of costs of litigation; or</w:t>
      </w:r>
    </w:p>
    <w:p w:rsidR="00016BDA" w:rsidRPr="009B2FF1" w:rsidRDefault="00016BDA" w:rsidP="008A3DA4">
      <w:pPr>
        <w:pStyle w:val="paragraph"/>
      </w:pPr>
      <w:r w:rsidRPr="009B2FF1">
        <w:tab/>
        <w:t>(d)</w:t>
      </w:r>
      <w:r w:rsidRPr="009B2FF1">
        <w:tab/>
        <w:t>educational expenses paid by any person in respect of a child of:</w:t>
      </w:r>
    </w:p>
    <w:p w:rsidR="00016BDA" w:rsidRPr="009B2FF1" w:rsidRDefault="00016BDA" w:rsidP="008A3DA4">
      <w:pPr>
        <w:pStyle w:val="paragraphsub"/>
      </w:pPr>
      <w:r w:rsidRPr="009B2FF1">
        <w:tab/>
        <w:t>(i)</w:t>
      </w:r>
      <w:r w:rsidRPr="009B2FF1">
        <w:tab/>
        <w:t>the bankrupt; or</w:t>
      </w:r>
    </w:p>
    <w:p w:rsidR="00016BDA" w:rsidRPr="009B2FF1" w:rsidRDefault="00016BDA" w:rsidP="008A3DA4">
      <w:pPr>
        <w:pStyle w:val="paragraphsub"/>
      </w:pPr>
      <w:r w:rsidRPr="009B2FF1">
        <w:tab/>
        <w:t>(ii)</w:t>
      </w:r>
      <w:r w:rsidRPr="009B2FF1">
        <w:tab/>
        <w:t>the bankrupt’s spouse; or</w:t>
      </w:r>
    </w:p>
    <w:p w:rsidR="00016BDA" w:rsidRPr="009B2FF1" w:rsidRDefault="00016BDA" w:rsidP="008A3DA4">
      <w:pPr>
        <w:pStyle w:val="paragraph"/>
      </w:pPr>
      <w:r w:rsidRPr="009B2FF1">
        <w:tab/>
        <w:t>(e)</w:t>
      </w:r>
      <w:r w:rsidRPr="009B2FF1">
        <w:tab/>
        <w:t xml:space="preserve">the amount of a refund, or part of a refund, due by the Commissioner to the bankrupt under a law of the Commonwealth, being an amount that the Commissioner has lawfully offset against a tax liability, within the meaning of the </w:t>
      </w:r>
      <w:r w:rsidRPr="009B2FF1">
        <w:rPr>
          <w:i/>
        </w:rPr>
        <w:t>Taxation Administration Act 1953</w:t>
      </w:r>
      <w:r w:rsidRPr="009B2FF1">
        <w:t xml:space="preserve"> as in force from time to time, of the bankrupt; or</w:t>
      </w:r>
    </w:p>
    <w:p w:rsidR="00016BDA" w:rsidRPr="009B2FF1" w:rsidRDefault="00016BDA" w:rsidP="008A3DA4">
      <w:pPr>
        <w:pStyle w:val="paragraph"/>
      </w:pPr>
      <w:r w:rsidRPr="009B2FF1">
        <w:tab/>
        <w:t>(f)</w:t>
      </w:r>
      <w:r w:rsidRPr="009B2FF1">
        <w:tab/>
        <w:t xml:space="preserve">subject to </w:t>
      </w:r>
      <w:r w:rsidR="009B2FF1">
        <w:t>subsection (</w:t>
      </w:r>
      <w:r w:rsidRPr="009B2FF1">
        <w:t xml:space="preserve">1A), a benefit of a kind referred to in </w:t>
      </w:r>
      <w:r w:rsidR="009B2FF1">
        <w:t>paragraphs (</w:t>
      </w:r>
      <w:r w:rsidRPr="009B2FF1">
        <w:t xml:space="preserve">f) to (p) (inclusive) of the definition of </w:t>
      </w:r>
      <w:r w:rsidRPr="009B2FF1">
        <w:rPr>
          <w:b/>
          <w:i/>
        </w:rPr>
        <w:t>fringe benefit</w:t>
      </w:r>
      <w:r w:rsidRPr="009B2FF1">
        <w:t xml:space="preserve"> in this Act (in its unmodified form) as in force at the beginning of 1</w:t>
      </w:r>
      <w:r w:rsidR="009B2FF1">
        <w:t> </w:t>
      </w:r>
      <w:r w:rsidRPr="009B2FF1">
        <w:t>July 1992; or</w:t>
      </w:r>
    </w:p>
    <w:p w:rsidR="00016BDA" w:rsidRPr="009B2FF1" w:rsidRDefault="00016BDA" w:rsidP="008A3DA4">
      <w:pPr>
        <w:pStyle w:val="paragraph"/>
      </w:pPr>
      <w:r w:rsidRPr="009B2FF1">
        <w:tab/>
        <w:t>(g)</w:t>
      </w:r>
      <w:r w:rsidRPr="009B2FF1">
        <w:tab/>
        <w:t>support by way of one or both of the following:</w:t>
      </w:r>
    </w:p>
    <w:p w:rsidR="00016BDA" w:rsidRPr="009B2FF1" w:rsidRDefault="00016BDA" w:rsidP="008A3DA4">
      <w:pPr>
        <w:pStyle w:val="paragraphsub"/>
      </w:pPr>
      <w:r w:rsidRPr="009B2FF1">
        <w:tab/>
        <w:t>(i)</w:t>
      </w:r>
      <w:r w:rsidRPr="009B2FF1">
        <w:tab/>
        <w:t>lodging (including any board); or</w:t>
      </w:r>
    </w:p>
    <w:p w:rsidR="00016BDA" w:rsidRPr="009B2FF1" w:rsidRDefault="00016BDA" w:rsidP="008A3DA4">
      <w:pPr>
        <w:pStyle w:val="paragraphsub"/>
      </w:pPr>
      <w:r w:rsidRPr="009B2FF1">
        <w:lastRenderedPageBreak/>
        <w:tab/>
        <w:t>(ii)</w:t>
      </w:r>
      <w:r w:rsidRPr="009B2FF1">
        <w:tab/>
        <w:t>occasional use of a motor vehicle used for domestic purposes;</w:t>
      </w:r>
    </w:p>
    <w:p w:rsidR="00016BDA" w:rsidRPr="009B2FF1" w:rsidRDefault="00016BDA" w:rsidP="008A3DA4">
      <w:pPr>
        <w:pStyle w:val="paragraph"/>
      </w:pPr>
      <w:r w:rsidRPr="009B2FF1">
        <w:tab/>
      </w:r>
      <w:r w:rsidRPr="009B2FF1">
        <w:tab/>
        <w:t>up to a value of $250 a week, if the support is provided by a person in the person’s principal place of residence, and the person is:</w:t>
      </w:r>
    </w:p>
    <w:p w:rsidR="00016BDA" w:rsidRPr="009B2FF1" w:rsidRDefault="00016BDA" w:rsidP="008A3DA4">
      <w:pPr>
        <w:pStyle w:val="paragraphsub"/>
      </w:pPr>
      <w:r w:rsidRPr="009B2FF1">
        <w:tab/>
        <w:t>(iii)</w:t>
      </w:r>
      <w:r w:rsidRPr="009B2FF1">
        <w:tab/>
        <w:t>a close relative; or</w:t>
      </w:r>
    </w:p>
    <w:p w:rsidR="00016BDA" w:rsidRPr="009B2FF1" w:rsidRDefault="00016BDA" w:rsidP="008A3DA4">
      <w:pPr>
        <w:pStyle w:val="paragraphsub"/>
      </w:pPr>
      <w:r w:rsidRPr="009B2FF1">
        <w:tab/>
        <w:t>(iv)</w:t>
      </w:r>
      <w:r w:rsidRPr="009B2FF1">
        <w:tab/>
        <w:t>a brother or sister (including a half</w:t>
      </w:r>
      <w:r w:rsidR="009B2FF1">
        <w:noBreakHyphen/>
      </w:r>
      <w:r w:rsidRPr="009B2FF1">
        <w:t>brother, half</w:t>
      </w:r>
      <w:r w:rsidR="009B2FF1">
        <w:noBreakHyphen/>
      </w:r>
      <w:r w:rsidRPr="009B2FF1">
        <w:t xml:space="preserve"> sister, adoptive brother or adoptive sister);</w:t>
      </w:r>
    </w:p>
    <w:p w:rsidR="00016BDA" w:rsidRPr="009B2FF1" w:rsidRDefault="00016BDA" w:rsidP="008A3DA4">
      <w:pPr>
        <w:pStyle w:val="paragraph"/>
      </w:pPr>
      <w:r w:rsidRPr="009B2FF1">
        <w:tab/>
      </w:r>
      <w:r w:rsidRPr="009B2FF1">
        <w:tab/>
        <w:t>of the bankrupt.</w:t>
      </w:r>
    </w:p>
    <w:p w:rsidR="00016BDA" w:rsidRPr="009B2FF1" w:rsidRDefault="00415751" w:rsidP="008A3DA4">
      <w:pPr>
        <w:pStyle w:val="notetext"/>
      </w:pPr>
      <w:r w:rsidRPr="009B2FF1">
        <w:t>Note:</w:t>
      </w:r>
      <w:r w:rsidRPr="009B2FF1">
        <w:tab/>
      </w:r>
      <w:r w:rsidR="00016BDA" w:rsidRPr="009B2FF1">
        <w:rPr>
          <w:b/>
          <w:i/>
        </w:rPr>
        <w:t>Close relative</w:t>
      </w:r>
      <w:r w:rsidR="00016BDA" w:rsidRPr="009B2FF1">
        <w:t>, in relation to a person, is defined in section</w:t>
      </w:r>
      <w:r w:rsidR="009B2FF1">
        <w:t> </w:t>
      </w:r>
      <w:r w:rsidR="00016BDA" w:rsidRPr="009B2FF1">
        <w:t xml:space="preserve">136 of the </w:t>
      </w:r>
      <w:r w:rsidR="00016BDA" w:rsidRPr="009B2FF1">
        <w:rPr>
          <w:i/>
        </w:rPr>
        <w:t>Fringe Benefits Tax Assessment Act 1986</w:t>
      </w:r>
      <w:r w:rsidR="00016BDA" w:rsidRPr="009B2FF1">
        <w:t xml:space="preserve"> as:</w:t>
      </w:r>
    </w:p>
    <w:p w:rsidR="00016BDA" w:rsidRPr="009B2FF1" w:rsidRDefault="00016BDA" w:rsidP="008A3DA4">
      <w:pPr>
        <w:pStyle w:val="notepara"/>
      </w:pPr>
      <w:r w:rsidRPr="009B2FF1">
        <w:t>(a)</w:t>
      </w:r>
      <w:r w:rsidRPr="009B2FF1">
        <w:tab/>
        <w:t>the spouse of the person; or</w:t>
      </w:r>
    </w:p>
    <w:p w:rsidR="00016BDA" w:rsidRPr="009B2FF1" w:rsidRDefault="00016BDA" w:rsidP="008A3DA4">
      <w:pPr>
        <w:pStyle w:val="notepara"/>
      </w:pPr>
      <w:r w:rsidRPr="009B2FF1">
        <w:t>(b)</w:t>
      </w:r>
      <w:r w:rsidRPr="009B2FF1">
        <w:tab/>
        <w:t>a child or parent of the person; or</w:t>
      </w:r>
    </w:p>
    <w:p w:rsidR="00016BDA" w:rsidRPr="009B2FF1" w:rsidRDefault="00016BDA" w:rsidP="008A3DA4">
      <w:pPr>
        <w:pStyle w:val="notepara"/>
      </w:pPr>
      <w:r w:rsidRPr="009B2FF1">
        <w:t>(c)</w:t>
      </w:r>
      <w:r w:rsidRPr="009B2FF1">
        <w:tab/>
        <w:t>a parent of the person’s spouse.’.</w:t>
      </w:r>
    </w:p>
    <w:p w:rsidR="00016BDA" w:rsidRPr="009B2FF1" w:rsidRDefault="00016BDA" w:rsidP="008A3DA4">
      <w:pPr>
        <w:pStyle w:val="subsection"/>
      </w:pPr>
      <w:r w:rsidRPr="009B2FF1">
        <w:tab/>
        <w:t>30.4</w:t>
      </w:r>
      <w:r w:rsidRPr="009B2FF1">
        <w:tab/>
        <w:t>After subsection</w:t>
      </w:r>
      <w:r w:rsidR="009B2FF1">
        <w:t> </w:t>
      </w:r>
      <w:r w:rsidRPr="009B2FF1">
        <w:t>136(1), insert:</w:t>
      </w:r>
    </w:p>
    <w:p w:rsidR="00016BDA" w:rsidRPr="009B2FF1" w:rsidRDefault="00016BDA" w:rsidP="008A3DA4">
      <w:pPr>
        <w:pStyle w:val="paragraph"/>
      </w:pPr>
      <w:r w:rsidRPr="009B2FF1">
        <w:tab/>
        <w:t>‘(1A)</w:t>
      </w:r>
      <w:r w:rsidRPr="009B2FF1">
        <w:tab/>
        <w:t xml:space="preserve">For the purposes of </w:t>
      </w:r>
      <w:r w:rsidR="009B2FF1">
        <w:t>paragraph (</w:t>
      </w:r>
      <w:r w:rsidRPr="009B2FF1">
        <w:t xml:space="preserve">f) of the definition of </w:t>
      </w:r>
      <w:r w:rsidRPr="009B2FF1">
        <w:rPr>
          <w:b/>
          <w:i/>
        </w:rPr>
        <w:t>fringe benefit</w:t>
      </w:r>
      <w:r w:rsidRPr="009B2FF1">
        <w:t xml:space="preserve"> in </w:t>
      </w:r>
      <w:r w:rsidR="009B2FF1">
        <w:t>subsection (</w:t>
      </w:r>
      <w:r w:rsidRPr="009B2FF1">
        <w:t xml:space="preserve">1), </w:t>
      </w:r>
      <w:r w:rsidR="009B2FF1">
        <w:t>paragraph (</w:t>
      </w:r>
      <w:r w:rsidRPr="009B2FF1">
        <w:t>h) of the paragraphs referred to in that paragraph has effect as if ‘the employee, or by a relative of the employee,’ were omitted and ‘the bankrupt’ substituted.’.</w:t>
      </w:r>
    </w:p>
    <w:p w:rsidR="00AC5D23" w:rsidRPr="009B2FF1" w:rsidRDefault="00AC5D23" w:rsidP="00AC5D23"/>
    <w:p w:rsidR="00AC5D23" w:rsidRPr="009B2FF1" w:rsidRDefault="00AC5D23" w:rsidP="00AC5D23">
      <w:pPr>
        <w:sectPr w:rsidR="00AC5D23" w:rsidRPr="009B2FF1" w:rsidSect="00C36BE2">
          <w:headerReference w:type="even" r:id="rId38"/>
          <w:headerReference w:type="default" r:id="rId39"/>
          <w:footerReference w:type="even" r:id="rId40"/>
          <w:footerReference w:type="default" r:id="rId41"/>
          <w:headerReference w:type="first" r:id="rId42"/>
          <w:footerReference w:type="first" r:id="rId43"/>
          <w:pgSz w:w="11907" w:h="16839" w:code="9"/>
          <w:pgMar w:top="1985" w:right="2410" w:bottom="4252" w:left="2410" w:header="720" w:footer="3402" w:gutter="0"/>
          <w:cols w:space="720"/>
          <w:docGrid w:linePitch="299"/>
        </w:sectPr>
      </w:pPr>
    </w:p>
    <w:p w:rsidR="00016BDA" w:rsidRPr="009B2FF1" w:rsidRDefault="00415751" w:rsidP="008A3DA4">
      <w:pPr>
        <w:pStyle w:val="ActHead1"/>
        <w:pageBreakBefore/>
      </w:pPr>
      <w:bookmarkStart w:id="259" w:name="_Toc384038258"/>
      <w:r w:rsidRPr="009B2FF1">
        <w:rPr>
          <w:rStyle w:val="CharChapNo"/>
        </w:rPr>
        <w:lastRenderedPageBreak/>
        <w:t>Schedule</w:t>
      </w:r>
      <w:r w:rsidR="009B2FF1" w:rsidRPr="009B2FF1">
        <w:rPr>
          <w:rStyle w:val="CharChapNo"/>
        </w:rPr>
        <w:t> </w:t>
      </w:r>
      <w:r w:rsidR="00016BDA" w:rsidRPr="009B2FF1">
        <w:rPr>
          <w:rStyle w:val="CharChapNo"/>
        </w:rPr>
        <w:t>4A</w:t>
      </w:r>
      <w:r w:rsidRPr="009B2FF1">
        <w:t>—</w:t>
      </w:r>
      <w:r w:rsidR="00016BDA" w:rsidRPr="009B2FF1">
        <w:rPr>
          <w:rStyle w:val="CharChapText"/>
        </w:rPr>
        <w:t>Performance standards for trustees (including controlling trustees)</w:t>
      </w:r>
      <w:bookmarkEnd w:id="259"/>
    </w:p>
    <w:p w:rsidR="00016BDA" w:rsidRPr="009B2FF1" w:rsidRDefault="00016BDA" w:rsidP="008A3DA4">
      <w:pPr>
        <w:pStyle w:val="notemargin"/>
      </w:pPr>
      <w:r w:rsidRPr="009B2FF1">
        <w:t>(regulation</w:t>
      </w:r>
      <w:r w:rsidR="009B2FF1">
        <w:t> </w:t>
      </w:r>
      <w:r w:rsidRPr="009B2FF1">
        <w:t>8.34A)</w:t>
      </w:r>
    </w:p>
    <w:p w:rsidR="00016BDA" w:rsidRPr="009B2FF1" w:rsidRDefault="00415751" w:rsidP="008A3DA4">
      <w:pPr>
        <w:pStyle w:val="ActHead2"/>
      </w:pPr>
      <w:bookmarkStart w:id="260" w:name="_Toc384038259"/>
      <w:r w:rsidRPr="009B2FF1">
        <w:rPr>
          <w:rStyle w:val="CharPartNo"/>
        </w:rPr>
        <w:t>Part</w:t>
      </w:r>
      <w:r w:rsidR="009B2FF1" w:rsidRPr="009B2FF1">
        <w:rPr>
          <w:rStyle w:val="CharPartNo"/>
        </w:rPr>
        <w:t> </w:t>
      </w:r>
      <w:r w:rsidR="00016BDA" w:rsidRPr="009B2FF1">
        <w:rPr>
          <w:rStyle w:val="CharPartNo"/>
        </w:rPr>
        <w:t>1</w:t>
      </w:r>
      <w:r w:rsidRPr="009B2FF1">
        <w:t>—</w:t>
      </w:r>
      <w:r w:rsidR="00016BDA" w:rsidRPr="009B2FF1">
        <w:rPr>
          <w:rStyle w:val="CharPartText"/>
        </w:rPr>
        <w:t>Preliminary</w:t>
      </w:r>
      <w:bookmarkEnd w:id="260"/>
    </w:p>
    <w:p w:rsidR="001E3A01" w:rsidRPr="009B2FF1" w:rsidRDefault="001E3A01" w:rsidP="001E3A01">
      <w:pPr>
        <w:pStyle w:val="Header"/>
        <w:tabs>
          <w:tab w:val="clear" w:pos="4150"/>
          <w:tab w:val="clear" w:pos="8307"/>
        </w:tabs>
      </w:pPr>
      <w:r w:rsidRPr="009B2FF1">
        <w:rPr>
          <w:rStyle w:val="CharDivNo"/>
        </w:rPr>
        <w:t xml:space="preserve"> </w:t>
      </w:r>
      <w:r w:rsidRPr="009B2FF1">
        <w:rPr>
          <w:rStyle w:val="CharDivText"/>
        </w:rPr>
        <w:t xml:space="preserve"> </w:t>
      </w:r>
    </w:p>
    <w:p w:rsidR="00016BDA" w:rsidRPr="009B2FF1" w:rsidRDefault="00016BDA" w:rsidP="008A3DA4">
      <w:pPr>
        <w:pStyle w:val="ActHead5"/>
      </w:pPr>
      <w:bookmarkStart w:id="261" w:name="_Toc384038260"/>
      <w:r w:rsidRPr="009B2FF1">
        <w:rPr>
          <w:rStyle w:val="CharSectno"/>
        </w:rPr>
        <w:t>1.1</w:t>
      </w:r>
      <w:r w:rsidR="00415751" w:rsidRPr="009B2FF1">
        <w:t xml:space="preserve">  </w:t>
      </w:r>
      <w:r w:rsidRPr="009B2FF1">
        <w:t>Purpose</w:t>
      </w:r>
      <w:bookmarkEnd w:id="261"/>
    </w:p>
    <w:p w:rsidR="00016BDA" w:rsidRPr="009B2FF1" w:rsidRDefault="00016BDA" w:rsidP="008A3DA4">
      <w:pPr>
        <w:pStyle w:val="subsection"/>
      </w:pPr>
      <w:r w:rsidRPr="009B2FF1">
        <w:tab/>
        <w:t>(1)</w:t>
      </w:r>
      <w:r w:rsidRPr="009B2FF1">
        <w:tab/>
        <w:t xml:space="preserve">This </w:t>
      </w:r>
      <w:r w:rsidR="00415751" w:rsidRPr="009B2FF1">
        <w:t>Schedule </w:t>
      </w:r>
      <w:r w:rsidRPr="009B2FF1">
        <w:t>sets out standards for the minimum level of acceptable conduct and performance of:</w:t>
      </w:r>
    </w:p>
    <w:p w:rsidR="00016BDA" w:rsidRPr="009B2FF1" w:rsidRDefault="00016BDA" w:rsidP="008A3DA4">
      <w:pPr>
        <w:pStyle w:val="paragraph"/>
      </w:pPr>
      <w:r w:rsidRPr="009B2FF1">
        <w:tab/>
        <w:t>(a)</w:t>
      </w:r>
      <w:r w:rsidRPr="009B2FF1">
        <w:tab/>
        <w:t>a registered trustee when exercising the powers, or carrying out the duties, of a registered trustee under the Act; and</w:t>
      </w:r>
    </w:p>
    <w:p w:rsidR="00016BDA" w:rsidRPr="009B2FF1" w:rsidRDefault="00016BDA" w:rsidP="008A3DA4">
      <w:pPr>
        <w:pStyle w:val="paragraph"/>
      </w:pPr>
      <w:r w:rsidRPr="009B2FF1">
        <w:tab/>
        <w:t>(b)</w:t>
      </w:r>
      <w:r w:rsidRPr="009B2FF1">
        <w:tab/>
        <w:t>a solicitor exercising the powers, or carrying out the duties, of a controlling trustee under the Act.</w:t>
      </w:r>
    </w:p>
    <w:p w:rsidR="00016BDA" w:rsidRPr="009B2FF1" w:rsidRDefault="00415751" w:rsidP="008A3DA4">
      <w:pPr>
        <w:pStyle w:val="notetext"/>
      </w:pPr>
      <w:r w:rsidRPr="009B2FF1">
        <w:t>Note 1:</w:t>
      </w:r>
      <w:r w:rsidRPr="009B2FF1">
        <w:tab/>
      </w:r>
      <w:r w:rsidR="00016BDA" w:rsidRPr="009B2FF1">
        <w:t>Subsection</w:t>
      </w:r>
      <w:r w:rsidR="009B2FF1">
        <w:t> </w:t>
      </w:r>
      <w:r w:rsidR="00016BDA" w:rsidRPr="009B2FF1">
        <w:t>155H(1) of the Act provides that the Inspector</w:t>
      </w:r>
      <w:r w:rsidR="009B2FF1">
        <w:noBreakHyphen/>
      </w:r>
      <w:r w:rsidR="00016BDA" w:rsidRPr="009B2FF1">
        <w:t>General may ask a registered trustee to give the Inspector</w:t>
      </w:r>
      <w:r w:rsidR="009B2FF1">
        <w:noBreakHyphen/>
      </w:r>
      <w:r w:rsidR="00016BDA" w:rsidRPr="009B2FF1">
        <w:t>General a written explanation why the trustee should continue to be registered, if the Inspector</w:t>
      </w:r>
      <w:r w:rsidR="009B2FF1">
        <w:noBreakHyphen/>
      </w:r>
      <w:r w:rsidR="00016BDA" w:rsidRPr="009B2FF1">
        <w:t xml:space="preserve">General believes that the trustee has failed to comply with a standard prescribed in </w:t>
      </w:r>
      <w:r w:rsidRPr="009B2FF1">
        <w:t>Schedule</w:t>
      </w:r>
      <w:r w:rsidR="009B2FF1">
        <w:t> </w:t>
      </w:r>
      <w:r w:rsidR="00016BDA" w:rsidRPr="009B2FF1">
        <w:t>4A. Under subsection</w:t>
      </w:r>
      <w:r w:rsidR="009B2FF1">
        <w:t> </w:t>
      </w:r>
      <w:r w:rsidR="00016BDA" w:rsidRPr="009B2FF1">
        <w:t>155H(2) of the Act, if the Inspector</w:t>
      </w:r>
      <w:r w:rsidR="009B2FF1">
        <w:noBreakHyphen/>
      </w:r>
      <w:r w:rsidR="00016BDA" w:rsidRPr="009B2FF1">
        <w:t>General does not receive an explanation within a reasonable time, or is not satisfied by the explanation, the Inspector</w:t>
      </w:r>
      <w:r w:rsidR="009B2FF1">
        <w:noBreakHyphen/>
      </w:r>
      <w:r w:rsidR="00016BDA" w:rsidRPr="009B2FF1">
        <w:t>General must convene a committee to consider whether the trustee should continue to be registered. Section</w:t>
      </w:r>
      <w:r w:rsidR="009B2FF1">
        <w:t> </w:t>
      </w:r>
      <w:r w:rsidR="00016BDA" w:rsidRPr="009B2FF1">
        <w:t>155I of the Act sets out the committee’s powers when considering whether a trustee should continue to be registered.</w:t>
      </w:r>
    </w:p>
    <w:p w:rsidR="00016BDA" w:rsidRPr="009B2FF1" w:rsidRDefault="00F260C1" w:rsidP="008A3DA4">
      <w:pPr>
        <w:pStyle w:val="notetext"/>
      </w:pPr>
      <w:r w:rsidRPr="009B2FF1">
        <w:tab/>
      </w:r>
      <w:r w:rsidR="00016BDA" w:rsidRPr="009B2FF1">
        <w:t>Matters that the Inspector</w:t>
      </w:r>
      <w:r w:rsidR="009B2FF1">
        <w:noBreakHyphen/>
      </w:r>
      <w:r w:rsidR="00016BDA" w:rsidRPr="009B2FF1">
        <w:t>General or a committee might consider include:</w:t>
      </w:r>
    </w:p>
    <w:p w:rsidR="00016BDA" w:rsidRPr="009B2FF1" w:rsidRDefault="00016BDA" w:rsidP="008A3DA4">
      <w:pPr>
        <w:pStyle w:val="notepara"/>
      </w:pPr>
      <w:r w:rsidRPr="009B2FF1">
        <w:t>(a)</w:t>
      </w:r>
      <w:r w:rsidRPr="009B2FF1">
        <w:tab/>
        <w:t>the importance of a standard that has not been complied with; and</w:t>
      </w:r>
    </w:p>
    <w:p w:rsidR="00016BDA" w:rsidRPr="009B2FF1" w:rsidRDefault="00016BDA" w:rsidP="008A3DA4">
      <w:pPr>
        <w:pStyle w:val="notepara"/>
      </w:pPr>
      <w:r w:rsidRPr="009B2FF1">
        <w:t>(b)</w:t>
      </w:r>
      <w:r w:rsidRPr="009B2FF1">
        <w:tab/>
        <w:t>the seriousness of the effect of a failure to comply with a standard, including the impact the failure to comply has on a particular estate; and</w:t>
      </w:r>
    </w:p>
    <w:p w:rsidR="00016BDA" w:rsidRPr="009B2FF1" w:rsidRDefault="00016BDA" w:rsidP="008A3DA4">
      <w:pPr>
        <w:pStyle w:val="notepara"/>
      </w:pPr>
      <w:r w:rsidRPr="009B2FF1">
        <w:t>(c)</w:t>
      </w:r>
      <w:r w:rsidRPr="009B2FF1">
        <w:tab/>
        <w:t>a trustee’s performance history and whether the trustee has previously failed to comply with a standard.</w:t>
      </w:r>
    </w:p>
    <w:p w:rsidR="00016BDA" w:rsidRPr="009B2FF1" w:rsidRDefault="00415751" w:rsidP="008A3DA4">
      <w:pPr>
        <w:pStyle w:val="notetext"/>
      </w:pPr>
      <w:r w:rsidRPr="009B2FF1">
        <w:lastRenderedPageBreak/>
        <w:t>Note 2:</w:t>
      </w:r>
      <w:r w:rsidRPr="009B2FF1">
        <w:tab/>
      </w:r>
      <w:r w:rsidR="00016BDA" w:rsidRPr="009B2FF1">
        <w:t>Under paragraph</w:t>
      </w:r>
      <w:r w:rsidR="009B2FF1">
        <w:t> </w:t>
      </w:r>
      <w:r w:rsidR="00016BDA" w:rsidRPr="009B2FF1">
        <w:t>8.35(2)(a), the Inspector</w:t>
      </w:r>
      <w:r w:rsidR="009B2FF1">
        <w:noBreakHyphen/>
      </w:r>
      <w:r w:rsidR="00016BDA" w:rsidRPr="009B2FF1">
        <w:t xml:space="preserve">General may determine that a person who is or has been a controlling trustee is not eligible to act as a controlling trustee because the person has failed to meet a standard in this </w:t>
      </w:r>
      <w:r w:rsidRPr="009B2FF1">
        <w:t>Schedule </w:t>
      </w:r>
      <w:r w:rsidR="00016BDA" w:rsidRPr="009B2FF1">
        <w:t>that applies to a controlling trustee.</w:t>
      </w:r>
    </w:p>
    <w:p w:rsidR="00016BDA" w:rsidRPr="009B2FF1" w:rsidRDefault="00016BDA" w:rsidP="008A3DA4">
      <w:pPr>
        <w:pStyle w:val="subsection"/>
      </w:pPr>
      <w:r w:rsidRPr="009B2FF1">
        <w:tab/>
        <w:t>(2)</w:t>
      </w:r>
      <w:r w:rsidRPr="009B2FF1">
        <w:tab/>
        <w:t>The purpose of these standards is to ensure:</w:t>
      </w:r>
    </w:p>
    <w:p w:rsidR="00016BDA" w:rsidRPr="009B2FF1" w:rsidRDefault="00016BDA" w:rsidP="008A3DA4">
      <w:pPr>
        <w:pStyle w:val="paragraph"/>
      </w:pPr>
      <w:r w:rsidRPr="009B2FF1">
        <w:tab/>
        <w:t>(a)</w:t>
      </w:r>
      <w:r w:rsidRPr="009B2FF1">
        <w:tab/>
        <w:t>that a person to whom these standards apply acts at all times in accordance with the person’s powers and duties under the Act and these Regulations and in relation to the practice of bankruptcy law generally; and</w:t>
      </w:r>
    </w:p>
    <w:p w:rsidR="00016BDA" w:rsidRPr="009B2FF1" w:rsidRDefault="00016BDA" w:rsidP="008A3DA4">
      <w:pPr>
        <w:pStyle w:val="paragraph"/>
      </w:pPr>
      <w:r w:rsidRPr="009B2FF1">
        <w:tab/>
        <w:t>(b)</w:t>
      </w:r>
      <w:r w:rsidRPr="009B2FF1">
        <w:tab/>
        <w:t>that an administration to which these standards apply is carried out consistently at a high level.</w:t>
      </w:r>
    </w:p>
    <w:p w:rsidR="00016BDA" w:rsidRPr="009B2FF1" w:rsidRDefault="00016BDA" w:rsidP="008A3DA4">
      <w:pPr>
        <w:pStyle w:val="ActHead5"/>
      </w:pPr>
      <w:bookmarkStart w:id="262" w:name="_Toc384038261"/>
      <w:r w:rsidRPr="009B2FF1">
        <w:rPr>
          <w:rStyle w:val="CharSectno"/>
        </w:rPr>
        <w:t>1.2</w:t>
      </w:r>
      <w:r w:rsidR="00415751" w:rsidRPr="009B2FF1">
        <w:t xml:space="preserve">  </w:t>
      </w:r>
      <w:r w:rsidRPr="009B2FF1">
        <w:t>Definitions</w:t>
      </w:r>
      <w:bookmarkEnd w:id="262"/>
    </w:p>
    <w:p w:rsidR="00016BDA" w:rsidRPr="009B2FF1" w:rsidRDefault="00016BDA" w:rsidP="008A3DA4">
      <w:pPr>
        <w:pStyle w:val="subsection"/>
      </w:pPr>
      <w:r w:rsidRPr="009B2FF1">
        <w:tab/>
      </w:r>
      <w:r w:rsidRPr="009B2FF1">
        <w:tab/>
        <w:t>In this Schedule:</w:t>
      </w:r>
    </w:p>
    <w:p w:rsidR="00016BDA" w:rsidRPr="009B2FF1" w:rsidRDefault="00016BDA" w:rsidP="008A3DA4">
      <w:pPr>
        <w:pStyle w:val="Definition"/>
      </w:pPr>
      <w:r w:rsidRPr="009B2FF1">
        <w:rPr>
          <w:b/>
          <w:i/>
        </w:rPr>
        <w:t>administration</w:t>
      </w:r>
      <w:r w:rsidRPr="009B2FF1">
        <w:t xml:space="preserve"> means:</w:t>
      </w:r>
    </w:p>
    <w:p w:rsidR="00016BDA" w:rsidRPr="009B2FF1" w:rsidRDefault="00016BDA" w:rsidP="008A3DA4">
      <w:pPr>
        <w:pStyle w:val="paragraph"/>
      </w:pPr>
      <w:r w:rsidRPr="009B2FF1">
        <w:tab/>
        <w:t>(a)</w:t>
      </w:r>
      <w:r w:rsidRPr="009B2FF1">
        <w:tab/>
        <w:t>the administration of the estate of a bankrupt; or</w:t>
      </w:r>
    </w:p>
    <w:p w:rsidR="00016BDA" w:rsidRPr="009B2FF1" w:rsidRDefault="00016BDA" w:rsidP="008A3DA4">
      <w:pPr>
        <w:pStyle w:val="paragraph"/>
      </w:pPr>
      <w:r w:rsidRPr="009B2FF1">
        <w:tab/>
        <w:t>(b)</w:t>
      </w:r>
      <w:r w:rsidRPr="009B2FF1">
        <w:tab/>
        <w:t xml:space="preserve">the administration of a composition or scheme of arrangement under </w:t>
      </w:r>
      <w:r w:rsidR="00415751" w:rsidRPr="009B2FF1">
        <w:t>Division</w:t>
      </w:r>
      <w:r w:rsidR="009B2FF1">
        <w:t> </w:t>
      </w:r>
      <w:r w:rsidRPr="009B2FF1">
        <w:t xml:space="preserve">6 of </w:t>
      </w:r>
      <w:r w:rsidR="00415751" w:rsidRPr="009B2FF1">
        <w:t>Part </w:t>
      </w:r>
      <w:r w:rsidRPr="009B2FF1">
        <w:t>IV of the Act; or</w:t>
      </w:r>
    </w:p>
    <w:p w:rsidR="00016BDA" w:rsidRPr="009B2FF1" w:rsidRDefault="00016BDA" w:rsidP="008A3DA4">
      <w:pPr>
        <w:pStyle w:val="paragraph"/>
      </w:pPr>
      <w:r w:rsidRPr="009B2FF1">
        <w:tab/>
        <w:t>(c)</w:t>
      </w:r>
      <w:r w:rsidRPr="009B2FF1">
        <w:tab/>
        <w:t>the administration of a personal insolvency agreement; or</w:t>
      </w:r>
    </w:p>
    <w:p w:rsidR="00016BDA" w:rsidRPr="009B2FF1" w:rsidRDefault="00016BDA" w:rsidP="008A3DA4">
      <w:pPr>
        <w:pStyle w:val="paragraph"/>
      </w:pPr>
      <w:r w:rsidRPr="009B2FF1">
        <w:tab/>
        <w:t>(d)</w:t>
      </w:r>
      <w:r w:rsidRPr="009B2FF1">
        <w:tab/>
        <w:t xml:space="preserve">the administration of a debtor’s property that has become subject to control under </w:t>
      </w:r>
      <w:r w:rsidR="00415751" w:rsidRPr="009B2FF1">
        <w:t>Division</w:t>
      </w:r>
      <w:r w:rsidR="009B2FF1">
        <w:t> </w:t>
      </w:r>
      <w:r w:rsidRPr="009B2FF1">
        <w:t xml:space="preserve">2 of </w:t>
      </w:r>
      <w:r w:rsidR="00415751" w:rsidRPr="009B2FF1">
        <w:t>Part </w:t>
      </w:r>
      <w:r w:rsidRPr="009B2FF1">
        <w:t>X of the Act; or</w:t>
      </w:r>
    </w:p>
    <w:p w:rsidR="00016BDA" w:rsidRPr="009B2FF1" w:rsidRDefault="00016BDA" w:rsidP="008A3DA4">
      <w:pPr>
        <w:pStyle w:val="paragraph"/>
      </w:pPr>
      <w:r w:rsidRPr="009B2FF1">
        <w:tab/>
        <w:t>(e)</w:t>
      </w:r>
      <w:r w:rsidRPr="009B2FF1">
        <w:tab/>
        <w:t xml:space="preserve">the administration of the estate of a deceased person under </w:t>
      </w:r>
      <w:r w:rsidR="00415751" w:rsidRPr="009B2FF1">
        <w:t>Part </w:t>
      </w:r>
      <w:r w:rsidRPr="009B2FF1">
        <w:t>XI of the Act.</w:t>
      </w:r>
    </w:p>
    <w:p w:rsidR="00016BDA" w:rsidRPr="009B2FF1" w:rsidRDefault="00016BDA" w:rsidP="008A3DA4">
      <w:pPr>
        <w:pStyle w:val="Definition"/>
      </w:pPr>
      <w:r w:rsidRPr="009B2FF1">
        <w:rPr>
          <w:b/>
          <w:i/>
        </w:rPr>
        <w:t>contribution assessment period</w:t>
      </w:r>
      <w:r w:rsidRPr="009B2FF1">
        <w:t>, in relation to a bankrupt, has the meaning given by section</w:t>
      </w:r>
      <w:r w:rsidR="009B2FF1">
        <w:t> </w:t>
      </w:r>
      <w:r w:rsidRPr="009B2FF1">
        <w:t>139K of the Act.</w:t>
      </w:r>
    </w:p>
    <w:p w:rsidR="00016BDA" w:rsidRPr="009B2FF1" w:rsidRDefault="00016BDA" w:rsidP="008A3DA4">
      <w:pPr>
        <w:pStyle w:val="Definition"/>
      </w:pPr>
      <w:r w:rsidRPr="009B2FF1">
        <w:rPr>
          <w:b/>
          <w:i/>
        </w:rPr>
        <w:t>contributions liability</w:t>
      </w:r>
      <w:r w:rsidRPr="009B2FF1">
        <w:t>, in relation to a bankrupt, means the contribution that a bankrupt is liable to pay in respect of a contribution assessment period, calculated in accordance with section</w:t>
      </w:r>
      <w:r w:rsidR="009B2FF1">
        <w:t> </w:t>
      </w:r>
      <w:r w:rsidRPr="009B2FF1">
        <w:t>139S of the Act.</w:t>
      </w:r>
    </w:p>
    <w:p w:rsidR="00016BDA" w:rsidRPr="009B2FF1" w:rsidRDefault="00016BDA" w:rsidP="008A3DA4">
      <w:pPr>
        <w:pStyle w:val="Definition"/>
      </w:pPr>
      <w:r w:rsidRPr="009B2FF1">
        <w:rPr>
          <w:b/>
          <w:i/>
        </w:rPr>
        <w:lastRenderedPageBreak/>
        <w:t xml:space="preserve">controlling trustee </w:t>
      </w:r>
      <w:r w:rsidRPr="009B2FF1">
        <w:t>means a registered trustee or a solicitor who is controlling the property of a debtor under an authority given under section</w:t>
      </w:r>
      <w:r w:rsidR="009B2FF1">
        <w:t> </w:t>
      </w:r>
      <w:r w:rsidRPr="009B2FF1">
        <w:t>188 of the Act.</w:t>
      </w:r>
    </w:p>
    <w:p w:rsidR="00016BDA" w:rsidRPr="009B2FF1" w:rsidRDefault="00016BDA" w:rsidP="008A3DA4">
      <w:pPr>
        <w:pStyle w:val="Definition"/>
      </w:pPr>
      <w:r w:rsidRPr="009B2FF1">
        <w:rPr>
          <w:b/>
          <w:i/>
        </w:rPr>
        <w:t>deceased person</w:t>
      </w:r>
      <w:r w:rsidRPr="009B2FF1">
        <w:t xml:space="preserve"> means a deceased person in respect of whose estate an order for administration under </w:t>
      </w:r>
      <w:r w:rsidR="00415751" w:rsidRPr="009B2FF1">
        <w:t>Part </w:t>
      </w:r>
      <w:r w:rsidRPr="009B2FF1">
        <w:t>XI of the Act has been made.</w:t>
      </w:r>
    </w:p>
    <w:p w:rsidR="00016BDA" w:rsidRPr="009B2FF1" w:rsidRDefault="00016BDA" w:rsidP="008A3DA4">
      <w:pPr>
        <w:pStyle w:val="Definition"/>
      </w:pPr>
      <w:r w:rsidRPr="009B2FF1">
        <w:rPr>
          <w:b/>
          <w:i/>
        </w:rPr>
        <w:t>divisible property</w:t>
      </w:r>
      <w:r w:rsidRPr="009B2FF1">
        <w:t>:</w:t>
      </w:r>
    </w:p>
    <w:p w:rsidR="00016BDA" w:rsidRPr="009B2FF1" w:rsidRDefault="00016BDA" w:rsidP="008A3DA4">
      <w:pPr>
        <w:pStyle w:val="paragraph"/>
      </w:pPr>
      <w:r w:rsidRPr="009B2FF1">
        <w:tab/>
        <w:t>(a)</w:t>
      </w:r>
      <w:r w:rsidRPr="009B2FF1">
        <w:tab/>
        <w:t>in relation to a bankrupt, means property divisible among his or her creditors within the meaning of section</w:t>
      </w:r>
      <w:r w:rsidR="009B2FF1">
        <w:t> </w:t>
      </w:r>
      <w:r w:rsidRPr="009B2FF1">
        <w:t>116 of the Act; and</w:t>
      </w:r>
    </w:p>
    <w:p w:rsidR="00016BDA" w:rsidRPr="009B2FF1" w:rsidRDefault="00016BDA" w:rsidP="008A3DA4">
      <w:pPr>
        <w:pStyle w:val="paragraph"/>
      </w:pPr>
      <w:r w:rsidRPr="009B2FF1">
        <w:tab/>
        <w:t>(b)</w:t>
      </w:r>
      <w:r w:rsidRPr="009B2FF1">
        <w:tab/>
        <w:t>in relation to a debtor, means property divisible among his or her creditors within the meaning of section</w:t>
      </w:r>
      <w:r w:rsidR="009B2FF1">
        <w:t> </w:t>
      </w:r>
      <w:r w:rsidRPr="009B2FF1">
        <w:t>187 of the Act; and</w:t>
      </w:r>
    </w:p>
    <w:p w:rsidR="00016BDA" w:rsidRPr="009B2FF1" w:rsidRDefault="00016BDA" w:rsidP="008A3DA4">
      <w:pPr>
        <w:pStyle w:val="paragraph"/>
      </w:pPr>
      <w:r w:rsidRPr="009B2FF1">
        <w:tab/>
        <w:t>(c)</w:t>
      </w:r>
      <w:r w:rsidRPr="009B2FF1">
        <w:tab/>
        <w:t>in relation to a deceased person, means the divisible property of that person’s estate as defined by subsection</w:t>
      </w:r>
      <w:r w:rsidR="009B2FF1">
        <w:t> </w:t>
      </w:r>
      <w:r w:rsidRPr="009B2FF1">
        <w:t>249(6) of the Act.</w:t>
      </w:r>
    </w:p>
    <w:p w:rsidR="00016BDA" w:rsidRPr="009B2FF1" w:rsidRDefault="00415751" w:rsidP="0067600F">
      <w:pPr>
        <w:pStyle w:val="ActHead2"/>
        <w:pageBreakBefore/>
      </w:pPr>
      <w:bookmarkStart w:id="263" w:name="_Toc384038262"/>
      <w:r w:rsidRPr="009B2FF1">
        <w:rPr>
          <w:rStyle w:val="CharPartNo"/>
        </w:rPr>
        <w:lastRenderedPageBreak/>
        <w:t>Part</w:t>
      </w:r>
      <w:r w:rsidR="009B2FF1" w:rsidRPr="009B2FF1">
        <w:rPr>
          <w:rStyle w:val="CharPartNo"/>
        </w:rPr>
        <w:t> </w:t>
      </w:r>
      <w:r w:rsidR="00016BDA" w:rsidRPr="009B2FF1">
        <w:rPr>
          <w:rStyle w:val="CharPartNo"/>
        </w:rPr>
        <w:t>2</w:t>
      </w:r>
      <w:r w:rsidRPr="009B2FF1">
        <w:t>—</w:t>
      </w:r>
      <w:r w:rsidR="00016BDA" w:rsidRPr="009B2FF1">
        <w:rPr>
          <w:rStyle w:val="CharPartText"/>
        </w:rPr>
        <w:t>General standards</w:t>
      </w:r>
      <w:bookmarkEnd w:id="263"/>
    </w:p>
    <w:p w:rsidR="00016BDA" w:rsidRPr="009B2FF1" w:rsidRDefault="00415751" w:rsidP="008A3DA4">
      <w:pPr>
        <w:pStyle w:val="ActHead3"/>
      </w:pPr>
      <w:bookmarkStart w:id="264" w:name="_Toc384038263"/>
      <w:r w:rsidRPr="009B2FF1">
        <w:rPr>
          <w:rStyle w:val="CharDivNo"/>
        </w:rPr>
        <w:t>Division</w:t>
      </w:r>
      <w:r w:rsidR="009B2FF1" w:rsidRPr="009B2FF1">
        <w:rPr>
          <w:rStyle w:val="CharDivNo"/>
        </w:rPr>
        <w:t> </w:t>
      </w:r>
      <w:r w:rsidR="001E3A01" w:rsidRPr="009B2FF1">
        <w:rPr>
          <w:rStyle w:val="CharDivNo"/>
        </w:rPr>
        <w:t>2.1</w:t>
      </w:r>
      <w:r w:rsidR="00AC5D23" w:rsidRPr="009B2FF1">
        <w:t>—</w:t>
      </w:r>
      <w:r w:rsidR="00016BDA" w:rsidRPr="009B2FF1">
        <w:rPr>
          <w:rStyle w:val="CharDivText"/>
        </w:rPr>
        <w:t>Application</w:t>
      </w:r>
      <w:bookmarkEnd w:id="264"/>
    </w:p>
    <w:p w:rsidR="00016BDA" w:rsidRPr="009B2FF1" w:rsidRDefault="00016BDA" w:rsidP="008A3DA4">
      <w:pPr>
        <w:pStyle w:val="ActHead5"/>
      </w:pPr>
      <w:bookmarkStart w:id="265" w:name="_Toc384038264"/>
      <w:r w:rsidRPr="009B2FF1">
        <w:rPr>
          <w:rStyle w:val="CharSectno"/>
        </w:rPr>
        <w:t>2.1</w:t>
      </w:r>
      <w:r w:rsidR="00415751" w:rsidRPr="009B2FF1">
        <w:t xml:space="preserve">  </w:t>
      </w:r>
      <w:r w:rsidRPr="009B2FF1">
        <w:t xml:space="preserve">Application of </w:t>
      </w:r>
      <w:r w:rsidR="00415751" w:rsidRPr="009B2FF1">
        <w:t>Part</w:t>
      </w:r>
      <w:r w:rsidR="009B2FF1">
        <w:t> </w:t>
      </w:r>
      <w:r w:rsidRPr="009B2FF1">
        <w:t>2</w:t>
      </w:r>
      <w:bookmarkEnd w:id="265"/>
    </w:p>
    <w:p w:rsidR="00016BDA" w:rsidRPr="009B2FF1" w:rsidRDefault="00016BDA" w:rsidP="008A3DA4">
      <w:pPr>
        <w:pStyle w:val="subsection"/>
      </w:pPr>
      <w:r w:rsidRPr="009B2FF1">
        <w:tab/>
      </w:r>
      <w:r w:rsidRPr="009B2FF1">
        <w:tab/>
        <w:t xml:space="preserve">This </w:t>
      </w:r>
      <w:r w:rsidR="00415751" w:rsidRPr="009B2FF1">
        <w:t>Part </w:t>
      </w:r>
      <w:r w:rsidRPr="009B2FF1">
        <w:t>applies to:</w:t>
      </w:r>
    </w:p>
    <w:p w:rsidR="00016BDA" w:rsidRPr="009B2FF1" w:rsidRDefault="00016BDA" w:rsidP="008A3DA4">
      <w:pPr>
        <w:pStyle w:val="paragraph"/>
      </w:pPr>
      <w:r w:rsidRPr="009B2FF1">
        <w:tab/>
        <w:t>(a)</w:t>
      </w:r>
      <w:r w:rsidRPr="009B2FF1">
        <w:tab/>
        <w:t>the trustee of the estate of a bankrupt; and</w:t>
      </w:r>
    </w:p>
    <w:p w:rsidR="00016BDA" w:rsidRPr="009B2FF1" w:rsidRDefault="00016BDA" w:rsidP="008A3DA4">
      <w:pPr>
        <w:pStyle w:val="paragraph"/>
      </w:pPr>
      <w:r w:rsidRPr="009B2FF1">
        <w:tab/>
        <w:t>(b)</w:t>
      </w:r>
      <w:r w:rsidRPr="009B2FF1">
        <w:tab/>
        <w:t xml:space="preserve">the trustee of a composition or scheme of arrangement under </w:t>
      </w:r>
      <w:r w:rsidR="00415751" w:rsidRPr="009B2FF1">
        <w:t>Division</w:t>
      </w:r>
      <w:r w:rsidR="009B2FF1">
        <w:t> </w:t>
      </w:r>
      <w:r w:rsidRPr="009B2FF1">
        <w:t xml:space="preserve">6 of </w:t>
      </w:r>
      <w:r w:rsidR="00415751" w:rsidRPr="009B2FF1">
        <w:t>Part </w:t>
      </w:r>
      <w:r w:rsidRPr="009B2FF1">
        <w:t>IV of the Act; and</w:t>
      </w:r>
    </w:p>
    <w:p w:rsidR="00016BDA" w:rsidRPr="009B2FF1" w:rsidRDefault="00016BDA" w:rsidP="008A3DA4">
      <w:pPr>
        <w:pStyle w:val="paragraph"/>
      </w:pPr>
      <w:r w:rsidRPr="009B2FF1">
        <w:tab/>
        <w:t>(c)</w:t>
      </w:r>
      <w:r w:rsidRPr="009B2FF1">
        <w:tab/>
        <w:t>the trustee of a personal insolvency agreement; and</w:t>
      </w:r>
    </w:p>
    <w:p w:rsidR="00016BDA" w:rsidRPr="009B2FF1" w:rsidRDefault="00016BDA" w:rsidP="008A3DA4">
      <w:pPr>
        <w:pStyle w:val="paragraph"/>
      </w:pPr>
      <w:r w:rsidRPr="009B2FF1">
        <w:tab/>
        <w:t>(d)</w:t>
      </w:r>
      <w:r w:rsidRPr="009B2FF1">
        <w:tab/>
        <w:t>a controlling trustee; and</w:t>
      </w:r>
    </w:p>
    <w:p w:rsidR="00016BDA" w:rsidRPr="009B2FF1" w:rsidRDefault="00016BDA" w:rsidP="008A3DA4">
      <w:pPr>
        <w:pStyle w:val="paragraph"/>
      </w:pPr>
      <w:r w:rsidRPr="009B2FF1">
        <w:tab/>
        <w:t>(e)</w:t>
      </w:r>
      <w:r w:rsidRPr="009B2FF1">
        <w:tab/>
        <w:t>the trustee of the estate of a deceased person.</w:t>
      </w:r>
    </w:p>
    <w:p w:rsidR="00016BDA" w:rsidRPr="009B2FF1" w:rsidRDefault="00415751" w:rsidP="008A3DA4">
      <w:pPr>
        <w:pStyle w:val="ActHead3"/>
        <w:pageBreakBefore/>
      </w:pPr>
      <w:bookmarkStart w:id="266" w:name="_Toc384038265"/>
      <w:r w:rsidRPr="009B2FF1">
        <w:rPr>
          <w:rStyle w:val="CharDivNo"/>
        </w:rPr>
        <w:lastRenderedPageBreak/>
        <w:t>Division</w:t>
      </w:r>
      <w:r w:rsidR="009B2FF1" w:rsidRPr="009B2FF1">
        <w:rPr>
          <w:rStyle w:val="CharDivNo"/>
        </w:rPr>
        <w:t> </w:t>
      </w:r>
      <w:r w:rsidR="00016BDA" w:rsidRPr="009B2FF1">
        <w:rPr>
          <w:rStyle w:val="CharDivNo"/>
        </w:rPr>
        <w:t>2.2</w:t>
      </w:r>
      <w:r w:rsidR="00016BDA" w:rsidRPr="009B2FF1">
        <w:rPr>
          <w:rStyle w:val="CharDivNo"/>
        </w:rPr>
        <w:tab/>
      </w:r>
      <w:r w:rsidR="00AC5D23" w:rsidRPr="009B2FF1">
        <w:t>—</w:t>
      </w:r>
      <w:r w:rsidR="00016BDA" w:rsidRPr="009B2FF1">
        <w:rPr>
          <w:rStyle w:val="CharDivText"/>
        </w:rPr>
        <w:t>General</w:t>
      </w:r>
      <w:bookmarkEnd w:id="266"/>
    </w:p>
    <w:p w:rsidR="00016BDA" w:rsidRPr="009B2FF1" w:rsidRDefault="00016BDA" w:rsidP="008A3DA4">
      <w:pPr>
        <w:pStyle w:val="ActHead5"/>
      </w:pPr>
      <w:bookmarkStart w:id="267" w:name="_Toc384038266"/>
      <w:r w:rsidRPr="009B2FF1">
        <w:rPr>
          <w:rStyle w:val="CharSectno"/>
        </w:rPr>
        <w:t>2.2</w:t>
      </w:r>
      <w:r w:rsidR="00415751" w:rsidRPr="009B2FF1">
        <w:t xml:space="preserve">  </w:t>
      </w:r>
      <w:r w:rsidRPr="009B2FF1">
        <w:t>Duty to act honestly and impartially</w:t>
      </w:r>
      <w:bookmarkEnd w:id="267"/>
    </w:p>
    <w:p w:rsidR="00016BDA" w:rsidRPr="009B2FF1" w:rsidRDefault="00016BDA" w:rsidP="008A3DA4">
      <w:pPr>
        <w:pStyle w:val="subsection"/>
      </w:pPr>
      <w:r w:rsidRPr="009B2FF1">
        <w:tab/>
        <w:t>(1)</w:t>
      </w:r>
      <w:r w:rsidRPr="009B2FF1">
        <w:tab/>
        <w:t>The trustee must act honestly and impartially in relation to each administration, including not signing, or associating himself or herself with, a document that the trustee knows, or ought reasonably to know, is false or misleading.</w:t>
      </w:r>
    </w:p>
    <w:p w:rsidR="00016BDA" w:rsidRPr="009B2FF1" w:rsidRDefault="00016BDA" w:rsidP="008A3DA4">
      <w:pPr>
        <w:pStyle w:val="subsection"/>
      </w:pPr>
      <w:r w:rsidRPr="009B2FF1">
        <w:tab/>
        <w:t>(2)</w:t>
      </w:r>
      <w:r w:rsidRPr="009B2FF1">
        <w:tab/>
        <w:t>The trustee must not include in any document prepared by the trustee a clause that disclaims the trustee’s responsibility for the document’s authenticity.</w:t>
      </w:r>
    </w:p>
    <w:p w:rsidR="00016BDA" w:rsidRPr="009B2FF1" w:rsidRDefault="00016BDA" w:rsidP="008A3DA4">
      <w:pPr>
        <w:pStyle w:val="ActHead5"/>
      </w:pPr>
      <w:bookmarkStart w:id="268" w:name="_Toc384038267"/>
      <w:r w:rsidRPr="009B2FF1">
        <w:rPr>
          <w:rStyle w:val="CharSectno"/>
        </w:rPr>
        <w:t>2.3</w:t>
      </w:r>
      <w:r w:rsidR="00415751" w:rsidRPr="009B2FF1">
        <w:t xml:space="preserve">  </w:t>
      </w:r>
      <w:r w:rsidRPr="009B2FF1">
        <w:t>Conflict of interest</w:t>
      </w:r>
      <w:bookmarkEnd w:id="268"/>
    </w:p>
    <w:p w:rsidR="00016BDA" w:rsidRPr="009B2FF1" w:rsidRDefault="00016BDA" w:rsidP="008A3DA4">
      <w:pPr>
        <w:pStyle w:val="subsection"/>
      </w:pPr>
      <w:r w:rsidRPr="009B2FF1">
        <w:tab/>
      </w:r>
      <w:r w:rsidRPr="009B2FF1">
        <w:tab/>
        <w:t>If, during an administration, it becomes apparent that the trustee has an actual or potential conflict of interest in relation to the administration, the trustee must, as soon as practicable after becoming aware of the conflict of interest:</w:t>
      </w:r>
    </w:p>
    <w:p w:rsidR="00016BDA" w:rsidRPr="009B2FF1" w:rsidRDefault="00016BDA" w:rsidP="008A3DA4">
      <w:pPr>
        <w:pStyle w:val="paragraph"/>
      </w:pPr>
      <w:r w:rsidRPr="009B2FF1">
        <w:tab/>
        <w:t>(a)</w:t>
      </w:r>
      <w:r w:rsidRPr="009B2FF1">
        <w:tab/>
        <w:t>notify the creditors, the person who appointed the trustee, a committee of inspection or the court, as appropriate, of the conflict of interest; and</w:t>
      </w:r>
    </w:p>
    <w:p w:rsidR="00016BDA" w:rsidRPr="009B2FF1" w:rsidRDefault="00016BDA" w:rsidP="008A3DA4">
      <w:pPr>
        <w:pStyle w:val="paragraph"/>
      </w:pPr>
      <w:r w:rsidRPr="009B2FF1">
        <w:tab/>
        <w:t>(b)</w:t>
      </w:r>
      <w:r w:rsidRPr="009B2FF1">
        <w:tab/>
        <w:t>take appropriate steps to avoid the conflict of interest.</w:t>
      </w:r>
    </w:p>
    <w:p w:rsidR="00016BDA" w:rsidRPr="009B2FF1" w:rsidRDefault="00016BDA" w:rsidP="00A26D7F">
      <w:pPr>
        <w:pStyle w:val="notetext"/>
      </w:pPr>
      <w:r w:rsidRPr="009B2FF1">
        <w:t>Examples</w:t>
      </w:r>
      <w:r w:rsidR="00A26D7F" w:rsidRPr="009B2FF1">
        <w:t>:</w:t>
      </w:r>
      <w:r w:rsidR="00A26D7F" w:rsidRPr="009B2FF1">
        <w:tab/>
        <w:t>C</w:t>
      </w:r>
      <w:r w:rsidRPr="009B2FF1">
        <w:t>onflicts of interest</w:t>
      </w:r>
    </w:p>
    <w:p w:rsidR="00016BDA" w:rsidRPr="009B2FF1" w:rsidRDefault="00016BDA" w:rsidP="006E41BB">
      <w:pPr>
        <w:pStyle w:val="notetext"/>
        <w:ind w:left="1134" w:firstLine="0"/>
      </w:pPr>
      <w:r w:rsidRPr="009B2FF1">
        <w:t>1.</w:t>
      </w:r>
      <w:r w:rsidR="00A26D7F" w:rsidRPr="009B2FF1">
        <w:t xml:space="preserve">  </w:t>
      </w:r>
      <w:r w:rsidRPr="009B2FF1">
        <w:t>The appointer or, in the case of a sequestration order, the bankrupt is or was a client of the trustee or the trustee’s firm in relation to a financial, trust or insolvency planning matter.</w:t>
      </w:r>
    </w:p>
    <w:p w:rsidR="00016BDA" w:rsidRPr="009B2FF1" w:rsidRDefault="00016BDA" w:rsidP="006E41BB">
      <w:pPr>
        <w:pStyle w:val="notetext"/>
        <w:ind w:left="1134" w:firstLine="0"/>
      </w:pPr>
      <w:r w:rsidRPr="009B2FF1">
        <w:t>2.</w:t>
      </w:r>
      <w:r w:rsidR="00A26D7F" w:rsidRPr="009B2FF1">
        <w:t xml:space="preserve">  </w:t>
      </w:r>
      <w:r w:rsidRPr="009B2FF1">
        <w:t>The trustee or a member of the trustee’s firm is a personal friend, relative or business associate of the debtor.</w:t>
      </w:r>
    </w:p>
    <w:p w:rsidR="00016BDA" w:rsidRPr="009B2FF1" w:rsidRDefault="00016BDA" w:rsidP="008A3DA4">
      <w:pPr>
        <w:pStyle w:val="ActHead5"/>
      </w:pPr>
      <w:bookmarkStart w:id="269" w:name="_Toc384038268"/>
      <w:r w:rsidRPr="009B2FF1">
        <w:rPr>
          <w:rStyle w:val="CharSectno"/>
        </w:rPr>
        <w:t>2.4</w:t>
      </w:r>
      <w:r w:rsidR="00415751" w:rsidRPr="009B2FF1">
        <w:t xml:space="preserve">  </w:t>
      </w:r>
      <w:r w:rsidRPr="009B2FF1">
        <w:t>Use of information relating to an administration</w:t>
      </w:r>
      <w:bookmarkEnd w:id="269"/>
    </w:p>
    <w:p w:rsidR="00016BDA" w:rsidRPr="009B2FF1" w:rsidRDefault="00016BDA" w:rsidP="008A3DA4">
      <w:pPr>
        <w:pStyle w:val="subsection"/>
      </w:pPr>
      <w:r w:rsidRPr="009B2FF1">
        <w:tab/>
      </w:r>
      <w:r w:rsidRPr="009B2FF1">
        <w:tab/>
        <w:t>The trustee must comply with section</w:t>
      </w:r>
      <w:r w:rsidR="009B2FF1">
        <w:t> </w:t>
      </w:r>
      <w:r w:rsidRPr="009B2FF1">
        <w:t xml:space="preserve">16A of the </w:t>
      </w:r>
      <w:r w:rsidRPr="009B2FF1">
        <w:rPr>
          <w:i/>
        </w:rPr>
        <w:t>Privacy Act 1988</w:t>
      </w:r>
      <w:r w:rsidRPr="009B2FF1">
        <w:t xml:space="preserve"> when dealing with information relating to an administration.</w:t>
      </w:r>
    </w:p>
    <w:p w:rsidR="00016BDA" w:rsidRPr="009B2FF1" w:rsidRDefault="00415751" w:rsidP="008A3DA4">
      <w:pPr>
        <w:pStyle w:val="notetext"/>
      </w:pPr>
      <w:r w:rsidRPr="009B2FF1">
        <w:lastRenderedPageBreak/>
        <w:t>Note:</w:t>
      </w:r>
      <w:r w:rsidRPr="009B2FF1">
        <w:tab/>
      </w:r>
      <w:r w:rsidR="00016BDA" w:rsidRPr="009B2FF1">
        <w:t>Section</w:t>
      </w:r>
      <w:r w:rsidR="009B2FF1">
        <w:t> </w:t>
      </w:r>
      <w:r w:rsidR="00016BDA" w:rsidRPr="009B2FF1">
        <w:t xml:space="preserve">16A of the </w:t>
      </w:r>
      <w:r w:rsidR="00016BDA" w:rsidRPr="009B2FF1">
        <w:rPr>
          <w:i/>
        </w:rPr>
        <w:t>Privacy Act 1988</w:t>
      </w:r>
      <w:r w:rsidR="00016BDA" w:rsidRPr="009B2FF1">
        <w:t xml:space="preserve"> provides that an organisation must not do an act, or engage in a practice:</w:t>
      </w:r>
    </w:p>
    <w:p w:rsidR="00016BDA" w:rsidRPr="009B2FF1" w:rsidRDefault="00016BDA" w:rsidP="008A3DA4">
      <w:pPr>
        <w:pStyle w:val="notepara"/>
      </w:pPr>
      <w:r w:rsidRPr="009B2FF1">
        <w:t>(a)</w:t>
      </w:r>
      <w:r w:rsidRPr="009B2FF1">
        <w:tab/>
        <w:t>that breaches an approved privacy code binding the organisation; or</w:t>
      </w:r>
    </w:p>
    <w:p w:rsidR="00016BDA" w:rsidRPr="009B2FF1" w:rsidRDefault="00016BDA" w:rsidP="008A3DA4">
      <w:pPr>
        <w:pStyle w:val="notepara"/>
      </w:pPr>
      <w:r w:rsidRPr="009B2FF1">
        <w:t>(b)</w:t>
      </w:r>
      <w:r w:rsidRPr="009B2FF1">
        <w:tab/>
        <w:t>to the extent (if any) that the organisation is not bound by an approved privacy code</w:t>
      </w:r>
      <w:r w:rsidR="008A3DA4" w:rsidRPr="009B2FF1">
        <w:t>—</w:t>
      </w:r>
      <w:r w:rsidRPr="009B2FF1">
        <w:t>that breaches a National Privacy Principle.</w:t>
      </w:r>
    </w:p>
    <w:p w:rsidR="00016BDA" w:rsidRPr="009B2FF1" w:rsidRDefault="0038618F" w:rsidP="008A3DA4">
      <w:pPr>
        <w:pStyle w:val="notetext"/>
      </w:pPr>
      <w:r w:rsidRPr="009B2FF1">
        <w:tab/>
      </w:r>
      <w:r w:rsidR="00016BDA" w:rsidRPr="009B2FF1">
        <w:t xml:space="preserve">The National Privacy Principles are set out in </w:t>
      </w:r>
      <w:r w:rsidR="00415751" w:rsidRPr="009B2FF1">
        <w:t>Schedule</w:t>
      </w:r>
      <w:r w:rsidR="009B2FF1">
        <w:t> </w:t>
      </w:r>
      <w:r w:rsidR="00016BDA" w:rsidRPr="009B2FF1">
        <w:t xml:space="preserve">3 to the </w:t>
      </w:r>
      <w:r w:rsidR="00016BDA" w:rsidRPr="009B2FF1">
        <w:rPr>
          <w:i/>
        </w:rPr>
        <w:t>Privacy Act 1988</w:t>
      </w:r>
      <w:r w:rsidR="00016BDA" w:rsidRPr="009B2FF1">
        <w:t>.</w:t>
      </w:r>
    </w:p>
    <w:p w:rsidR="00016BDA" w:rsidRPr="009B2FF1" w:rsidRDefault="00016BDA" w:rsidP="008A3DA4">
      <w:pPr>
        <w:pStyle w:val="ActHead5"/>
      </w:pPr>
      <w:bookmarkStart w:id="270" w:name="_Toc384038269"/>
      <w:r w:rsidRPr="009B2FF1">
        <w:rPr>
          <w:rStyle w:val="CharSectno"/>
        </w:rPr>
        <w:t>2.5</w:t>
      </w:r>
      <w:r w:rsidR="00415751" w:rsidRPr="009B2FF1">
        <w:t xml:space="preserve">  </w:t>
      </w:r>
      <w:r w:rsidRPr="009B2FF1">
        <w:t>Compliance with standards by trustee’s employees</w:t>
      </w:r>
      <w:bookmarkEnd w:id="270"/>
    </w:p>
    <w:p w:rsidR="00016BDA" w:rsidRPr="009B2FF1" w:rsidRDefault="00016BDA" w:rsidP="008A3DA4">
      <w:pPr>
        <w:pStyle w:val="subsection"/>
      </w:pPr>
      <w:r w:rsidRPr="009B2FF1">
        <w:tab/>
      </w:r>
      <w:r w:rsidRPr="009B2FF1">
        <w:tab/>
        <w:t>The trustee must ensure that his or her employees comply with these standards.</w:t>
      </w:r>
    </w:p>
    <w:p w:rsidR="00016BDA" w:rsidRPr="009B2FF1" w:rsidRDefault="00016BDA" w:rsidP="008A3DA4">
      <w:pPr>
        <w:pStyle w:val="ActHead5"/>
      </w:pPr>
      <w:bookmarkStart w:id="271" w:name="_Toc384038270"/>
      <w:r w:rsidRPr="009B2FF1">
        <w:rPr>
          <w:rStyle w:val="CharSectno"/>
        </w:rPr>
        <w:t>2.6</w:t>
      </w:r>
      <w:r w:rsidR="00415751" w:rsidRPr="009B2FF1">
        <w:t xml:space="preserve">  </w:t>
      </w:r>
      <w:r w:rsidRPr="009B2FF1">
        <w:t>Preliminary inquiries and actions</w:t>
      </w:r>
      <w:bookmarkEnd w:id="271"/>
    </w:p>
    <w:p w:rsidR="00016BDA" w:rsidRPr="009B2FF1" w:rsidRDefault="00016BDA" w:rsidP="008A3DA4">
      <w:pPr>
        <w:pStyle w:val="subsection"/>
      </w:pPr>
      <w:r w:rsidRPr="009B2FF1">
        <w:tab/>
      </w:r>
      <w:r w:rsidRPr="009B2FF1">
        <w:tab/>
        <w:t>The trustee must undertake preliminary inquiries and actions at the start of each administration, including the following:</w:t>
      </w:r>
    </w:p>
    <w:p w:rsidR="00016BDA" w:rsidRPr="009B2FF1" w:rsidRDefault="00016BDA" w:rsidP="008A3DA4">
      <w:pPr>
        <w:pStyle w:val="paragraph"/>
      </w:pPr>
      <w:r w:rsidRPr="009B2FF1">
        <w:tab/>
        <w:t>(a)</w:t>
      </w:r>
      <w:r w:rsidRPr="009B2FF1">
        <w:tab/>
        <w:t>informing the bankrupt, debtor or legal personal representative of the deceased person of his or her obligations under the Act and the penalties for failing to comply with those obligations;</w:t>
      </w:r>
    </w:p>
    <w:p w:rsidR="00016BDA" w:rsidRPr="009B2FF1" w:rsidRDefault="00016BDA" w:rsidP="008A3DA4">
      <w:pPr>
        <w:pStyle w:val="paragraph"/>
      </w:pPr>
      <w:r w:rsidRPr="009B2FF1">
        <w:tab/>
        <w:t>(b)</w:t>
      </w:r>
      <w:r w:rsidRPr="009B2FF1">
        <w:tab/>
        <w:t>obtaining and reviewing the statement of affairs of the bankrupt, debtor or deceased person;</w:t>
      </w:r>
    </w:p>
    <w:p w:rsidR="00016BDA" w:rsidRPr="009B2FF1" w:rsidRDefault="00016BDA" w:rsidP="008A3DA4">
      <w:pPr>
        <w:pStyle w:val="paragraph"/>
      </w:pPr>
      <w:r w:rsidRPr="009B2FF1">
        <w:tab/>
        <w:t>(c)</w:t>
      </w:r>
      <w:r w:rsidRPr="009B2FF1">
        <w:tab/>
        <w:t>if necessary, interviewing the bankrupt, debtor or legal personal representative of the deceased person to clarify any matters in the statement of affairs;</w:t>
      </w:r>
    </w:p>
    <w:p w:rsidR="00016BDA" w:rsidRPr="009B2FF1" w:rsidRDefault="00016BDA" w:rsidP="008A3DA4">
      <w:pPr>
        <w:pStyle w:val="paragraph"/>
      </w:pPr>
      <w:r w:rsidRPr="009B2FF1">
        <w:tab/>
        <w:t>(d)</w:t>
      </w:r>
      <w:r w:rsidRPr="009B2FF1">
        <w:tab/>
        <w:t>identifying and making an assessment of realisable assets that could be expected to:</w:t>
      </w:r>
    </w:p>
    <w:p w:rsidR="00016BDA" w:rsidRPr="009B2FF1" w:rsidRDefault="00016BDA" w:rsidP="008A3DA4">
      <w:pPr>
        <w:pStyle w:val="paragraphsub"/>
      </w:pPr>
      <w:r w:rsidRPr="009B2FF1">
        <w:tab/>
        <w:t>(i)</w:t>
      </w:r>
      <w:r w:rsidRPr="009B2FF1">
        <w:tab/>
        <w:t>provide, on a cost</w:t>
      </w:r>
      <w:r w:rsidR="009B2FF1">
        <w:noBreakHyphen/>
      </w:r>
      <w:r w:rsidRPr="009B2FF1">
        <w:t>benefit basis, a return to creditors; or</w:t>
      </w:r>
    </w:p>
    <w:p w:rsidR="00016BDA" w:rsidRPr="009B2FF1" w:rsidRDefault="00016BDA" w:rsidP="008A3DA4">
      <w:pPr>
        <w:pStyle w:val="paragraphsub"/>
      </w:pPr>
      <w:r w:rsidRPr="009B2FF1">
        <w:tab/>
        <w:t>(ii)</w:t>
      </w:r>
      <w:r w:rsidRPr="009B2FF1">
        <w:tab/>
        <w:t>contribute to the payment of the costs and fees of the administration;</w:t>
      </w:r>
    </w:p>
    <w:p w:rsidR="00016BDA" w:rsidRPr="009B2FF1" w:rsidRDefault="00016BDA" w:rsidP="008A3DA4">
      <w:pPr>
        <w:pStyle w:val="paragraph"/>
      </w:pPr>
      <w:r w:rsidRPr="009B2FF1">
        <w:tab/>
        <w:t>(e)</w:t>
      </w:r>
      <w:r w:rsidRPr="009B2FF1">
        <w:tab/>
        <w:t>assessing a bankrupt’s contributions liability;</w:t>
      </w:r>
    </w:p>
    <w:p w:rsidR="00016BDA" w:rsidRPr="009B2FF1" w:rsidRDefault="00016BDA" w:rsidP="008A3DA4">
      <w:pPr>
        <w:pStyle w:val="paragraph"/>
      </w:pPr>
      <w:r w:rsidRPr="009B2FF1">
        <w:lastRenderedPageBreak/>
        <w:tab/>
        <w:t>(f)</w:t>
      </w:r>
      <w:r w:rsidRPr="009B2FF1">
        <w:tab/>
        <w:t>determining the likelihood of whether the estate of the bankrupt or deceased person, or the property of the debtor, includes property that can be realised to pay a dividend to creditors;</w:t>
      </w:r>
    </w:p>
    <w:p w:rsidR="00016BDA" w:rsidRPr="009B2FF1" w:rsidRDefault="00016BDA" w:rsidP="008A3DA4">
      <w:pPr>
        <w:pStyle w:val="paragraph"/>
      </w:pPr>
      <w:r w:rsidRPr="009B2FF1">
        <w:tab/>
        <w:t>(g)</w:t>
      </w:r>
      <w:r w:rsidRPr="009B2FF1">
        <w:tab/>
        <w:t>if the trustee has a genuine reason for believing that a bankrupt, debtor or legal personal representative of the deceased person</w:t>
      </w:r>
      <w:r w:rsidRPr="009B2FF1">
        <w:rPr>
          <w:b/>
          <w:i/>
        </w:rPr>
        <w:t xml:space="preserve"> </w:t>
      </w:r>
      <w:r w:rsidRPr="009B2FF1">
        <w:t>may not have disclosed an interest in real or other registered property</w:t>
      </w:r>
      <w:r w:rsidR="008A3DA4" w:rsidRPr="009B2FF1">
        <w:t>—</w:t>
      </w:r>
      <w:r w:rsidRPr="009B2FF1">
        <w:t>conducting appropriate searches for such property;</w:t>
      </w:r>
    </w:p>
    <w:p w:rsidR="00016BDA" w:rsidRPr="009B2FF1" w:rsidRDefault="00016BDA" w:rsidP="008A3DA4">
      <w:pPr>
        <w:pStyle w:val="paragraph"/>
      </w:pPr>
      <w:r w:rsidRPr="009B2FF1">
        <w:tab/>
        <w:t>(h)</w:t>
      </w:r>
      <w:r w:rsidRPr="009B2FF1">
        <w:tab/>
        <w:t xml:space="preserve">if information obtained from a search mentioned in </w:t>
      </w:r>
      <w:r w:rsidR="009B2FF1">
        <w:t>paragraph (</w:t>
      </w:r>
      <w:r w:rsidRPr="009B2FF1">
        <w:t>g) shows that the bankrupt, debtor or legal representative of the deceased person has not made full and true disclosure of his or her interest in property:</w:t>
      </w:r>
    </w:p>
    <w:p w:rsidR="00016BDA" w:rsidRPr="009B2FF1" w:rsidRDefault="00016BDA" w:rsidP="008A3DA4">
      <w:pPr>
        <w:pStyle w:val="paragraphsub"/>
      </w:pPr>
      <w:r w:rsidRPr="009B2FF1">
        <w:tab/>
        <w:t>(i)</w:t>
      </w:r>
      <w:r w:rsidRPr="009B2FF1">
        <w:tab/>
        <w:t>making inquiries of third parties about the information; or</w:t>
      </w:r>
    </w:p>
    <w:p w:rsidR="00016BDA" w:rsidRPr="009B2FF1" w:rsidRDefault="00016BDA" w:rsidP="008A3DA4">
      <w:pPr>
        <w:pStyle w:val="paragraphsub"/>
      </w:pPr>
      <w:r w:rsidRPr="009B2FF1">
        <w:tab/>
        <w:t>(ii)</w:t>
      </w:r>
      <w:r w:rsidRPr="009B2FF1">
        <w:tab/>
        <w:t>if further inquiries are not made, explaining to the creditors</w:t>
      </w:r>
      <w:r w:rsidRPr="009B2FF1">
        <w:rPr>
          <w:b/>
          <w:i/>
        </w:rPr>
        <w:t xml:space="preserve"> </w:t>
      </w:r>
      <w:r w:rsidRPr="009B2FF1">
        <w:t>why further inquiries were considered unnecessary;</w:t>
      </w:r>
    </w:p>
    <w:p w:rsidR="00016BDA" w:rsidRPr="009B2FF1" w:rsidRDefault="00016BDA" w:rsidP="008A3DA4">
      <w:pPr>
        <w:pStyle w:val="paragraph"/>
      </w:pPr>
      <w:r w:rsidRPr="009B2FF1">
        <w:tab/>
        <w:t>(i)</w:t>
      </w:r>
      <w:r w:rsidRPr="009B2FF1">
        <w:tab/>
        <w:t>if the trustee considers that there may have been antecedent transactions</w:t>
      </w:r>
      <w:r w:rsidR="008A3DA4" w:rsidRPr="009B2FF1">
        <w:t>—</w:t>
      </w:r>
      <w:r w:rsidRPr="009B2FF1">
        <w:t>making inquiries of third parties to identify those transactions;</w:t>
      </w:r>
    </w:p>
    <w:p w:rsidR="00016BDA" w:rsidRPr="009B2FF1" w:rsidRDefault="00016BDA" w:rsidP="008A3DA4">
      <w:pPr>
        <w:pStyle w:val="paragraph"/>
      </w:pPr>
      <w:r w:rsidRPr="009B2FF1">
        <w:tab/>
        <w:t>(j)</w:t>
      </w:r>
      <w:r w:rsidRPr="009B2FF1">
        <w:tab/>
        <w:t>cooperating with the Inspector</w:t>
      </w:r>
      <w:r w:rsidR="009B2FF1">
        <w:noBreakHyphen/>
      </w:r>
      <w:r w:rsidRPr="009B2FF1">
        <w:t>General by, for example, responding to reasonable requests for information.</w:t>
      </w:r>
    </w:p>
    <w:p w:rsidR="00016BDA" w:rsidRPr="009B2FF1" w:rsidRDefault="00016BDA" w:rsidP="008A3DA4">
      <w:pPr>
        <w:pStyle w:val="ActHead5"/>
      </w:pPr>
      <w:bookmarkStart w:id="272" w:name="_Toc384038271"/>
      <w:r w:rsidRPr="009B2FF1">
        <w:rPr>
          <w:rStyle w:val="CharSectno"/>
        </w:rPr>
        <w:t>2.7</w:t>
      </w:r>
      <w:r w:rsidR="00415751" w:rsidRPr="009B2FF1">
        <w:t xml:space="preserve">  </w:t>
      </w:r>
      <w:r w:rsidRPr="009B2FF1">
        <w:t>Investigation of matters affecting administration</w:t>
      </w:r>
      <w:bookmarkEnd w:id="272"/>
    </w:p>
    <w:p w:rsidR="00016BDA" w:rsidRPr="009B2FF1" w:rsidRDefault="00016BDA" w:rsidP="008A3DA4">
      <w:pPr>
        <w:pStyle w:val="subsection"/>
      </w:pPr>
      <w:r w:rsidRPr="009B2FF1">
        <w:tab/>
        <w:t>(1)</w:t>
      </w:r>
      <w:r w:rsidRPr="009B2FF1">
        <w:tab/>
        <w:t>The trustee must consider the views of creditors regarding the extent to which investigations are undertaken in an administration.</w:t>
      </w:r>
    </w:p>
    <w:p w:rsidR="00016BDA" w:rsidRPr="009B2FF1" w:rsidRDefault="00016BDA" w:rsidP="008A3DA4">
      <w:pPr>
        <w:pStyle w:val="subsection"/>
      </w:pPr>
      <w:r w:rsidRPr="009B2FF1">
        <w:tab/>
        <w:t>(2)</w:t>
      </w:r>
      <w:r w:rsidRPr="009B2FF1">
        <w:tab/>
        <w:t>The trustee must inform creditors, as soon as practicable, of the outcomes of inquiries undertaken in the administration.</w:t>
      </w:r>
    </w:p>
    <w:p w:rsidR="00016BDA" w:rsidRPr="009B2FF1" w:rsidRDefault="00415751" w:rsidP="00AC5D23">
      <w:pPr>
        <w:pStyle w:val="ActHead3"/>
        <w:pageBreakBefore/>
      </w:pPr>
      <w:bookmarkStart w:id="273" w:name="_Toc384038272"/>
      <w:r w:rsidRPr="009B2FF1">
        <w:rPr>
          <w:rStyle w:val="CharDivNo"/>
        </w:rPr>
        <w:lastRenderedPageBreak/>
        <w:t>Division</w:t>
      </w:r>
      <w:r w:rsidR="009B2FF1" w:rsidRPr="009B2FF1">
        <w:rPr>
          <w:rStyle w:val="CharDivNo"/>
        </w:rPr>
        <w:t> </w:t>
      </w:r>
      <w:r w:rsidR="00016BDA" w:rsidRPr="009B2FF1">
        <w:rPr>
          <w:rStyle w:val="CharDivNo"/>
        </w:rPr>
        <w:t>2.3</w:t>
      </w:r>
      <w:r w:rsidR="001E3A01" w:rsidRPr="009B2FF1">
        <w:t>—</w:t>
      </w:r>
      <w:r w:rsidR="00016BDA" w:rsidRPr="009B2FF1">
        <w:rPr>
          <w:rStyle w:val="CharDivText"/>
        </w:rPr>
        <w:t>Assets</w:t>
      </w:r>
      <w:bookmarkEnd w:id="273"/>
    </w:p>
    <w:p w:rsidR="00016BDA" w:rsidRPr="009B2FF1" w:rsidRDefault="00016BDA" w:rsidP="008A3DA4">
      <w:pPr>
        <w:pStyle w:val="ActHead5"/>
      </w:pPr>
      <w:bookmarkStart w:id="274" w:name="_Toc384038273"/>
      <w:r w:rsidRPr="009B2FF1">
        <w:rPr>
          <w:rStyle w:val="CharSectno"/>
        </w:rPr>
        <w:t>2.8</w:t>
      </w:r>
      <w:r w:rsidR="00415751" w:rsidRPr="009B2FF1">
        <w:t xml:space="preserve">  </w:t>
      </w:r>
      <w:r w:rsidRPr="009B2FF1">
        <w:t>Realising assets</w:t>
      </w:r>
      <w:bookmarkEnd w:id="274"/>
    </w:p>
    <w:p w:rsidR="00016BDA" w:rsidRPr="009B2FF1" w:rsidRDefault="00016BDA" w:rsidP="008A3DA4">
      <w:pPr>
        <w:pStyle w:val="subsection"/>
      </w:pPr>
      <w:r w:rsidRPr="009B2FF1">
        <w:tab/>
      </w:r>
      <w:r w:rsidRPr="009B2FF1">
        <w:tab/>
        <w:t>The trustee must realise only those assets:</w:t>
      </w:r>
    </w:p>
    <w:p w:rsidR="00016BDA" w:rsidRPr="009B2FF1" w:rsidRDefault="00016BDA" w:rsidP="008A3DA4">
      <w:pPr>
        <w:pStyle w:val="paragraph"/>
      </w:pPr>
      <w:r w:rsidRPr="009B2FF1">
        <w:tab/>
        <w:t>(a)</w:t>
      </w:r>
      <w:r w:rsidRPr="009B2FF1">
        <w:tab/>
        <w:t>that will give a cost</w:t>
      </w:r>
      <w:r w:rsidR="009B2FF1">
        <w:noBreakHyphen/>
      </w:r>
      <w:r w:rsidRPr="009B2FF1">
        <w:t>effective return to creditors; or</w:t>
      </w:r>
    </w:p>
    <w:p w:rsidR="00016BDA" w:rsidRPr="009B2FF1" w:rsidRDefault="00016BDA" w:rsidP="008A3DA4">
      <w:pPr>
        <w:pStyle w:val="paragraph"/>
      </w:pPr>
      <w:r w:rsidRPr="009B2FF1">
        <w:tab/>
        <w:t>(b)</w:t>
      </w:r>
      <w:r w:rsidRPr="009B2FF1">
        <w:tab/>
        <w:t>that contribute to the payment of the costs of the administration; or</w:t>
      </w:r>
    </w:p>
    <w:p w:rsidR="00016BDA" w:rsidRPr="009B2FF1" w:rsidRDefault="00016BDA" w:rsidP="008A3DA4">
      <w:pPr>
        <w:pStyle w:val="paragraph"/>
      </w:pPr>
      <w:r w:rsidRPr="009B2FF1">
        <w:tab/>
        <w:t>(c)</w:t>
      </w:r>
      <w:r w:rsidRPr="009B2FF1">
        <w:tab/>
        <w:t>that may be realised in accordance with a personal insolvency agreement.</w:t>
      </w:r>
    </w:p>
    <w:p w:rsidR="00016BDA" w:rsidRPr="009B2FF1" w:rsidRDefault="00016BDA" w:rsidP="008A3DA4">
      <w:pPr>
        <w:pStyle w:val="ActHead5"/>
      </w:pPr>
      <w:bookmarkStart w:id="275" w:name="_Toc384038274"/>
      <w:r w:rsidRPr="009B2FF1">
        <w:rPr>
          <w:rStyle w:val="CharSectno"/>
        </w:rPr>
        <w:t>2.9</w:t>
      </w:r>
      <w:r w:rsidR="00415751" w:rsidRPr="009B2FF1">
        <w:t xml:space="preserve">  </w:t>
      </w:r>
      <w:r w:rsidRPr="009B2FF1">
        <w:t>Ownership or interests in assets</w:t>
      </w:r>
      <w:bookmarkEnd w:id="275"/>
    </w:p>
    <w:p w:rsidR="00016BDA" w:rsidRPr="009B2FF1" w:rsidRDefault="00016BDA" w:rsidP="008A3DA4">
      <w:pPr>
        <w:pStyle w:val="subsection"/>
      </w:pPr>
      <w:r w:rsidRPr="009B2FF1">
        <w:tab/>
      </w:r>
      <w:r w:rsidRPr="009B2FF1">
        <w:tab/>
        <w:t>In determining the ownership of, or an interest in, an asset that is part of divisible property, the trustee must act reasonably and claim only the amount that fairly represents the interest in, or value of, the asset.</w:t>
      </w:r>
    </w:p>
    <w:p w:rsidR="00016BDA" w:rsidRPr="009B2FF1" w:rsidRDefault="00016BDA" w:rsidP="008A3DA4">
      <w:pPr>
        <w:pStyle w:val="ActHead5"/>
      </w:pPr>
      <w:bookmarkStart w:id="276" w:name="_Toc384038275"/>
      <w:r w:rsidRPr="009B2FF1">
        <w:rPr>
          <w:rStyle w:val="CharSectno"/>
        </w:rPr>
        <w:t>2.10</w:t>
      </w:r>
      <w:r w:rsidR="00415751" w:rsidRPr="009B2FF1">
        <w:t xml:space="preserve">  </w:t>
      </w:r>
      <w:r w:rsidRPr="009B2FF1">
        <w:t>Obtaining advice about interest or value</w:t>
      </w:r>
      <w:bookmarkEnd w:id="276"/>
    </w:p>
    <w:p w:rsidR="00016BDA" w:rsidRPr="009B2FF1" w:rsidRDefault="00016BDA" w:rsidP="008A3DA4">
      <w:pPr>
        <w:pStyle w:val="subsection"/>
      </w:pPr>
      <w:r w:rsidRPr="009B2FF1">
        <w:tab/>
      </w:r>
      <w:r w:rsidRPr="009B2FF1">
        <w:tab/>
        <w:t>If the value of divisible property is likely to have a material impact on the administration, the trustee must obtain advice from an independent expert in assessing:</w:t>
      </w:r>
    </w:p>
    <w:p w:rsidR="00016BDA" w:rsidRPr="009B2FF1" w:rsidRDefault="00016BDA" w:rsidP="008A3DA4">
      <w:pPr>
        <w:pStyle w:val="paragraph"/>
      </w:pPr>
      <w:r w:rsidRPr="009B2FF1">
        <w:tab/>
        <w:t>(a)</w:t>
      </w:r>
      <w:r w:rsidRPr="009B2FF1">
        <w:tab/>
        <w:t>the extent of the trustee’s interest in any realisable asset; and</w:t>
      </w:r>
    </w:p>
    <w:p w:rsidR="00016BDA" w:rsidRPr="009B2FF1" w:rsidRDefault="00016BDA" w:rsidP="008A3DA4">
      <w:pPr>
        <w:pStyle w:val="paragraph"/>
      </w:pPr>
      <w:r w:rsidRPr="009B2FF1">
        <w:tab/>
        <w:t>(b)</w:t>
      </w:r>
      <w:r w:rsidRPr="009B2FF1">
        <w:tab/>
        <w:t>the value of the property or offers for the property.</w:t>
      </w:r>
    </w:p>
    <w:p w:rsidR="00016BDA" w:rsidRPr="009B2FF1" w:rsidRDefault="00016BDA" w:rsidP="008A3DA4">
      <w:pPr>
        <w:pStyle w:val="ActHead5"/>
      </w:pPr>
      <w:bookmarkStart w:id="277" w:name="_Toc384038276"/>
      <w:r w:rsidRPr="009B2FF1">
        <w:rPr>
          <w:rStyle w:val="CharSectno"/>
        </w:rPr>
        <w:t>2.11</w:t>
      </w:r>
      <w:r w:rsidR="00415751" w:rsidRPr="009B2FF1">
        <w:t xml:space="preserve">  </w:t>
      </w:r>
      <w:r w:rsidRPr="009B2FF1">
        <w:t>Disposal of property</w:t>
      </w:r>
      <w:bookmarkEnd w:id="277"/>
    </w:p>
    <w:p w:rsidR="00016BDA" w:rsidRPr="009B2FF1" w:rsidRDefault="00016BDA" w:rsidP="008A3DA4">
      <w:pPr>
        <w:pStyle w:val="subsection"/>
      </w:pPr>
      <w:r w:rsidRPr="009B2FF1">
        <w:tab/>
      </w:r>
      <w:r w:rsidRPr="009B2FF1">
        <w:tab/>
        <w:t>The trustee must act independently and impartially in undertaking transactions and dealings relating to the disposal of the property of a bankrupt, debtor or deceased person.</w:t>
      </w:r>
    </w:p>
    <w:p w:rsidR="00016BDA" w:rsidRPr="009B2FF1" w:rsidRDefault="00016BDA" w:rsidP="008A3DA4">
      <w:pPr>
        <w:pStyle w:val="ActHead5"/>
      </w:pPr>
      <w:bookmarkStart w:id="278" w:name="_Toc384038277"/>
      <w:r w:rsidRPr="009B2FF1">
        <w:rPr>
          <w:rStyle w:val="CharSectno"/>
        </w:rPr>
        <w:lastRenderedPageBreak/>
        <w:t>2.12</w:t>
      </w:r>
      <w:r w:rsidR="00415751" w:rsidRPr="009B2FF1">
        <w:t xml:space="preserve">  </w:t>
      </w:r>
      <w:r w:rsidRPr="009B2FF1">
        <w:t>Records</w:t>
      </w:r>
      <w:bookmarkEnd w:id="278"/>
    </w:p>
    <w:p w:rsidR="00016BDA" w:rsidRPr="009B2FF1" w:rsidRDefault="00016BDA" w:rsidP="008A3DA4">
      <w:pPr>
        <w:pStyle w:val="subsection"/>
      </w:pPr>
      <w:r w:rsidRPr="009B2FF1">
        <w:tab/>
      </w:r>
      <w:r w:rsidRPr="009B2FF1">
        <w:tab/>
        <w:t>If, in an administration, the trustee makes a decision about the identification, protection, realisation or write</w:t>
      </w:r>
      <w:r w:rsidR="009B2FF1">
        <w:noBreakHyphen/>
      </w:r>
      <w:r w:rsidRPr="009B2FF1">
        <w:t>off of a significant asset of a bankrupt, debtor or deceased person that may have a material impact on the administration, the trustee must:</w:t>
      </w:r>
    </w:p>
    <w:p w:rsidR="00016BDA" w:rsidRPr="009B2FF1" w:rsidRDefault="00016BDA" w:rsidP="008A3DA4">
      <w:pPr>
        <w:pStyle w:val="paragraph"/>
      </w:pPr>
      <w:r w:rsidRPr="009B2FF1">
        <w:tab/>
        <w:t>(a)</w:t>
      </w:r>
      <w:r w:rsidRPr="009B2FF1">
        <w:tab/>
        <w:t>record the decision in writing; and</w:t>
      </w:r>
    </w:p>
    <w:p w:rsidR="00016BDA" w:rsidRPr="009B2FF1" w:rsidRDefault="00016BDA" w:rsidP="008A3DA4">
      <w:pPr>
        <w:pStyle w:val="paragraph"/>
      </w:pPr>
      <w:r w:rsidRPr="009B2FF1">
        <w:tab/>
        <w:t>(b)</w:t>
      </w:r>
      <w:r w:rsidRPr="009B2FF1">
        <w:tab/>
        <w:t>keep the record on the trustee’s file for the administration.</w:t>
      </w:r>
    </w:p>
    <w:p w:rsidR="00016BDA" w:rsidRPr="009B2FF1" w:rsidRDefault="00415751" w:rsidP="00F260C1">
      <w:pPr>
        <w:pStyle w:val="ActHead3"/>
        <w:pageBreakBefore/>
      </w:pPr>
      <w:bookmarkStart w:id="279" w:name="_Toc384038278"/>
      <w:r w:rsidRPr="009B2FF1">
        <w:rPr>
          <w:rStyle w:val="CharDivNo"/>
        </w:rPr>
        <w:lastRenderedPageBreak/>
        <w:t>Division</w:t>
      </w:r>
      <w:r w:rsidR="009B2FF1" w:rsidRPr="009B2FF1">
        <w:rPr>
          <w:rStyle w:val="CharDivNo"/>
        </w:rPr>
        <w:t> </w:t>
      </w:r>
      <w:r w:rsidR="00016BDA" w:rsidRPr="009B2FF1">
        <w:rPr>
          <w:rStyle w:val="CharDivNo"/>
        </w:rPr>
        <w:t>2.4</w:t>
      </w:r>
      <w:r w:rsidR="00DB3222" w:rsidRPr="009B2FF1">
        <w:t>—</w:t>
      </w:r>
      <w:r w:rsidR="00016BDA" w:rsidRPr="009B2FF1">
        <w:rPr>
          <w:rStyle w:val="CharDivText"/>
        </w:rPr>
        <w:t>Remuneration and costs</w:t>
      </w:r>
      <w:bookmarkEnd w:id="279"/>
    </w:p>
    <w:p w:rsidR="00016BDA" w:rsidRPr="009B2FF1" w:rsidRDefault="00016BDA" w:rsidP="008A3DA4">
      <w:pPr>
        <w:pStyle w:val="ActHead5"/>
      </w:pPr>
      <w:bookmarkStart w:id="280" w:name="_Toc384038279"/>
      <w:r w:rsidRPr="009B2FF1">
        <w:rPr>
          <w:rStyle w:val="CharSectno"/>
        </w:rPr>
        <w:t>2.13</w:t>
      </w:r>
      <w:r w:rsidR="00415751" w:rsidRPr="009B2FF1">
        <w:t xml:space="preserve">  </w:t>
      </w:r>
      <w:r w:rsidRPr="009B2FF1">
        <w:t>Costs incurred to be necessary and reasonable</w:t>
      </w:r>
      <w:bookmarkEnd w:id="280"/>
    </w:p>
    <w:p w:rsidR="00016BDA" w:rsidRPr="009B2FF1" w:rsidRDefault="00016BDA" w:rsidP="008A3DA4">
      <w:pPr>
        <w:pStyle w:val="subsection"/>
      </w:pPr>
      <w:r w:rsidRPr="009B2FF1">
        <w:tab/>
      </w:r>
      <w:r w:rsidRPr="009B2FF1">
        <w:tab/>
        <w:t>In conducting an administration, the trustee must:</w:t>
      </w:r>
    </w:p>
    <w:p w:rsidR="00016BDA" w:rsidRPr="009B2FF1" w:rsidRDefault="00016BDA" w:rsidP="008A3DA4">
      <w:pPr>
        <w:pStyle w:val="paragraph"/>
      </w:pPr>
      <w:r w:rsidRPr="009B2FF1">
        <w:tab/>
        <w:t>(a)</w:t>
      </w:r>
      <w:r w:rsidRPr="009B2FF1">
        <w:tab/>
        <w:t>incur only those costs that are necessary and reasonable; and</w:t>
      </w:r>
    </w:p>
    <w:p w:rsidR="00016BDA" w:rsidRPr="009B2FF1" w:rsidRDefault="00016BDA" w:rsidP="008A3DA4">
      <w:pPr>
        <w:pStyle w:val="paragraph"/>
      </w:pPr>
      <w:r w:rsidRPr="009B2FF1">
        <w:tab/>
        <w:t>(b)</w:t>
      </w:r>
      <w:r w:rsidRPr="009B2FF1">
        <w:tab/>
        <w:t>before deciding whether it is appropriate to incur a cost, compare the amount of the cost likely to be incurred with the value and complexity of the administration.</w:t>
      </w:r>
    </w:p>
    <w:p w:rsidR="00016BDA" w:rsidRPr="009B2FF1" w:rsidRDefault="00016BDA" w:rsidP="008A3DA4">
      <w:pPr>
        <w:pStyle w:val="ActHead5"/>
      </w:pPr>
      <w:bookmarkStart w:id="281" w:name="_Toc384038280"/>
      <w:r w:rsidRPr="009B2FF1">
        <w:rPr>
          <w:rStyle w:val="CharSectno"/>
        </w:rPr>
        <w:t>2.14</w:t>
      </w:r>
      <w:r w:rsidR="00415751" w:rsidRPr="009B2FF1">
        <w:t xml:space="preserve">  </w:t>
      </w:r>
      <w:r w:rsidRPr="009B2FF1">
        <w:t>Receipt of moneys as trustee’s remuneration</w:t>
      </w:r>
      <w:bookmarkEnd w:id="281"/>
    </w:p>
    <w:p w:rsidR="00016BDA" w:rsidRPr="009B2FF1" w:rsidRDefault="00016BDA" w:rsidP="008A3DA4">
      <w:pPr>
        <w:pStyle w:val="subsection"/>
      </w:pPr>
      <w:r w:rsidRPr="009B2FF1">
        <w:tab/>
        <w:t>(1)</w:t>
      </w:r>
      <w:r w:rsidRPr="009B2FF1">
        <w:tab/>
        <w:t>If the trustee receives moneys from a debtor, bankrupt, legal personal representative of a deceased person, creditor or third party that are intended to cover the trustee’s remuneration, the moneys must be:</w:t>
      </w:r>
    </w:p>
    <w:p w:rsidR="00016BDA" w:rsidRPr="009B2FF1" w:rsidRDefault="00016BDA" w:rsidP="008A3DA4">
      <w:pPr>
        <w:pStyle w:val="paragraph"/>
      </w:pPr>
      <w:r w:rsidRPr="009B2FF1">
        <w:tab/>
        <w:t>(a)</w:t>
      </w:r>
      <w:r w:rsidRPr="009B2FF1">
        <w:tab/>
        <w:t>included in the trustee’s remuneration fixed in accordance with section</w:t>
      </w:r>
      <w:r w:rsidR="009B2FF1">
        <w:t> </w:t>
      </w:r>
      <w:r w:rsidRPr="009B2FF1">
        <w:t>162 of the Act; and</w:t>
      </w:r>
    </w:p>
    <w:p w:rsidR="00016BDA" w:rsidRPr="009B2FF1" w:rsidRDefault="00016BDA" w:rsidP="008A3DA4">
      <w:pPr>
        <w:pStyle w:val="paragraph"/>
      </w:pPr>
      <w:r w:rsidRPr="009B2FF1">
        <w:tab/>
        <w:t>(b)</w:t>
      </w:r>
      <w:r w:rsidRPr="009B2FF1">
        <w:tab/>
        <w:t>properly accounted for in accordance with sections</w:t>
      </w:r>
      <w:r w:rsidR="009B2FF1">
        <w:t> </w:t>
      </w:r>
      <w:r w:rsidRPr="009B2FF1">
        <w:t>168 and 169 of the Act.</w:t>
      </w:r>
    </w:p>
    <w:p w:rsidR="00016BDA" w:rsidRPr="009B2FF1" w:rsidRDefault="00016BDA" w:rsidP="008A3DA4">
      <w:pPr>
        <w:pStyle w:val="ActHead5"/>
      </w:pPr>
      <w:bookmarkStart w:id="282" w:name="_Toc384038281"/>
      <w:r w:rsidRPr="009B2FF1">
        <w:rPr>
          <w:rStyle w:val="CharSectno"/>
        </w:rPr>
        <w:t>2.15</w:t>
      </w:r>
      <w:r w:rsidR="00415751" w:rsidRPr="009B2FF1">
        <w:t xml:space="preserve">  </w:t>
      </w:r>
      <w:r w:rsidRPr="009B2FF1">
        <w:t>Rate for tasks undertaken by trustee’s staff</w:t>
      </w:r>
      <w:bookmarkEnd w:id="282"/>
    </w:p>
    <w:p w:rsidR="00016BDA" w:rsidRPr="009B2FF1" w:rsidRDefault="00016BDA" w:rsidP="008A3DA4">
      <w:pPr>
        <w:pStyle w:val="subsection"/>
      </w:pPr>
      <w:r w:rsidRPr="009B2FF1">
        <w:tab/>
      </w:r>
      <w:r w:rsidRPr="009B2FF1">
        <w:tab/>
        <w:t>The trustee must ensure that time billed for a task undertaken in conducting an administration is charged at the appropriate rate for the level of staff who would be reasonably expected to undertake the task.</w:t>
      </w:r>
    </w:p>
    <w:p w:rsidR="00016BDA" w:rsidRPr="009B2FF1" w:rsidRDefault="00016BDA" w:rsidP="008A3DA4">
      <w:pPr>
        <w:pStyle w:val="ActHead5"/>
      </w:pPr>
      <w:bookmarkStart w:id="283" w:name="_Toc384038282"/>
      <w:r w:rsidRPr="009B2FF1">
        <w:rPr>
          <w:rStyle w:val="CharSectno"/>
        </w:rPr>
        <w:t>2.16</w:t>
      </w:r>
      <w:r w:rsidR="00415751" w:rsidRPr="009B2FF1">
        <w:t xml:space="preserve">  </w:t>
      </w:r>
      <w:r w:rsidRPr="009B2FF1">
        <w:t>Records</w:t>
      </w:r>
      <w:bookmarkEnd w:id="283"/>
    </w:p>
    <w:p w:rsidR="00016BDA" w:rsidRPr="009B2FF1" w:rsidRDefault="00016BDA" w:rsidP="008A3DA4">
      <w:pPr>
        <w:pStyle w:val="subsection"/>
      </w:pPr>
      <w:r w:rsidRPr="009B2FF1">
        <w:tab/>
      </w:r>
      <w:r w:rsidRPr="009B2FF1">
        <w:tab/>
        <w:t>The trustee must ensure that proper records are kept that:</w:t>
      </w:r>
    </w:p>
    <w:p w:rsidR="00016BDA" w:rsidRPr="009B2FF1" w:rsidRDefault="00016BDA" w:rsidP="008A3DA4">
      <w:pPr>
        <w:pStyle w:val="paragraph"/>
      </w:pPr>
      <w:r w:rsidRPr="009B2FF1">
        <w:tab/>
        <w:t>(a)</w:t>
      </w:r>
      <w:r w:rsidRPr="009B2FF1">
        <w:tab/>
        <w:t>provide evidence of the time spent on work done in conducting an administration; and</w:t>
      </w:r>
    </w:p>
    <w:p w:rsidR="00016BDA" w:rsidRPr="009B2FF1" w:rsidRDefault="00016BDA" w:rsidP="008A3DA4">
      <w:pPr>
        <w:pStyle w:val="paragraph"/>
      </w:pPr>
      <w:r w:rsidRPr="009B2FF1">
        <w:lastRenderedPageBreak/>
        <w:tab/>
        <w:t>(b)</w:t>
      </w:r>
      <w:r w:rsidRPr="009B2FF1">
        <w:tab/>
        <w:t xml:space="preserve">adequately describe the nature of the </w:t>
      </w:r>
      <w:r w:rsidR="00EE31A8" w:rsidRPr="009B2FF1">
        <w:t>work.</w:t>
      </w:r>
    </w:p>
    <w:p w:rsidR="00016BDA" w:rsidRPr="009B2FF1" w:rsidRDefault="00415751" w:rsidP="008A3DA4">
      <w:pPr>
        <w:pStyle w:val="ActHead3"/>
        <w:pageBreakBefore/>
      </w:pPr>
      <w:bookmarkStart w:id="284" w:name="_Toc384038283"/>
      <w:r w:rsidRPr="009B2FF1">
        <w:rPr>
          <w:rStyle w:val="CharDivNo"/>
        </w:rPr>
        <w:lastRenderedPageBreak/>
        <w:t>Division</w:t>
      </w:r>
      <w:r w:rsidR="009B2FF1" w:rsidRPr="009B2FF1">
        <w:rPr>
          <w:rStyle w:val="CharDivNo"/>
        </w:rPr>
        <w:t> </w:t>
      </w:r>
      <w:r w:rsidR="00016BDA" w:rsidRPr="009B2FF1">
        <w:rPr>
          <w:rStyle w:val="CharDivNo"/>
        </w:rPr>
        <w:t>2.5</w:t>
      </w:r>
      <w:r w:rsidR="00016BDA" w:rsidRPr="009B2FF1">
        <w:rPr>
          <w:rStyle w:val="CharDivNo"/>
        </w:rPr>
        <w:tab/>
      </w:r>
      <w:r w:rsidR="00DB3222" w:rsidRPr="009B2FF1">
        <w:t>—</w:t>
      </w:r>
      <w:r w:rsidR="00016BDA" w:rsidRPr="009B2FF1">
        <w:rPr>
          <w:rStyle w:val="CharDivText"/>
        </w:rPr>
        <w:t>Files and access to information</w:t>
      </w:r>
      <w:bookmarkEnd w:id="284"/>
    </w:p>
    <w:p w:rsidR="00016BDA" w:rsidRPr="009B2FF1" w:rsidRDefault="00016BDA" w:rsidP="008A3DA4">
      <w:pPr>
        <w:pStyle w:val="ActHead5"/>
      </w:pPr>
      <w:bookmarkStart w:id="285" w:name="_Toc384038284"/>
      <w:r w:rsidRPr="009B2FF1">
        <w:rPr>
          <w:rStyle w:val="CharSectno"/>
        </w:rPr>
        <w:t>2.17</w:t>
      </w:r>
      <w:r w:rsidR="00415751" w:rsidRPr="009B2FF1">
        <w:t xml:space="preserve">  </w:t>
      </w:r>
      <w:r w:rsidRPr="009B2FF1">
        <w:t>File maintenance</w:t>
      </w:r>
      <w:bookmarkEnd w:id="285"/>
    </w:p>
    <w:p w:rsidR="00016BDA" w:rsidRPr="009B2FF1" w:rsidRDefault="00016BDA" w:rsidP="008A3DA4">
      <w:pPr>
        <w:pStyle w:val="subsection"/>
      </w:pPr>
      <w:r w:rsidRPr="009B2FF1">
        <w:tab/>
        <w:t>(1)</w:t>
      </w:r>
      <w:r w:rsidRPr="009B2FF1">
        <w:tab/>
        <w:t>The trustee must keep separate files for each administration.</w:t>
      </w:r>
    </w:p>
    <w:p w:rsidR="00016BDA" w:rsidRPr="009B2FF1" w:rsidRDefault="00016BDA" w:rsidP="008A3DA4">
      <w:pPr>
        <w:pStyle w:val="subsection"/>
      </w:pPr>
      <w:r w:rsidRPr="009B2FF1">
        <w:tab/>
        <w:t>(2)</w:t>
      </w:r>
      <w:r w:rsidRPr="009B2FF1">
        <w:tab/>
        <w:t>The trustee must keep a record of every material decision in an administration, and any supporting documentation relied on in relation to the decision, on the file for the administration.</w:t>
      </w:r>
    </w:p>
    <w:p w:rsidR="00016BDA" w:rsidRPr="009B2FF1" w:rsidRDefault="00016BDA" w:rsidP="008A3DA4">
      <w:pPr>
        <w:pStyle w:val="ActHead5"/>
      </w:pPr>
      <w:bookmarkStart w:id="286" w:name="_Toc384038285"/>
      <w:r w:rsidRPr="009B2FF1">
        <w:rPr>
          <w:rStyle w:val="CharSectno"/>
        </w:rPr>
        <w:t>2.18</w:t>
      </w:r>
      <w:r w:rsidR="00415751" w:rsidRPr="009B2FF1">
        <w:t xml:space="preserve">  </w:t>
      </w:r>
      <w:r w:rsidRPr="009B2FF1">
        <w:t>Provision of information to creditors</w:t>
      </w:r>
      <w:bookmarkEnd w:id="286"/>
    </w:p>
    <w:p w:rsidR="00016BDA" w:rsidRPr="009B2FF1" w:rsidRDefault="00016BDA" w:rsidP="008A3DA4">
      <w:pPr>
        <w:pStyle w:val="subsection"/>
      </w:pPr>
      <w:r w:rsidRPr="009B2FF1">
        <w:tab/>
        <w:t>(1)</w:t>
      </w:r>
      <w:r w:rsidRPr="009B2FF1">
        <w:tab/>
        <w:t>This clause applies to:</w:t>
      </w:r>
    </w:p>
    <w:p w:rsidR="00016BDA" w:rsidRPr="009B2FF1" w:rsidRDefault="00016BDA" w:rsidP="008A3DA4">
      <w:pPr>
        <w:pStyle w:val="paragraph"/>
      </w:pPr>
      <w:r w:rsidRPr="009B2FF1">
        <w:tab/>
        <w:t>(a)</w:t>
      </w:r>
      <w:r w:rsidRPr="009B2FF1">
        <w:tab/>
        <w:t xml:space="preserve">the trustee of a composition or scheme of arrangement under </w:t>
      </w:r>
      <w:r w:rsidR="00415751" w:rsidRPr="009B2FF1">
        <w:t>Division</w:t>
      </w:r>
      <w:r w:rsidR="009B2FF1">
        <w:t> </w:t>
      </w:r>
      <w:r w:rsidRPr="009B2FF1">
        <w:t xml:space="preserve">6 of </w:t>
      </w:r>
      <w:r w:rsidR="00415751" w:rsidRPr="009B2FF1">
        <w:t>Part </w:t>
      </w:r>
      <w:r w:rsidRPr="009B2FF1">
        <w:t>IV of the Act; and</w:t>
      </w:r>
    </w:p>
    <w:p w:rsidR="00016BDA" w:rsidRPr="009B2FF1" w:rsidRDefault="00016BDA" w:rsidP="008A3DA4">
      <w:pPr>
        <w:pStyle w:val="paragraph"/>
      </w:pPr>
      <w:r w:rsidRPr="009B2FF1">
        <w:tab/>
        <w:t>(b)</w:t>
      </w:r>
      <w:r w:rsidRPr="009B2FF1">
        <w:tab/>
        <w:t>the trustee of a personal insolvency agreement; and</w:t>
      </w:r>
    </w:p>
    <w:p w:rsidR="00016BDA" w:rsidRPr="009B2FF1" w:rsidRDefault="00016BDA" w:rsidP="008A3DA4">
      <w:pPr>
        <w:pStyle w:val="paragraph"/>
      </w:pPr>
      <w:r w:rsidRPr="009B2FF1">
        <w:tab/>
        <w:t>(c)</w:t>
      </w:r>
      <w:r w:rsidRPr="009B2FF1">
        <w:tab/>
        <w:t>the trustee of the estate of a deceased person.</w:t>
      </w:r>
    </w:p>
    <w:p w:rsidR="00016BDA" w:rsidRPr="009B2FF1" w:rsidRDefault="00016BDA" w:rsidP="008A3DA4">
      <w:pPr>
        <w:pStyle w:val="subsection"/>
      </w:pPr>
      <w:r w:rsidRPr="009B2FF1">
        <w:tab/>
        <w:t>(2)</w:t>
      </w:r>
      <w:r w:rsidRPr="009B2FF1">
        <w:tab/>
        <w:t>The trustee and the trustee’s staff must</w:t>
      </w:r>
      <w:r w:rsidRPr="009B2FF1">
        <w:rPr>
          <w:b/>
          <w:i/>
        </w:rPr>
        <w:t xml:space="preserve"> </w:t>
      </w:r>
      <w:r w:rsidRPr="009B2FF1">
        <w:t>give information about an administration to a creditor who reasonably requests it.</w:t>
      </w:r>
    </w:p>
    <w:p w:rsidR="00016BDA" w:rsidRPr="009B2FF1" w:rsidRDefault="00415751" w:rsidP="008A3DA4">
      <w:pPr>
        <w:pStyle w:val="ActHead3"/>
        <w:pageBreakBefore/>
      </w:pPr>
      <w:bookmarkStart w:id="287" w:name="_Toc384038286"/>
      <w:r w:rsidRPr="009B2FF1">
        <w:rPr>
          <w:rStyle w:val="CharDivNo"/>
        </w:rPr>
        <w:lastRenderedPageBreak/>
        <w:t>Division</w:t>
      </w:r>
      <w:r w:rsidR="009B2FF1" w:rsidRPr="009B2FF1">
        <w:rPr>
          <w:rStyle w:val="CharDivNo"/>
        </w:rPr>
        <w:t> </w:t>
      </w:r>
      <w:r w:rsidR="00016BDA" w:rsidRPr="009B2FF1">
        <w:rPr>
          <w:rStyle w:val="CharDivNo"/>
        </w:rPr>
        <w:t>2.6</w:t>
      </w:r>
      <w:r w:rsidR="00016BDA" w:rsidRPr="009B2FF1">
        <w:rPr>
          <w:rStyle w:val="CharDivNo"/>
        </w:rPr>
        <w:tab/>
      </w:r>
      <w:r w:rsidR="00DB3222" w:rsidRPr="009B2FF1">
        <w:t>—</w:t>
      </w:r>
      <w:r w:rsidR="00016BDA" w:rsidRPr="009B2FF1">
        <w:rPr>
          <w:rStyle w:val="CharDivText"/>
        </w:rPr>
        <w:t>Meetings of creditors</w:t>
      </w:r>
      <w:bookmarkEnd w:id="287"/>
    </w:p>
    <w:p w:rsidR="00016BDA" w:rsidRPr="009B2FF1" w:rsidRDefault="00016BDA" w:rsidP="008A3DA4">
      <w:pPr>
        <w:pStyle w:val="ActHead5"/>
      </w:pPr>
      <w:bookmarkStart w:id="288" w:name="_Toc384038287"/>
      <w:r w:rsidRPr="009B2FF1">
        <w:rPr>
          <w:rStyle w:val="CharSectno"/>
        </w:rPr>
        <w:t>2.19</w:t>
      </w:r>
      <w:r w:rsidR="00415751" w:rsidRPr="009B2FF1">
        <w:t xml:space="preserve">  </w:t>
      </w:r>
      <w:r w:rsidRPr="009B2FF1">
        <w:t>Need for meeting</w:t>
      </w:r>
      <w:bookmarkEnd w:id="288"/>
    </w:p>
    <w:p w:rsidR="00016BDA" w:rsidRPr="009B2FF1" w:rsidRDefault="00016BDA" w:rsidP="008A3DA4">
      <w:pPr>
        <w:pStyle w:val="subsection"/>
      </w:pPr>
      <w:r w:rsidRPr="009B2FF1">
        <w:tab/>
      </w:r>
      <w:r w:rsidRPr="009B2FF1">
        <w:tab/>
        <w:t>The trustee must consider whether the matters sought to be addressed at a meeting of creditors:</w:t>
      </w:r>
    </w:p>
    <w:p w:rsidR="00016BDA" w:rsidRPr="009B2FF1" w:rsidRDefault="00016BDA" w:rsidP="008A3DA4">
      <w:pPr>
        <w:pStyle w:val="paragraph"/>
      </w:pPr>
      <w:r w:rsidRPr="009B2FF1">
        <w:tab/>
        <w:t>(a)</w:t>
      </w:r>
      <w:r w:rsidRPr="009B2FF1">
        <w:tab/>
        <w:t>require the holding of a meeting; or</w:t>
      </w:r>
    </w:p>
    <w:p w:rsidR="00016BDA" w:rsidRPr="009B2FF1" w:rsidRDefault="00016BDA" w:rsidP="008A3DA4">
      <w:pPr>
        <w:pStyle w:val="paragraph"/>
      </w:pPr>
      <w:r w:rsidRPr="009B2FF1">
        <w:tab/>
        <w:t>(b)</w:t>
      </w:r>
      <w:r w:rsidRPr="009B2FF1">
        <w:tab/>
        <w:t>could be addressed more cost effectively by another form of communication with creditors, for example, a creditors’ resolution without a meeting in accordance with section</w:t>
      </w:r>
      <w:r w:rsidR="009B2FF1">
        <w:t> </w:t>
      </w:r>
      <w:r w:rsidRPr="009B2FF1">
        <w:t>64ZBA of the Act.</w:t>
      </w:r>
    </w:p>
    <w:p w:rsidR="00016BDA" w:rsidRPr="009B2FF1" w:rsidRDefault="00016BDA" w:rsidP="008A3DA4">
      <w:pPr>
        <w:pStyle w:val="ActHead5"/>
      </w:pPr>
      <w:bookmarkStart w:id="289" w:name="_Toc384038288"/>
      <w:r w:rsidRPr="009B2FF1">
        <w:rPr>
          <w:rStyle w:val="CharSectno"/>
        </w:rPr>
        <w:t>2.20</w:t>
      </w:r>
      <w:r w:rsidR="00415751" w:rsidRPr="009B2FF1">
        <w:t xml:space="preserve">  </w:t>
      </w:r>
      <w:r w:rsidRPr="009B2FF1">
        <w:t>Matters to be considered when holding a meeting</w:t>
      </w:r>
      <w:bookmarkEnd w:id="289"/>
    </w:p>
    <w:p w:rsidR="00016BDA" w:rsidRPr="009B2FF1" w:rsidRDefault="00016BDA" w:rsidP="008A3DA4">
      <w:pPr>
        <w:pStyle w:val="subsection"/>
      </w:pPr>
      <w:r w:rsidRPr="009B2FF1">
        <w:tab/>
      </w:r>
      <w:r w:rsidRPr="009B2FF1">
        <w:tab/>
        <w:t>In deciding whether the proposed time and place for a meeting of creditors is convenient for the creditors, the trustee must consider the following:</w:t>
      </w:r>
    </w:p>
    <w:p w:rsidR="00016BDA" w:rsidRPr="009B2FF1" w:rsidRDefault="00016BDA" w:rsidP="008A3DA4">
      <w:pPr>
        <w:pStyle w:val="paragraph"/>
      </w:pPr>
      <w:r w:rsidRPr="009B2FF1">
        <w:tab/>
        <w:t>(a)</w:t>
      </w:r>
      <w:r w:rsidRPr="009B2FF1">
        <w:tab/>
        <w:t>the requirements for meetings set out in the Act and these Regulations;</w:t>
      </w:r>
    </w:p>
    <w:p w:rsidR="00016BDA" w:rsidRPr="009B2FF1" w:rsidRDefault="00016BDA" w:rsidP="008A3DA4">
      <w:pPr>
        <w:pStyle w:val="paragraph"/>
      </w:pPr>
      <w:r w:rsidRPr="009B2FF1">
        <w:tab/>
        <w:t>(b)</w:t>
      </w:r>
      <w:r w:rsidRPr="009B2FF1">
        <w:tab/>
        <w:t>the location of creditors;</w:t>
      </w:r>
    </w:p>
    <w:p w:rsidR="00016BDA" w:rsidRPr="009B2FF1" w:rsidRDefault="00016BDA" w:rsidP="008A3DA4">
      <w:pPr>
        <w:pStyle w:val="paragraph"/>
      </w:pPr>
      <w:r w:rsidRPr="009B2FF1">
        <w:tab/>
        <w:t>(c)</w:t>
      </w:r>
      <w:r w:rsidRPr="009B2FF1">
        <w:tab/>
        <w:t>the ability of creditors to return proxies and statements of debt;</w:t>
      </w:r>
    </w:p>
    <w:p w:rsidR="00016BDA" w:rsidRPr="009B2FF1" w:rsidRDefault="00016BDA" w:rsidP="008A3DA4">
      <w:pPr>
        <w:pStyle w:val="paragraph"/>
      </w:pPr>
      <w:r w:rsidRPr="009B2FF1">
        <w:tab/>
        <w:t>(d)</w:t>
      </w:r>
      <w:r w:rsidRPr="009B2FF1">
        <w:tab/>
        <w:t>the complexity of issues to be considered by creditors before the meeting.</w:t>
      </w:r>
    </w:p>
    <w:p w:rsidR="00016BDA" w:rsidRPr="009B2FF1" w:rsidRDefault="00016BDA" w:rsidP="008A3DA4">
      <w:pPr>
        <w:pStyle w:val="ActHead5"/>
      </w:pPr>
      <w:bookmarkStart w:id="290" w:name="_Toc384038289"/>
      <w:r w:rsidRPr="009B2FF1">
        <w:rPr>
          <w:rStyle w:val="CharSectno"/>
        </w:rPr>
        <w:t>2.21</w:t>
      </w:r>
      <w:r w:rsidR="00415751" w:rsidRPr="009B2FF1">
        <w:t xml:space="preserve">  </w:t>
      </w:r>
      <w:r w:rsidRPr="009B2FF1">
        <w:t>Attendance at meeting</w:t>
      </w:r>
      <w:bookmarkEnd w:id="290"/>
    </w:p>
    <w:p w:rsidR="00016BDA" w:rsidRPr="009B2FF1" w:rsidRDefault="00016BDA" w:rsidP="008A3DA4">
      <w:pPr>
        <w:pStyle w:val="subsection"/>
      </w:pPr>
      <w:r w:rsidRPr="009B2FF1">
        <w:tab/>
      </w:r>
      <w:r w:rsidRPr="009B2FF1">
        <w:tab/>
        <w:t>The trustee, or a person appointed under subsection</w:t>
      </w:r>
      <w:r w:rsidR="009B2FF1">
        <w:t> </w:t>
      </w:r>
      <w:r w:rsidRPr="009B2FF1">
        <w:t>63B(1) of the Act to represent the trustee at a meeting of creditors, must attend the meeting.</w:t>
      </w:r>
    </w:p>
    <w:p w:rsidR="00016BDA" w:rsidRPr="009B2FF1" w:rsidRDefault="00016BDA" w:rsidP="008A3DA4">
      <w:pPr>
        <w:pStyle w:val="ActHead5"/>
      </w:pPr>
      <w:bookmarkStart w:id="291" w:name="_Toc384038290"/>
      <w:r w:rsidRPr="009B2FF1">
        <w:rPr>
          <w:rStyle w:val="CharSectno"/>
        </w:rPr>
        <w:t>2.22</w:t>
      </w:r>
      <w:r w:rsidR="00415751" w:rsidRPr="009B2FF1">
        <w:t xml:space="preserve">  </w:t>
      </w:r>
      <w:r w:rsidRPr="009B2FF1">
        <w:t>President’s duties at creditors’ meeting</w:t>
      </w:r>
      <w:bookmarkEnd w:id="291"/>
    </w:p>
    <w:p w:rsidR="00016BDA" w:rsidRPr="009B2FF1" w:rsidRDefault="00016BDA" w:rsidP="008A3DA4">
      <w:pPr>
        <w:pStyle w:val="subsection"/>
      </w:pPr>
      <w:r w:rsidRPr="009B2FF1">
        <w:tab/>
        <w:t>(1)</w:t>
      </w:r>
      <w:r w:rsidRPr="009B2FF1">
        <w:tab/>
        <w:t>This clause applies to the following persons:</w:t>
      </w:r>
    </w:p>
    <w:p w:rsidR="00016BDA" w:rsidRPr="009B2FF1" w:rsidRDefault="00016BDA" w:rsidP="008A3DA4">
      <w:pPr>
        <w:pStyle w:val="paragraph"/>
      </w:pPr>
      <w:r w:rsidRPr="009B2FF1">
        <w:lastRenderedPageBreak/>
        <w:tab/>
        <w:t>(a)</w:t>
      </w:r>
      <w:r w:rsidRPr="009B2FF1">
        <w:tab/>
        <w:t>a trustee who is elected to preside at a meeting of creditors;</w:t>
      </w:r>
    </w:p>
    <w:p w:rsidR="00016BDA" w:rsidRPr="009B2FF1" w:rsidRDefault="00016BDA" w:rsidP="008A3DA4">
      <w:pPr>
        <w:pStyle w:val="paragraph"/>
      </w:pPr>
      <w:r w:rsidRPr="009B2FF1">
        <w:tab/>
        <w:t>(b)</w:t>
      </w:r>
      <w:r w:rsidRPr="009B2FF1">
        <w:tab/>
        <w:t>a person appointed under subsection</w:t>
      </w:r>
      <w:r w:rsidR="009B2FF1">
        <w:t> </w:t>
      </w:r>
      <w:r w:rsidRPr="009B2FF1">
        <w:t>63B(1) of the Act to represent the trustee at a meeting of creditors;</w:t>
      </w:r>
    </w:p>
    <w:p w:rsidR="00016BDA" w:rsidRPr="009B2FF1" w:rsidRDefault="00016BDA" w:rsidP="008A3DA4">
      <w:pPr>
        <w:pStyle w:val="paragraph"/>
      </w:pPr>
      <w:r w:rsidRPr="009B2FF1">
        <w:tab/>
        <w:t>(c)</w:t>
      </w:r>
      <w:r w:rsidRPr="009B2FF1">
        <w:tab/>
        <w:t>a controlling trustee presiding at a meeting of creditors.</w:t>
      </w:r>
    </w:p>
    <w:p w:rsidR="00016BDA" w:rsidRPr="009B2FF1" w:rsidRDefault="00016BDA" w:rsidP="008A3DA4">
      <w:pPr>
        <w:pStyle w:val="subsection"/>
      </w:pPr>
      <w:r w:rsidRPr="009B2FF1">
        <w:tab/>
        <w:t>(2)</w:t>
      </w:r>
      <w:r w:rsidRPr="009B2FF1">
        <w:tab/>
        <w:t>The person must:</w:t>
      </w:r>
    </w:p>
    <w:p w:rsidR="00016BDA" w:rsidRPr="009B2FF1" w:rsidRDefault="00016BDA" w:rsidP="008A3DA4">
      <w:pPr>
        <w:pStyle w:val="paragraph"/>
      </w:pPr>
      <w:r w:rsidRPr="009B2FF1">
        <w:tab/>
        <w:t>(a)</w:t>
      </w:r>
      <w:r w:rsidRPr="009B2FF1">
        <w:tab/>
        <w:t>ensure that proper meeting procedures are followed; and</w:t>
      </w:r>
    </w:p>
    <w:p w:rsidR="00016BDA" w:rsidRPr="009B2FF1" w:rsidRDefault="00016BDA" w:rsidP="008A3DA4">
      <w:pPr>
        <w:pStyle w:val="paragraph"/>
      </w:pPr>
      <w:r w:rsidRPr="009B2FF1">
        <w:tab/>
        <w:t>(b)</w:t>
      </w:r>
      <w:r w:rsidRPr="009B2FF1">
        <w:tab/>
        <w:t>ensure that the requirements relating to meetings set out in the Act and these Regulations are complied with; and</w:t>
      </w:r>
    </w:p>
    <w:p w:rsidR="00016BDA" w:rsidRPr="009B2FF1" w:rsidRDefault="00016BDA" w:rsidP="008A3DA4">
      <w:pPr>
        <w:pStyle w:val="paragraph"/>
      </w:pPr>
      <w:r w:rsidRPr="009B2FF1">
        <w:tab/>
        <w:t>(c)</w:t>
      </w:r>
      <w:r w:rsidRPr="009B2FF1">
        <w:tab/>
        <w:t>ensure that all persons attending the meeting who are entitled to ask questions of the trustee, the bankrupt, the debtor or the legal personal representative of the deceased person are given an opportunity to do so; and</w:t>
      </w:r>
    </w:p>
    <w:p w:rsidR="00016BDA" w:rsidRPr="009B2FF1" w:rsidRDefault="00016BDA" w:rsidP="008A3DA4">
      <w:pPr>
        <w:pStyle w:val="paragraph"/>
      </w:pPr>
      <w:r w:rsidRPr="009B2FF1">
        <w:tab/>
        <w:t>(d)</w:t>
      </w:r>
      <w:r w:rsidRPr="009B2FF1">
        <w:tab/>
        <w:t>ensure that the minutes secretary complies with the requirements of section</w:t>
      </w:r>
      <w:r w:rsidR="009B2FF1">
        <w:t> </w:t>
      </w:r>
      <w:r w:rsidRPr="009B2FF1">
        <w:t>64Z of the Act; and</w:t>
      </w:r>
    </w:p>
    <w:p w:rsidR="00016BDA" w:rsidRPr="009B2FF1" w:rsidRDefault="00016BDA" w:rsidP="008A3DA4">
      <w:pPr>
        <w:pStyle w:val="paragraph"/>
      </w:pPr>
      <w:r w:rsidRPr="009B2FF1">
        <w:tab/>
        <w:t>(e)</w:t>
      </w:r>
      <w:r w:rsidRPr="009B2FF1">
        <w:tab/>
        <w:t>take reasonable steps to establish whether there is sufficient evidence to support a creditor’s statement under section</w:t>
      </w:r>
      <w:r w:rsidR="009B2FF1">
        <w:t> </w:t>
      </w:r>
      <w:r w:rsidRPr="009B2FF1">
        <w:t>64D of the Act in relation to the amount of liability of the bankrupt, the debtor or the estate of the deceased person to the creditor.</w:t>
      </w:r>
    </w:p>
    <w:p w:rsidR="00016BDA" w:rsidRPr="009B2FF1" w:rsidRDefault="00016BDA" w:rsidP="008A3DA4">
      <w:pPr>
        <w:pStyle w:val="ActHead5"/>
      </w:pPr>
      <w:bookmarkStart w:id="292" w:name="_Toc384038291"/>
      <w:r w:rsidRPr="009B2FF1">
        <w:rPr>
          <w:rStyle w:val="CharSectno"/>
        </w:rPr>
        <w:t>2.23</w:t>
      </w:r>
      <w:r w:rsidR="00415751" w:rsidRPr="009B2FF1">
        <w:t xml:space="preserve">  </w:t>
      </w:r>
      <w:r w:rsidRPr="009B2FF1">
        <w:t>Attendance of Inspector–General at meetings</w:t>
      </w:r>
      <w:bookmarkEnd w:id="292"/>
    </w:p>
    <w:p w:rsidR="00016BDA" w:rsidRPr="009B2FF1" w:rsidRDefault="00016BDA" w:rsidP="008A3DA4">
      <w:pPr>
        <w:pStyle w:val="subsection"/>
      </w:pPr>
      <w:r w:rsidRPr="009B2FF1">
        <w:tab/>
      </w:r>
      <w:r w:rsidRPr="009B2FF1">
        <w:tab/>
        <w:t>The trustee must not prevent the Inspector</w:t>
      </w:r>
      <w:r w:rsidR="009B2FF1">
        <w:noBreakHyphen/>
      </w:r>
      <w:r w:rsidRPr="009B2FF1">
        <w:t>General from attending, or participating in, a meeting of creditors.</w:t>
      </w:r>
    </w:p>
    <w:p w:rsidR="00016BDA" w:rsidRPr="009B2FF1" w:rsidRDefault="00415751" w:rsidP="008A3DA4">
      <w:pPr>
        <w:pStyle w:val="ActHead3"/>
        <w:pageBreakBefore/>
      </w:pPr>
      <w:bookmarkStart w:id="293" w:name="_Toc384038292"/>
      <w:r w:rsidRPr="009B2FF1">
        <w:rPr>
          <w:rStyle w:val="CharDivNo"/>
        </w:rPr>
        <w:lastRenderedPageBreak/>
        <w:t>Division</w:t>
      </w:r>
      <w:r w:rsidR="009B2FF1" w:rsidRPr="009B2FF1">
        <w:rPr>
          <w:rStyle w:val="CharDivNo"/>
        </w:rPr>
        <w:t> </w:t>
      </w:r>
      <w:r w:rsidR="00016BDA" w:rsidRPr="009B2FF1">
        <w:rPr>
          <w:rStyle w:val="CharDivNo"/>
        </w:rPr>
        <w:t>2.7</w:t>
      </w:r>
      <w:r w:rsidR="00016BDA" w:rsidRPr="009B2FF1">
        <w:rPr>
          <w:rStyle w:val="CharDivNo"/>
        </w:rPr>
        <w:tab/>
      </w:r>
      <w:r w:rsidR="00DB3222" w:rsidRPr="009B2FF1">
        <w:t>—</w:t>
      </w:r>
      <w:r w:rsidR="00016BDA" w:rsidRPr="009B2FF1">
        <w:rPr>
          <w:rStyle w:val="CharDivText"/>
        </w:rPr>
        <w:t>Trustee’s accounts</w:t>
      </w:r>
      <w:bookmarkEnd w:id="293"/>
    </w:p>
    <w:p w:rsidR="00016BDA" w:rsidRPr="009B2FF1" w:rsidRDefault="00016BDA" w:rsidP="008A3DA4">
      <w:pPr>
        <w:pStyle w:val="ActHead5"/>
      </w:pPr>
      <w:bookmarkStart w:id="294" w:name="_Toc384038293"/>
      <w:r w:rsidRPr="009B2FF1">
        <w:rPr>
          <w:rStyle w:val="CharSectno"/>
        </w:rPr>
        <w:t>2.24</w:t>
      </w:r>
      <w:r w:rsidR="00415751" w:rsidRPr="009B2FF1">
        <w:t xml:space="preserve">  </w:t>
      </w:r>
      <w:r w:rsidRPr="009B2FF1">
        <w:t>Records of accounts</w:t>
      </w:r>
      <w:bookmarkEnd w:id="294"/>
    </w:p>
    <w:p w:rsidR="00016BDA" w:rsidRPr="009B2FF1" w:rsidRDefault="00016BDA" w:rsidP="008A3DA4">
      <w:pPr>
        <w:pStyle w:val="subsection"/>
      </w:pPr>
      <w:r w:rsidRPr="009B2FF1">
        <w:tab/>
        <w:t>(1)</w:t>
      </w:r>
      <w:r w:rsidRPr="009B2FF1">
        <w:tab/>
        <w:t>The trustee must maintain a separate record of receipts and payments for each administration.</w:t>
      </w:r>
    </w:p>
    <w:p w:rsidR="00016BDA" w:rsidRPr="009B2FF1" w:rsidRDefault="00016BDA" w:rsidP="008A3DA4">
      <w:pPr>
        <w:pStyle w:val="subsection"/>
      </w:pPr>
      <w:r w:rsidRPr="009B2FF1">
        <w:tab/>
        <w:t>(2)</w:t>
      </w:r>
      <w:r w:rsidRPr="009B2FF1">
        <w:tab/>
        <w:t>If a single bank account is kept for 2 or more administrations, the trustee must collectively reconcile the records for the individual administrations with the bank records each month.</w:t>
      </w:r>
    </w:p>
    <w:p w:rsidR="00016BDA" w:rsidRPr="009B2FF1" w:rsidRDefault="00016BDA" w:rsidP="008A3DA4">
      <w:pPr>
        <w:pStyle w:val="ActHead5"/>
      </w:pPr>
      <w:bookmarkStart w:id="295" w:name="_Toc384038294"/>
      <w:r w:rsidRPr="009B2FF1">
        <w:rPr>
          <w:rStyle w:val="CharSectno"/>
        </w:rPr>
        <w:t>2.25</w:t>
      </w:r>
      <w:r w:rsidR="00415751" w:rsidRPr="009B2FF1">
        <w:t xml:space="preserve">  </w:t>
      </w:r>
      <w:r w:rsidRPr="009B2FF1">
        <w:t>Verifying payments and transfers</w:t>
      </w:r>
      <w:bookmarkEnd w:id="295"/>
    </w:p>
    <w:p w:rsidR="00016BDA" w:rsidRPr="009B2FF1" w:rsidRDefault="00016BDA" w:rsidP="008A3DA4">
      <w:pPr>
        <w:pStyle w:val="subsection"/>
      </w:pPr>
      <w:r w:rsidRPr="009B2FF1">
        <w:tab/>
      </w:r>
      <w:r w:rsidRPr="009B2FF1">
        <w:tab/>
        <w:t>The trustee must verify all payments from an administration, and transfers between estates, by reference to appropriate supporting vouchers and original documents kept on the administration file.</w:t>
      </w:r>
    </w:p>
    <w:p w:rsidR="00016BDA" w:rsidRPr="009B2FF1" w:rsidRDefault="00016BDA" w:rsidP="008A3DA4">
      <w:pPr>
        <w:pStyle w:val="ActHead5"/>
      </w:pPr>
      <w:bookmarkStart w:id="296" w:name="_Toc384038295"/>
      <w:r w:rsidRPr="009B2FF1">
        <w:rPr>
          <w:rStyle w:val="CharSectno"/>
        </w:rPr>
        <w:t>2.26</w:t>
      </w:r>
      <w:r w:rsidR="00415751" w:rsidRPr="009B2FF1">
        <w:t xml:space="preserve">  </w:t>
      </w:r>
      <w:r w:rsidRPr="009B2FF1">
        <w:t>Cash book</w:t>
      </w:r>
      <w:bookmarkEnd w:id="296"/>
    </w:p>
    <w:p w:rsidR="00016BDA" w:rsidRPr="009B2FF1" w:rsidRDefault="00016BDA" w:rsidP="008A3DA4">
      <w:pPr>
        <w:pStyle w:val="subsection"/>
      </w:pPr>
      <w:r w:rsidRPr="009B2FF1">
        <w:tab/>
      </w:r>
      <w:r w:rsidRPr="009B2FF1">
        <w:tab/>
        <w:t>The trustee must regularly reconcile the cash book for an administration with the bank records for the administration, in accordance with the amount of activity in relation to the administration.</w:t>
      </w:r>
    </w:p>
    <w:p w:rsidR="00016BDA" w:rsidRPr="009B2FF1" w:rsidRDefault="00415751" w:rsidP="008A3DA4">
      <w:pPr>
        <w:pStyle w:val="ActHead2"/>
        <w:pageBreakBefore/>
      </w:pPr>
      <w:bookmarkStart w:id="297" w:name="_Toc384038296"/>
      <w:r w:rsidRPr="009B2FF1">
        <w:rPr>
          <w:rStyle w:val="CharPartNo"/>
        </w:rPr>
        <w:lastRenderedPageBreak/>
        <w:t>Part</w:t>
      </w:r>
      <w:r w:rsidR="009B2FF1" w:rsidRPr="009B2FF1">
        <w:rPr>
          <w:rStyle w:val="CharPartNo"/>
        </w:rPr>
        <w:t> </w:t>
      </w:r>
      <w:r w:rsidR="00016BDA" w:rsidRPr="009B2FF1">
        <w:rPr>
          <w:rStyle w:val="CharPartNo"/>
        </w:rPr>
        <w:t>3</w:t>
      </w:r>
      <w:r w:rsidRPr="009B2FF1">
        <w:t>—</w:t>
      </w:r>
      <w:r w:rsidR="00016BDA" w:rsidRPr="009B2FF1">
        <w:rPr>
          <w:rStyle w:val="CharPartText"/>
        </w:rPr>
        <w:t>Standards for trustees other than controlling trustees</w:t>
      </w:r>
      <w:bookmarkEnd w:id="297"/>
    </w:p>
    <w:p w:rsidR="00016BDA" w:rsidRPr="009B2FF1" w:rsidRDefault="00415751" w:rsidP="008A3DA4">
      <w:pPr>
        <w:pStyle w:val="ActHead3"/>
      </w:pPr>
      <w:bookmarkStart w:id="298" w:name="_Toc384038297"/>
      <w:r w:rsidRPr="009B2FF1">
        <w:rPr>
          <w:rStyle w:val="CharDivNo"/>
        </w:rPr>
        <w:t>Division</w:t>
      </w:r>
      <w:r w:rsidR="009B2FF1" w:rsidRPr="009B2FF1">
        <w:rPr>
          <w:rStyle w:val="CharDivNo"/>
        </w:rPr>
        <w:t> </w:t>
      </w:r>
      <w:r w:rsidR="00016BDA" w:rsidRPr="009B2FF1">
        <w:rPr>
          <w:rStyle w:val="CharDivNo"/>
        </w:rPr>
        <w:t>3.1</w:t>
      </w:r>
      <w:r w:rsidR="00DB3222" w:rsidRPr="009B2FF1">
        <w:t>—</w:t>
      </w:r>
      <w:r w:rsidR="00016BDA" w:rsidRPr="009B2FF1">
        <w:rPr>
          <w:rStyle w:val="CharDivText"/>
        </w:rPr>
        <w:t>Application</w:t>
      </w:r>
      <w:bookmarkEnd w:id="298"/>
    </w:p>
    <w:p w:rsidR="00016BDA" w:rsidRPr="009B2FF1" w:rsidRDefault="00016BDA" w:rsidP="008A3DA4">
      <w:pPr>
        <w:pStyle w:val="ActHead5"/>
      </w:pPr>
      <w:bookmarkStart w:id="299" w:name="_Toc384038298"/>
      <w:r w:rsidRPr="009B2FF1">
        <w:rPr>
          <w:rStyle w:val="CharSectno"/>
        </w:rPr>
        <w:t>3.1</w:t>
      </w:r>
      <w:r w:rsidR="00415751" w:rsidRPr="009B2FF1">
        <w:t xml:space="preserve">  </w:t>
      </w:r>
      <w:r w:rsidRPr="009B2FF1">
        <w:t xml:space="preserve">Application of </w:t>
      </w:r>
      <w:r w:rsidR="00415751" w:rsidRPr="009B2FF1">
        <w:t>Part</w:t>
      </w:r>
      <w:r w:rsidR="009B2FF1">
        <w:t> </w:t>
      </w:r>
      <w:r w:rsidRPr="009B2FF1">
        <w:t>3</w:t>
      </w:r>
      <w:bookmarkEnd w:id="299"/>
    </w:p>
    <w:p w:rsidR="00016BDA" w:rsidRPr="009B2FF1" w:rsidRDefault="00016BDA" w:rsidP="008A3DA4">
      <w:pPr>
        <w:pStyle w:val="subsection"/>
      </w:pPr>
      <w:r w:rsidRPr="009B2FF1">
        <w:tab/>
      </w:r>
      <w:r w:rsidRPr="009B2FF1">
        <w:tab/>
        <w:t xml:space="preserve">This </w:t>
      </w:r>
      <w:r w:rsidR="00415751" w:rsidRPr="009B2FF1">
        <w:t>Part </w:t>
      </w:r>
      <w:r w:rsidRPr="009B2FF1">
        <w:t>applies to:</w:t>
      </w:r>
    </w:p>
    <w:p w:rsidR="00016BDA" w:rsidRPr="009B2FF1" w:rsidRDefault="00016BDA" w:rsidP="008A3DA4">
      <w:pPr>
        <w:pStyle w:val="paragraph"/>
      </w:pPr>
      <w:r w:rsidRPr="009B2FF1">
        <w:tab/>
        <w:t>(a)</w:t>
      </w:r>
      <w:r w:rsidRPr="009B2FF1">
        <w:tab/>
        <w:t>the trustee of the estate of a bankrupt; and</w:t>
      </w:r>
    </w:p>
    <w:p w:rsidR="00016BDA" w:rsidRPr="009B2FF1" w:rsidRDefault="00016BDA" w:rsidP="008A3DA4">
      <w:pPr>
        <w:pStyle w:val="paragraph"/>
      </w:pPr>
      <w:r w:rsidRPr="009B2FF1">
        <w:tab/>
        <w:t>(b)</w:t>
      </w:r>
      <w:r w:rsidRPr="009B2FF1">
        <w:tab/>
        <w:t>the trustee of a personal insolvency agreement; and</w:t>
      </w:r>
    </w:p>
    <w:p w:rsidR="00016BDA" w:rsidRPr="009B2FF1" w:rsidRDefault="00016BDA" w:rsidP="008A3DA4">
      <w:pPr>
        <w:pStyle w:val="paragraph"/>
      </w:pPr>
      <w:r w:rsidRPr="009B2FF1">
        <w:tab/>
        <w:t>(c)</w:t>
      </w:r>
      <w:r w:rsidRPr="009B2FF1">
        <w:tab/>
        <w:t>the trustee of the estate of a deceased person.</w:t>
      </w:r>
    </w:p>
    <w:p w:rsidR="00016BDA" w:rsidRPr="009B2FF1" w:rsidRDefault="00415751" w:rsidP="008A3DA4">
      <w:pPr>
        <w:pStyle w:val="ActHead3"/>
        <w:pageBreakBefore/>
      </w:pPr>
      <w:bookmarkStart w:id="300" w:name="_Toc384038299"/>
      <w:r w:rsidRPr="009B2FF1">
        <w:rPr>
          <w:rStyle w:val="CharDivNo"/>
        </w:rPr>
        <w:lastRenderedPageBreak/>
        <w:t>Division</w:t>
      </w:r>
      <w:r w:rsidR="009B2FF1" w:rsidRPr="009B2FF1">
        <w:rPr>
          <w:rStyle w:val="CharDivNo"/>
        </w:rPr>
        <w:t> </w:t>
      </w:r>
      <w:r w:rsidR="00016BDA" w:rsidRPr="009B2FF1">
        <w:rPr>
          <w:rStyle w:val="CharDivNo"/>
        </w:rPr>
        <w:t>3.2</w:t>
      </w:r>
      <w:r w:rsidR="00016BDA" w:rsidRPr="009B2FF1">
        <w:rPr>
          <w:rStyle w:val="CharDivNo"/>
        </w:rPr>
        <w:tab/>
      </w:r>
      <w:r w:rsidR="00DB3222" w:rsidRPr="009B2FF1">
        <w:t>—</w:t>
      </w:r>
      <w:r w:rsidR="00016BDA" w:rsidRPr="009B2FF1">
        <w:rPr>
          <w:rStyle w:val="CharDivText"/>
        </w:rPr>
        <w:t>Reporting to creditors</w:t>
      </w:r>
      <w:bookmarkEnd w:id="300"/>
    </w:p>
    <w:p w:rsidR="00016BDA" w:rsidRPr="009B2FF1" w:rsidRDefault="00016BDA" w:rsidP="008A3DA4">
      <w:pPr>
        <w:pStyle w:val="ActHead5"/>
      </w:pPr>
      <w:bookmarkStart w:id="301" w:name="_Toc384038300"/>
      <w:r w:rsidRPr="009B2FF1">
        <w:rPr>
          <w:rStyle w:val="CharSectno"/>
        </w:rPr>
        <w:t>3.2</w:t>
      </w:r>
      <w:r w:rsidR="00415751" w:rsidRPr="009B2FF1">
        <w:t xml:space="preserve">  </w:t>
      </w:r>
      <w:r w:rsidRPr="009B2FF1">
        <w:t>Notification of administration</w:t>
      </w:r>
      <w:bookmarkEnd w:id="301"/>
    </w:p>
    <w:p w:rsidR="00016BDA" w:rsidRPr="009B2FF1" w:rsidRDefault="00016BDA" w:rsidP="008A3DA4">
      <w:pPr>
        <w:pStyle w:val="subsection"/>
      </w:pPr>
      <w:r w:rsidRPr="009B2FF1">
        <w:tab/>
      </w:r>
      <w:r w:rsidRPr="009B2FF1">
        <w:tab/>
        <w:t>The notice given by the trustee to the creditors of a bankrupt, debtor or deceased person must include the following information:</w:t>
      </w:r>
    </w:p>
    <w:p w:rsidR="00016BDA" w:rsidRPr="009B2FF1" w:rsidRDefault="00016BDA" w:rsidP="008A3DA4">
      <w:pPr>
        <w:pStyle w:val="paragraph"/>
      </w:pPr>
      <w:r w:rsidRPr="009B2FF1">
        <w:tab/>
        <w:t>(a)</w:t>
      </w:r>
      <w:r w:rsidRPr="009B2FF1">
        <w:tab/>
        <w:t>the name, date of birth, address and occupation of the bankrupt, debtor or legal personal representative of the deceased person;</w:t>
      </w:r>
    </w:p>
    <w:p w:rsidR="00016BDA" w:rsidRPr="009B2FF1" w:rsidRDefault="00016BDA" w:rsidP="008A3DA4">
      <w:pPr>
        <w:pStyle w:val="paragraph"/>
      </w:pPr>
      <w:r w:rsidRPr="009B2FF1">
        <w:tab/>
        <w:t>(b)</w:t>
      </w:r>
      <w:r w:rsidRPr="009B2FF1">
        <w:tab/>
        <w:t>the business name or name of any associated entity or related entity of the bankrupt, debtor or deceased person;</w:t>
      </w:r>
    </w:p>
    <w:p w:rsidR="00016BDA" w:rsidRPr="009B2FF1" w:rsidRDefault="00016BDA" w:rsidP="008A3DA4">
      <w:pPr>
        <w:pStyle w:val="paragraph"/>
      </w:pPr>
      <w:r w:rsidRPr="009B2FF1">
        <w:tab/>
        <w:t>(c)</w:t>
      </w:r>
      <w:r w:rsidRPr="009B2FF1">
        <w:tab/>
        <w:t>the date and type of administration;</w:t>
      </w:r>
    </w:p>
    <w:p w:rsidR="00016BDA" w:rsidRPr="009B2FF1" w:rsidRDefault="00016BDA" w:rsidP="008A3DA4">
      <w:pPr>
        <w:pStyle w:val="paragraph"/>
      </w:pPr>
      <w:r w:rsidRPr="009B2FF1">
        <w:tab/>
        <w:t>(d)</w:t>
      </w:r>
      <w:r w:rsidRPr="009B2FF1">
        <w:tab/>
        <w:t>an outline of matters investigated by the trustee up to the date of the notification;</w:t>
      </w:r>
    </w:p>
    <w:p w:rsidR="00016BDA" w:rsidRPr="009B2FF1" w:rsidRDefault="00016BDA" w:rsidP="008A3DA4">
      <w:pPr>
        <w:pStyle w:val="paragraph"/>
      </w:pPr>
      <w:r w:rsidRPr="009B2FF1">
        <w:tab/>
        <w:t>(e)</w:t>
      </w:r>
      <w:r w:rsidRPr="009B2FF1">
        <w:tab/>
        <w:t>advice about any possible contributions liability of the bankrupt;</w:t>
      </w:r>
    </w:p>
    <w:p w:rsidR="00016BDA" w:rsidRPr="009B2FF1" w:rsidRDefault="00016BDA" w:rsidP="008A3DA4">
      <w:pPr>
        <w:pStyle w:val="paragraph"/>
      </w:pPr>
      <w:r w:rsidRPr="009B2FF1">
        <w:tab/>
        <w:t>(f)</w:t>
      </w:r>
      <w:r w:rsidRPr="009B2FF1">
        <w:tab/>
        <w:t>any matters the trustee has identified as needing further investigation.</w:t>
      </w:r>
    </w:p>
    <w:p w:rsidR="00016BDA" w:rsidRPr="009B2FF1" w:rsidRDefault="00415751" w:rsidP="008A3DA4">
      <w:pPr>
        <w:pStyle w:val="ActHead3"/>
        <w:pageBreakBefore/>
      </w:pPr>
      <w:bookmarkStart w:id="302" w:name="_Toc384038301"/>
      <w:r w:rsidRPr="009B2FF1">
        <w:rPr>
          <w:rStyle w:val="CharDivNo"/>
        </w:rPr>
        <w:lastRenderedPageBreak/>
        <w:t>Division</w:t>
      </w:r>
      <w:r w:rsidR="009B2FF1" w:rsidRPr="009B2FF1">
        <w:rPr>
          <w:rStyle w:val="CharDivNo"/>
        </w:rPr>
        <w:t> </w:t>
      </w:r>
      <w:r w:rsidR="00016BDA" w:rsidRPr="009B2FF1">
        <w:rPr>
          <w:rStyle w:val="CharDivNo"/>
        </w:rPr>
        <w:t>3.3</w:t>
      </w:r>
      <w:r w:rsidR="00DB3222" w:rsidRPr="009B2FF1">
        <w:t>—</w:t>
      </w:r>
      <w:r w:rsidR="00016BDA" w:rsidRPr="009B2FF1">
        <w:rPr>
          <w:rStyle w:val="CharDivText"/>
        </w:rPr>
        <w:t>Creditors’ claims</w:t>
      </w:r>
      <w:bookmarkEnd w:id="302"/>
    </w:p>
    <w:p w:rsidR="00016BDA" w:rsidRPr="009B2FF1" w:rsidRDefault="00016BDA" w:rsidP="008A3DA4">
      <w:pPr>
        <w:pStyle w:val="ActHead5"/>
      </w:pPr>
      <w:bookmarkStart w:id="303" w:name="_Toc384038302"/>
      <w:r w:rsidRPr="009B2FF1">
        <w:rPr>
          <w:rStyle w:val="CharSectno"/>
        </w:rPr>
        <w:t>3.3</w:t>
      </w:r>
      <w:r w:rsidR="00415751" w:rsidRPr="009B2FF1">
        <w:t xml:space="preserve">  </w:t>
      </w:r>
      <w:r w:rsidRPr="009B2FF1">
        <w:t>Provable debts in a joint administration</w:t>
      </w:r>
      <w:bookmarkEnd w:id="303"/>
    </w:p>
    <w:p w:rsidR="00016BDA" w:rsidRPr="009B2FF1" w:rsidRDefault="00016BDA" w:rsidP="008A3DA4">
      <w:pPr>
        <w:pStyle w:val="subsection"/>
      </w:pPr>
      <w:r w:rsidRPr="009B2FF1">
        <w:tab/>
      </w:r>
      <w:r w:rsidRPr="009B2FF1">
        <w:tab/>
        <w:t>In conducting an administration in relation to joint bankrupts or debtors, the trustee must ensure that a debt is proved</w:t>
      </w:r>
      <w:r w:rsidRPr="009B2FF1">
        <w:rPr>
          <w:b/>
          <w:i/>
        </w:rPr>
        <w:t xml:space="preserve"> </w:t>
      </w:r>
      <w:r w:rsidRPr="009B2FF1">
        <w:t>in the appropriate estate.</w:t>
      </w:r>
    </w:p>
    <w:p w:rsidR="00016BDA" w:rsidRPr="009B2FF1" w:rsidRDefault="00016BDA" w:rsidP="008A3DA4">
      <w:pPr>
        <w:pStyle w:val="ActHead5"/>
      </w:pPr>
      <w:bookmarkStart w:id="304" w:name="_Toc384038303"/>
      <w:r w:rsidRPr="009B2FF1">
        <w:rPr>
          <w:rStyle w:val="CharSectno"/>
        </w:rPr>
        <w:t>3.4</w:t>
      </w:r>
      <w:r w:rsidR="00415751" w:rsidRPr="009B2FF1">
        <w:t xml:space="preserve">  </w:t>
      </w:r>
      <w:r w:rsidRPr="009B2FF1">
        <w:t>Evidence relating to proof of debt</w:t>
      </w:r>
      <w:bookmarkEnd w:id="304"/>
    </w:p>
    <w:p w:rsidR="00016BDA" w:rsidRPr="009B2FF1" w:rsidRDefault="00016BDA" w:rsidP="008A3DA4">
      <w:pPr>
        <w:pStyle w:val="subsection"/>
      </w:pPr>
      <w:r w:rsidRPr="009B2FF1">
        <w:tab/>
      </w:r>
      <w:r w:rsidRPr="009B2FF1">
        <w:tab/>
        <w:t>The trustee must ensure that each creditor’s claim or proof of debt in relation to an administration bears evidence of:</w:t>
      </w:r>
    </w:p>
    <w:p w:rsidR="00016BDA" w:rsidRPr="009B2FF1" w:rsidRDefault="00016BDA" w:rsidP="008A3DA4">
      <w:pPr>
        <w:pStyle w:val="paragraph"/>
      </w:pPr>
      <w:r w:rsidRPr="009B2FF1">
        <w:tab/>
        <w:t>(a)</w:t>
      </w:r>
      <w:r w:rsidRPr="009B2FF1">
        <w:tab/>
        <w:t>its admission or rejection; and</w:t>
      </w:r>
    </w:p>
    <w:p w:rsidR="00016BDA" w:rsidRPr="009B2FF1" w:rsidRDefault="00016BDA" w:rsidP="008A3DA4">
      <w:pPr>
        <w:pStyle w:val="paragraph"/>
      </w:pPr>
      <w:r w:rsidRPr="009B2FF1">
        <w:tab/>
        <w:t>(b)</w:t>
      </w:r>
      <w:r w:rsidRPr="009B2FF1">
        <w:tab/>
        <w:t>the reason for its admission or rejection; and</w:t>
      </w:r>
    </w:p>
    <w:p w:rsidR="00016BDA" w:rsidRPr="009B2FF1" w:rsidRDefault="00016BDA" w:rsidP="008A3DA4">
      <w:pPr>
        <w:pStyle w:val="paragraph"/>
      </w:pPr>
      <w:r w:rsidRPr="009B2FF1">
        <w:tab/>
        <w:t>(c)</w:t>
      </w:r>
      <w:r w:rsidRPr="009B2FF1">
        <w:tab/>
        <w:t>the amount for which the claim or proof of debt has been admitted.</w:t>
      </w:r>
    </w:p>
    <w:p w:rsidR="00016BDA" w:rsidRPr="009B2FF1" w:rsidRDefault="00016BDA" w:rsidP="008A3DA4">
      <w:pPr>
        <w:pStyle w:val="ActHead5"/>
      </w:pPr>
      <w:bookmarkStart w:id="305" w:name="_Toc384038304"/>
      <w:r w:rsidRPr="009B2FF1">
        <w:rPr>
          <w:rStyle w:val="CharSectno"/>
        </w:rPr>
        <w:t>3.5</w:t>
      </w:r>
      <w:r w:rsidR="00415751" w:rsidRPr="009B2FF1">
        <w:t xml:space="preserve">  </w:t>
      </w:r>
      <w:r w:rsidRPr="009B2FF1">
        <w:t>Evidence of liability for debt</w:t>
      </w:r>
      <w:bookmarkEnd w:id="305"/>
    </w:p>
    <w:p w:rsidR="00016BDA" w:rsidRPr="009B2FF1" w:rsidRDefault="00016BDA" w:rsidP="008A3DA4">
      <w:pPr>
        <w:pStyle w:val="subsection"/>
      </w:pPr>
      <w:r w:rsidRPr="009B2FF1">
        <w:tab/>
        <w:t>(1)</w:t>
      </w:r>
      <w:r w:rsidRPr="009B2FF1">
        <w:tab/>
        <w:t>If necessary, the trustee must ask a creditor to give evidence in writing</w:t>
      </w:r>
      <w:r w:rsidRPr="009B2FF1">
        <w:rPr>
          <w:b/>
          <w:i/>
        </w:rPr>
        <w:t xml:space="preserve"> </w:t>
      </w:r>
      <w:r w:rsidRPr="009B2FF1">
        <w:t>in relation to a debt claimed by the creditor:</w:t>
      </w:r>
    </w:p>
    <w:p w:rsidR="00016BDA" w:rsidRPr="009B2FF1" w:rsidRDefault="00016BDA" w:rsidP="008A3DA4">
      <w:pPr>
        <w:pStyle w:val="paragraph"/>
      </w:pPr>
      <w:r w:rsidRPr="009B2FF1">
        <w:tab/>
        <w:t>(a)</w:t>
      </w:r>
      <w:r w:rsidRPr="009B2FF1">
        <w:tab/>
        <w:t>to establish the liability of a bankrupt, a debtor or the estate of a deceased person for the debt; or</w:t>
      </w:r>
    </w:p>
    <w:p w:rsidR="00016BDA" w:rsidRPr="009B2FF1" w:rsidRDefault="00016BDA" w:rsidP="008A3DA4">
      <w:pPr>
        <w:pStyle w:val="paragraph"/>
      </w:pPr>
      <w:r w:rsidRPr="009B2FF1">
        <w:tab/>
        <w:t>(b)</w:t>
      </w:r>
      <w:r w:rsidRPr="009B2FF1">
        <w:tab/>
        <w:t>to identify the estate or property against which the claim should be admitted.</w:t>
      </w:r>
    </w:p>
    <w:p w:rsidR="00016BDA" w:rsidRPr="009B2FF1" w:rsidRDefault="00016BDA" w:rsidP="008A3DA4">
      <w:pPr>
        <w:pStyle w:val="subsection"/>
      </w:pPr>
      <w:r w:rsidRPr="009B2FF1">
        <w:tab/>
        <w:t>(2)</w:t>
      </w:r>
      <w:r w:rsidRPr="009B2FF1">
        <w:tab/>
        <w:t xml:space="preserve">If the trustee considers that evidence given under </w:t>
      </w:r>
      <w:r w:rsidR="009B2FF1">
        <w:t>subclause (</w:t>
      </w:r>
      <w:r w:rsidRPr="009B2FF1">
        <w:t xml:space="preserve">1) is insufficient for the purposes of </w:t>
      </w:r>
      <w:r w:rsidR="009B2FF1">
        <w:t>paragraph (</w:t>
      </w:r>
      <w:r w:rsidRPr="009B2FF1">
        <w:t>1)(a) or (b), the trustee, before asking for further information, must have regard to the expected dividend rate and the materiality of the issue requiring clarification.</w:t>
      </w:r>
    </w:p>
    <w:p w:rsidR="00016BDA" w:rsidRPr="009B2FF1" w:rsidRDefault="00016BDA" w:rsidP="008A3DA4">
      <w:pPr>
        <w:pStyle w:val="subsection"/>
      </w:pPr>
      <w:r w:rsidRPr="009B2FF1">
        <w:lastRenderedPageBreak/>
        <w:tab/>
        <w:t>(3)</w:t>
      </w:r>
      <w:r w:rsidRPr="009B2FF1">
        <w:tab/>
        <w:t>The trustee must keep a copy of any evidence or information relied on in deciding, for the purposes of voting or distributing dividends, whether to accept or reject the creditor’s claim.</w:t>
      </w:r>
    </w:p>
    <w:p w:rsidR="00016BDA" w:rsidRPr="009B2FF1" w:rsidRDefault="00415751" w:rsidP="008A3DA4">
      <w:pPr>
        <w:pStyle w:val="ActHead3"/>
      </w:pPr>
      <w:bookmarkStart w:id="306" w:name="_Toc384038305"/>
      <w:r w:rsidRPr="009B2FF1">
        <w:rPr>
          <w:rStyle w:val="CharDivNo"/>
        </w:rPr>
        <w:t>Division</w:t>
      </w:r>
      <w:r w:rsidR="009B2FF1" w:rsidRPr="009B2FF1">
        <w:rPr>
          <w:rStyle w:val="CharDivNo"/>
        </w:rPr>
        <w:t> </w:t>
      </w:r>
      <w:r w:rsidR="00016BDA" w:rsidRPr="009B2FF1">
        <w:rPr>
          <w:rStyle w:val="CharDivNo"/>
        </w:rPr>
        <w:t>3.4</w:t>
      </w:r>
      <w:r w:rsidR="00DB3222" w:rsidRPr="009B2FF1">
        <w:t>—</w:t>
      </w:r>
      <w:r w:rsidR="00016BDA" w:rsidRPr="009B2FF1">
        <w:rPr>
          <w:rStyle w:val="CharDivText"/>
        </w:rPr>
        <w:t>Distribution of dividends</w:t>
      </w:r>
      <w:bookmarkEnd w:id="306"/>
    </w:p>
    <w:p w:rsidR="00016BDA" w:rsidRPr="009B2FF1" w:rsidRDefault="00016BDA" w:rsidP="008A3DA4">
      <w:pPr>
        <w:pStyle w:val="ActHead5"/>
      </w:pPr>
      <w:bookmarkStart w:id="307" w:name="_Toc384038306"/>
      <w:r w:rsidRPr="009B2FF1">
        <w:rPr>
          <w:rStyle w:val="CharSectno"/>
        </w:rPr>
        <w:t>3.6</w:t>
      </w:r>
      <w:r w:rsidR="00415751" w:rsidRPr="009B2FF1">
        <w:t xml:space="preserve">  </w:t>
      </w:r>
      <w:r w:rsidRPr="009B2FF1">
        <w:t>Creditors’ views to be considered</w:t>
      </w:r>
      <w:bookmarkEnd w:id="307"/>
    </w:p>
    <w:p w:rsidR="00016BDA" w:rsidRPr="009B2FF1" w:rsidRDefault="00016BDA" w:rsidP="008A3DA4">
      <w:pPr>
        <w:pStyle w:val="subsection"/>
      </w:pPr>
      <w:r w:rsidRPr="009B2FF1">
        <w:tab/>
      </w:r>
      <w:r w:rsidRPr="009B2FF1">
        <w:tab/>
        <w:t>The trustee must consider the views of creditors in relation to whether moneys held by the trustee should be:</w:t>
      </w:r>
    </w:p>
    <w:p w:rsidR="00016BDA" w:rsidRPr="009B2FF1" w:rsidRDefault="00016BDA" w:rsidP="008A3DA4">
      <w:pPr>
        <w:pStyle w:val="paragraph"/>
      </w:pPr>
      <w:r w:rsidRPr="009B2FF1">
        <w:tab/>
        <w:t>(a)</w:t>
      </w:r>
      <w:r w:rsidRPr="009B2FF1">
        <w:tab/>
        <w:t>applied to conduct further investigations in relation to the administration; or</w:t>
      </w:r>
    </w:p>
    <w:p w:rsidR="00016BDA" w:rsidRPr="009B2FF1" w:rsidRDefault="00016BDA" w:rsidP="008A3DA4">
      <w:pPr>
        <w:pStyle w:val="paragraph"/>
      </w:pPr>
      <w:r w:rsidRPr="009B2FF1">
        <w:tab/>
        <w:t>(b)</w:t>
      </w:r>
      <w:r w:rsidRPr="009B2FF1">
        <w:tab/>
        <w:t>distributed as a dividend.</w:t>
      </w:r>
    </w:p>
    <w:p w:rsidR="00016BDA" w:rsidRPr="009B2FF1" w:rsidRDefault="00016BDA" w:rsidP="008A3DA4">
      <w:pPr>
        <w:pStyle w:val="ActHead5"/>
      </w:pPr>
      <w:bookmarkStart w:id="308" w:name="_Toc384038307"/>
      <w:r w:rsidRPr="009B2FF1">
        <w:rPr>
          <w:rStyle w:val="CharSectno"/>
        </w:rPr>
        <w:t>3.7</w:t>
      </w:r>
      <w:r w:rsidR="00415751" w:rsidRPr="009B2FF1">
        <w:t xml:space="preserve">  </w:t>
      </w:r>
      <w:r w:rsidRPr="009B2FF1">
        <w:t>Distribution of estate funds</w:t>
      </w:r>
      <w:bookmarkEnd w:id="308"/>
    </w:p>
    <w:p w:rsidR="00016BDA" w:rsidRPr="009B2FF1" w:rsidRDefault="00016BDA" w:rsidP="008A3DA4">
      <w:pPr>
        <w:pStyle w:val="subsection"/>
      </w:pPr>
      <w:r w:rsidRPr="009B2FF1">
        <w:tab/>
        <w:t>(1)</w:t>
      </w:r>
      <w:r w:rsidRPr="009B2FF1">
        <w:tab/>
        <w:t>The trustee must distribute estate funds in a timely manner, having regard to:</w:t>
      </w:r>
    </w:p>
    <w:p w:rsidR="00016BDA" w:rsidRPr="009B2FF1" w:rsidRDefault="00016BDA" w:rsidP="008A3DA4">
      <w:pPr>
        <w:pStyle w:val="paragraph"/>
      </w:pPr>
      <w:r w:rsidRPr="009B2FF1">
        <w:tab/>
        <w:t>(a)</w:t>
      </w:r>
      <w:r w:rsidRPr="009B2FF1">
        <w:tab/>
        <w:t>the complexity of the administration and the claims of creditors; and</w:t>
      </w:r>
    </w:p>
    <w:p w:rsidR="00016BDA" w:rsidRPr="009B2FF1" w:rsidRDefault="00016BDA" w:rsidP="008A3DA4">
      <w:pPr>
        <w:pStyle w:val="paragraph"/>
      </w:pPr>
      <w:r w:rsidRPr="009B2FF1">
        <w:tab/>
        <w:t>(b)</w:t>
      </w:r>
      <w:r w:rsidRPr="009B2FF1">
        <w:tab/>
        <w:t>the amount of funds available for distribution; and</w:t>
      </w:r>
    </w:p>
    <w:p w:rsidR="00016BDA" w:rsidRPr="009B2FF1" w:rsidRDefault="00016BDA" w:rsidP="008A3DA4">
      <w:pPr>
        <w:pStyle w:val="paragraph"/>
      </w:pPr>
      <w:r w:rsidRPr="009B2FF1">
        <w:tab/>
        <w:t>(c)</w:t>
      </w:r>
      <w:r w:rsidRPr="009B2FF1">
        <w:tab/>
        <w:t>the need to retain funds in the estate or property to meet existing or expected commitments.</w:t>
      </w:r>
    </w:p>
    <w:p w:rsidR="00016BDA" w:rsidRPr="009B2FF1" w:rsidRDefault="00016BDA" w:rsidP="008A3DA4">
      <w:pPr>
        <w:pStyle w:val="subsection"/>
      </w:pPr>
      <w:r w:rsidRPr="009B2FF1">
        <w:tab/>
        <w:t>(2)</w:t>
      </w:r>
      <w:r w:rsidRPr="009B2FF1">
        <w:tab/>
        <w:t>The trustee must make an interim distribution of dividends to creditors unless an existing or expected commitment is likely to account for a significant level of the available funds from the estate or property.</w:t>
      </w:r>
    </w:p>
    <w:p w:rsidR="00016BDA" w:rsidRPr="009B2FF1" w:rsidRDefault="00016BDA" w:rsidP="008A3DA4">
      <w:pPr>
        <w:pStyle w:val="ActHead5"/>
      </w:pPr>
      <w:bookmarkStart w:id="309" w:name="_Toc384038308"/>
      <w:r w:rsidRPr="009B2FF1">
        <w:rPr>
          <w:rStyle w:val="CharSectno"/>
        </w:rPr>
        <w:t>3.8</w:t>
      </w:r>
      <w:r w:rsidR="00415751" w:rsidRPr="009B2FF1">
        <w:t xml:space="preserve">  </w:t>
      </w:r>
      <w:r w:rsidRPr="009B2FF1">
        <w:t>Advice relating to dividends and administration</w:t>
      </w:r>
      <w:bookmarkEnd w:id="309"/>
    </w:p>
    <w:p w:rsidR="00016BDA" w:rsidRPr="009B2FF1" w:rsidRDefault="00016BDA" w:rsidP="008A3DA4">
      <w:pPr>
        <w:pStyle w:val="subsection"/>
      </w:pPr>
      <w:r w:rsidRPr="009B2FF1">
        <w:tab/>
      </w:r>
      <w:r w:rsidRPr="009B2FF1">
        <w:tab/>
        <w:t>The trustee must, when distributing dividends to the creditors of a bankrupt, a debtor or the estate of a deceased person, advise creditors about whether:</w:t>
      </w:r>
    </w:p>
    <w:p w:rsidR="00016BDA" w:rsidRPr="009B2FF1" w:rsidRDefault="00016BDA" w:rsidP="008A3DA4">
      <w:pPr>
        <w:pStyle w:val="paragraph"/>
      </w:pPr>
      <w:r w:rsidRPr="009B2FF1">
        <w:tab/>
        <w:t>(a)</w:t>
      </w:r>
      <w:r w:rsidRPr="009B2FF1">
        <w:tab/>
        <w:t>further dividends are expected to be distributed; or</w:t>
      </w:r>
    </w:p>
    <w:p w:rsidR="00016BDA" w:rsidRPr="009B2FF1" w:rsidRDefault="00016BDA" w:rsidP="008A3DA4">
      <w:pPr>
        <w:pStyle w:val="paragraph"/>
      </w:pPr>
      <w:r w:rsidRPr="009B2FF1">
        <w:lastRenderedPageBreak/>
        <w:tab/>
        <w:t>(b)</w:t>
      </w:r>
      <w:r w:rsidRPr="009B2FF1">
        <w:tab/>
        <w:t>the administration is finalised.</w:t>
      </w:r>
    </w:p>
    <w:p w:rsidR="00016BDA" w:rsidRPr="009B2FF1" w:rsidRDefault="00016BDA" w:rsidP="008A3DA4">
      <w:pPr>
        <w:pStyle w:val="ActHead5"/>
      </w:pPr>
      <w:bookmarkStart w:id="310" w:name="_Toc384038309"/>
      <w:r w:rsidRPr="009B2FF1">
        <w:rPr>
          <w:rStyle w:val="CharSectno"/>
        </w:rPr>
        <w:t>3.9</w:t>
      </w:r>
      <w:r w:rsidR="00415751" w:rsidRPr="009B2FF1">
        <w:t xml:space="preserve">  </w:t>
      </w:r>
      <w:r w:rsidRPr="009B2FF1">
        <w:t>Records</w:t>
      </w:r>
      <w:bookmarkEnd w:id="310"/>
    </w:p>
    <w:p w:rsidR="00016BDA" w:rsidRPr="009B2FF1" w:rsidRDefault="00016BDA" w:rsidP="008A3DA4">
      <w:pPr>
        <w:pStyle w:val="subsection"/>
      </w:pPr>
      <w:r w:rsidRPr="009B2FF1">
        <w:tab/>
      </w:r>
      <w:r w:rsidRPr="009B2FF1">
        <w:tab/>
        <w:t>The trustee must keep a record of the following information for each administration:</w:t>
      </w:r>
    </w:p>
    <w:p w:rsidR="00016BDA" w:rsidRPr="009B2FF1" w:rsidRDefault="00016BDA" w:rsidP="008A3DA4">
      <w:pPr>
        <w:pStyle w:val="paragraph"/>
      </w:pPr>
      <w:r w:rsidRPr="009B2FF1">
        <w:tab/>
        <w:t>(a)</w:t>
      </w:r>
      <w:r w:rsidRPr="009B2FF1">
        <w:tab/>
        <w:t>the name of each creditor who received a dividend;</w:t>
      </w:r>
    </w:p>
    <w:p w:rsidR="00016BDA" w:rsidRPr="009B2FF1" w:rsidRDefault="00016BDA" w:rsidP="008A3DA4">
      <w:pPr>
        <w:pStyle w:val="paragraph"/>
      </w:pPr>
      <w:r w:rsidRPr="009B2FF1">
        <w:tab/>
        <w:t>(b)</w:t>
      </w:r>
      <w:r w:rsidRPr="009B2FF1">
        <w:tab/>
        <w:t>the amount of each admitted claim;</w:t>
      </w:r>
    </w:p>
    <w:p w:rsidR="00016BDA" w:rsidRPr="009B2FF1" w:rsidRDefault="00016BDA" w:rsidP="008A3DA4">
      <w:pPr>
        <w:pStyle w:val="paragraph"/>
      </w:pPr>
      <w:r w:rsidRPr="009B2FF1">
        <w:tab/>
        <w:t>(c)</w:t>
      </w:r>
      <w:r w:rsidRPr="009B2FF1">
        <w:tab/>
        <w:t>the amount of dividend paid to each creditor.</w:t>
      </w:r>
    </w:p>
    <w:p w:rsidR="00016BDA" w:rsidRPr="009B2FF1" w:rsidRDefault="00415751" w:rsidP="008A3DA4">
      <w:pPr>
        <w:pStyle w:val="ActHead2"/>
        <w:pageBreakBefore/>
      </w:pPr>
      <w:bookmarkStart w:id="311" w:name="_Toc384038310"/>
      <w:r w:rsidRPr="009B2FF1">
        <w:rPr>
          <w:rStyle w:val="CharPartNo"/>
        </w:rPr>
        <w:lastRenderedPageBreak/>
        <w:t>Part</w:t>
      </w:r>
      <w:r w:rsidR="009B2FF1" w:rsidRPr="009B2FF1">
        <w:rPr>
          <w:rStyle w:val="CharPartNo"/>
        </w:rPr>
        <w:t> </w:t>
      </w:r>
      <w:r w:rsidR="00016BDA" w:rsidRPr="009B2FF1">
        <w:rPr>
          <w:rStyle w:val="CharPartNo"/>
        </w:rPr>
        <w:t>4</w:t>
      </w:r>
      <w:r w:rsidR="00A61519" w:rsidRPr="009B2FF1">
        <w:t>—</w:t>
      </w:r>
      <w:r w:rsidR="00016BDA" w:rsidRPr="009B2FF1">
        <w:rPr>
          <w:rStyle w:val="CharPartText"/>
        </w:rPr>
        <w:t>Standards for trustees of bankrupt estates</w:t>
      </w:r>
      <w:bookmarkEnd w:id="311"/>
    </w:p>
    <w:p w:rsidR="00016BDA" w:rsidRPr="009B2FF1" w:rsidRDefault="00415751" w:rsidP="008A3DA4">
      <w:pPr>
        <w:pStyle w:val="ActHead3"/>
      </w:pPr>
      <w:bookmarkStart w:id="312" w:name="_Toc384038311"/>
      <w:r w:rsidRPr="009B2FF1">
        <w:rPr>
          <w:rStyle w:val="CharDivNo"/>
        </w:rPr>
        <w:t>Division</w:t>
      </w:r>
      <w:r w:rsidR="009B2FF1" w:rsidRPr="009B2FF1">
        <w:rPr>
          <w:rStyle w:val="CharDivNo"/>
        </w:rPr>
        <w:t> </w:t>
      </w:r>
      <w:r w:rsidR="00A61519" w:rsidRPr="009B2FF1">
        <w:rPr>
          <w:rStyle w:val="CharDivNo"/>
        </w:rPr>
        <w:t>4.1</w:t>
      </w:r>
      <w:r w:rsidR="00DB3222" w:rsidRPr="009B2FF1">
        <w:t>—</w:t>
      </w:r>
      <w:r w:rsidR="00016BDA" w:rsidRPr="009B2FF1">
        <w:rPr>
          <w:rStyle w:val="CharDivText"/>
        </w:rPr>
        <w:t>Application</w:t>
      </w:r>
      <w:bookmarkEnd w:id="312"/>
    </w:p>
    <w:p w:rsidR="00016BDA" w:rsidRPr="009B2FF1" w:rsidRDefault="00016BDA" w:rsidP="008A3DA4">
      <w:pPr>
        <w:pStyle w:val="ActHead5"/>
      </w:pPr>
      <w:bookmarkStart w:id="313" w:name="_Toc384038312"/>
      <w:r w:rsidRPr="009B2FF1">
        <w:rPr>
          <w:rStyle w:val="CharSectno"/>
        </w:rPr>
        <w:t>4.1</w:t>
      </w:r>
      <w:r w:rsidR="00415751" w:rsidRPr="009B2FF1">
        <w:t xml:space="preserve">  </w:t>
      </w:r>
      <w:r w:rsidRPr="009B2FF1">
        <w:t xml:space="preserve">Application of </w:t>
      </w:r>
      <w:r w:rsidR="00415751" w:rsidRPr="009B2FF1">
        <w:t>Part</w:t>
      </w:r>
      <w:r w:rsidR="009B2FF1">
        <w:t> </w:t>
      </w:r>
      <w:r w:rsidRPr="009B2FF1">
        <w:t>4</w:t>
      </w:r>
      <w:bookmarkEnd w:id="313"/>
    </w:p>
    <w:p w:rsidR="00016BDA" w:rsidRPr="009B2FF1" w:rsidRDefault="00016BDA" w:rsidP="008A3DA4">
      <w:pPr>
        <w:pStyle w:val="subsection"/>
      </w:pPr>
      <w:r w:rsidRPr="009B2FF1">
        <w:tab/>
      </w:r>
      <w:r w:rsidRPr="009B2FF1">
        <w:tab/>
        <w:t xml:space="preserve">This </w:t>
      </w:r>
      <w:r w:rsidR="00415751" w:rsidRPr="009B2FF1">
        <w:t>Part </w:t>
      </w:r>
      <w:r w:rsidRPr="009B2FF1">
        <w:t>applies to:</w:t>
      </w:r>
    </w:p>
    <w:p w:rsidR="00016BDA" w:rsidRPr="009B2FF1" w:rsidRDefault="00016BDA" w:rsidP="008A3DA4">
      <w:pPr>
        <w:pStyle w:val="paragraph"/>
      </w:pPr>
      <w:r w:rsidRPr="009B2FF1">
        <w:tab/>
        <w:t>(a)</w:t>
      </w:r>
      <w:r w:rsidRPr="009B2FF1">
        <w:tab/>
        <w:t>the trustee of the estate of a bankrupt; and</w:t>
      </w:r>
    </w:p>
    <w:p w:rsidR="00016BDA" w:rsidRPr="009B2FF1" w:rsidRDefault="00016BDA" w:rsidP="008A3DA4">
      <w:pPr>
        <w:pStyle w:val="paragraph"/>
      </w:pPr>
      <w:r w:rsidRPr="009B2FF1">
        <w:tab/>
        <w:t>(b)</w:t>
      </w:r>
      <w:r w:rsidRPr="009B2FF1">
        <w:tab/>
        <w:t>the trustee of the estate of a deceased person.</w:t>
      </w:r>
    </w:p>
    <w:p w:rsidR="00016BDA" w:rsidRPr="009B2FF1" w:rsidRDefault="00415751" w:rsidP="008A3DA4">
      <w:pPr>
        <w:pStyle w:val="ActHead3"/>
        <w:pageBreakBefore/>
      </w:pPr>
      <w:bookmarkStart w:id="314" w:name="_Toc384038313"/>
      <w:r w:rsidRPr="009B2FF1">
        <w:rPr>
          <w:rStyle w:val="CharDivNo"/>
        </w:rPr>
        <w:lastRenderedPageBreak/>
        <w:t>Division</w:t>
      </w:r>
      <w:r w:rsidR="009B2FF1" w:rsidRPr="009B2FF1">
        <w:rPr>
          <w:rStyle w:val="CharDivNo"/>
        </w:rPr>
        <w:t> </w:t>
      </w:r>
      <w:r w:rsidR="00016BDA" w:rsidRPr="009B2FF1">
        <w:rPr>
          <w:rStyle w:val="CharDivNo"/>
        </w:rPr>
        <w:t>4.2</w:t>
      </w:r>
      <w:r w:rsidR="00DB3222" w:rsidRPr="009B2FF1">
        <w:t>—</w:t>
      </w:r>
      <w:r w:rsidR="00016BDA" w:rsidRPr="009B2FF1">
        <w:rPr>
          <w:rStyle w:val="CharDivText"/>
        </w:rPr>
        <w:t>Assets</w:t>
      </w:r>
      <w:bookmarkEnd w:id="314"/>
    </w:p>
    <w:p w:rsidR="00016BDA" w:rsidRPr="009B2FF1" w:rsidRDefault="00016BDA" w:rsidP="008A3DA4">
      <w:pPr>
        <w:pStyle w:val="ActHead5"/>
      </w:pPr>
      <w:bookmarkStart w:id="315" w:name="_Toc384038314"/>
      <w:r w:rsidRPr="009B2FF1">
        <w:rPr>
          <w:rStyle w:val="CharSectno"/>
        </w:rPr>
        <w:t>4.2</w:t>
      </w:r>
      <w:r w:rsidR="00415751" w:rsidRPr="009B2FF1">
        <w:t xml:space="preserve">  </w:t>
      </w:r>
      <w:r w:rsidRPr="009B2FF1">
        <w:t>Identifying assets for vesting</w:t>
      </w:r>
      <w:bookmarkEnd w:id="315"/>
    </w:p>
    <w:p w:rsidR="00016BDA" w:rsidRPr="009B2FF1" w:rsidRDefault="00016BDA" w:rsidP="008A3DA4">
      <w:pPr>
        <w:pStyle w:val="subsection"/>
      </w:pPr>
      <w:r w:rsidRPr="009B2FF1">
        <w:tab/>
      </w:r>
      <w:r w:rsidRPr="009B2FF1">
        <w:tab/>
        <w:t>The trustee must take appropriate steps to identify the assets of the estate of a bankrupt or deceased person that will vest in the trustee, including the following:</w:t>
      </w:r>
    </w:p>
    <w:p w:rsidR="00016BDA" w:rsidRPr="009B2FF1" w:rsidRDefault="00016BDA" w:rsidP="008A3DA4">
      <w:pPr>
        <w:pStyle w:val="paragraph"/>
      </w:pPr>
      <w:r w:rsidRPr="009B2FF1">
        <w:tab/>
        <w:t>(a)</w:t>
      </w:r>
      <w:r w:rsidRPr="009B2FF1">
        <w:tab/>
        <w:t>obtaining and reviewing the statement of affairs of the bankrupt or deceased person;</w:t>
      </w:r>
    </w:p>
    <w:p w:rsidR="00016BDA" w:rsidRPr="009B2FF1" w:rsidRDefault="00016BDA" w:rsidP="008A3DA4">
      <w:pPr>
        <w:pStyle w:val="paragraph"/>
      </w:pPr>
      <w:r w:rsidRPr="009B2FF1">
        <w:tab/>
        <w:t>(b)</w:t>
      </w:r>
      <w:r w:rsidRPr="009B2FF1">
        <w:tab/>
        <w:t>considering the size of the deficiency in the estate for the purpose of finding possible assets or determining whether an issue needs to be investigated;</w:t>
      </w:r>
    </w:p>
    <w:p w:rsidR="00016BDA" w:rsidRPr="009B2FF1" w:rsidRDefault="00016BDA" w:rsidP="008A3DA4">
      <w:pPr>
        <w:pStyle w:val="paragraph"/>
      </w:pPr>
      <w:r w:rsidRPr="009B2FF1">
        <w:tab/>
        <w:t>(c)</w:t>
      </w:r>
      <w:r w:rsidRPr="009B2FF1">
        <w:tab/>
        <w:t>considering the activities and circumstances of the bankrupt or deceased person to decide whether assets disclosed by the bankrupt or the legal representative of the deceased person are consistent with what would be expected of a bankrupt having a similar background or undertaking a similar activity;</w:t>
      </w:r>
    </w:p>
    <w:p w:rsidR="00016BDA" w:rsidRPr="009B2FF1" w:rsidRDefault="00016BDA" w:rsidP="008A3DA4">
      <w:pPr>
        <w:pStyle w:val="paragraph"/>
      </w:pPr>
      <w:r w:rsidRPr="009B2FF1">
        <w:tab/>
        <w:t>(d)</w:t>
      </w:r>
      <w:r w:rsidRPr="009B2FF1">
        <w:tab/>
        <w:t>if the bankrupt is or was, or the deceased person was, involved in significant corporate or trust activity</w:t>
      </w:r>
      <w:r w:rsidR="008A3DA4" w:rsidRPr="009B2FF1">
        <w:t>—</w:t>
      </w:r>
      <w:r w:rsidRPr="009B2FF1">
        <w:t>making inquiries of third parties (for example, solicitors, accountants, creditors, associated entities and financial institutions) to establish whether there is any divisible property or antecedent transactions.</w:t>
      </w:r>
    </w:p>
    <w:p w:rsidR="00016BDA" w:rsidRPr="009B2FF1" w:rsidRDefault="00016BDA" w:rsidP="008A3DA4">
      <w:pPr>
        <w:pStyle w:val="ActHead5"/>
      </w:pPr>
      <w:bookmarkStart w:id="316" w:name="_Toc384038315"/>
      <w:r w:rsidRPr="009B2FF1">
        <w:rPr>
          <w:rStyle w:val="CharSectno"/>
        </w:rPr>
        <w:t>4.3</w:t>
      </w:r>
      <w:r w:rsidR="00415751" w:rsidRPr="009B2FF1">
        <w:t xml:space="preserve">  </w:t>
      </w:r>
      <w:r w:rsidRPr="009B2FF1">
        <w:t>Protecting certain assets</w:t>
      </w:r>
      <w:bookmarkEnd w:id="316"/>
    </w:p>
    <w:p w:rsidR="00016BDA" w:rsidRPr="009B2FF1" w:rsidRDefault="00016BDA" w:rsidP="008A3DA4">
      <w:pPr>
        <w:pStyle w:val="subsection"/>
      </w:pPr>
      <w:r w:rsidRPr="009B2FF1">
        <w:tab/>
      </w:r>
      <w:r w:rsidRPr="009B2FF1">
        <w:tab/>
        <w:t>The trustee must take appropriate steps to protect assets with a commercial value that have vested in him or her, including doing any or all of the following:</w:t>
      </w:r>
    </w:p>
    <w:p w:rsidR="00016BDA" w:rsidRPr="009B2FF1" w:rsidRDefault="00016BDA" w:rsidP="008A3DA4">
      <w:pPr>
        <w:pStyle w:val="paragraph"/>
      </w:pPr>
      <w:r w:rsidRPr="009B2FF1">
        <w:tab/>
        <w:t>(a)</w:t>
      </w:r>
      <w:r w:rsidRPr="009B2FF1">
        <w:tab/>
        <w:t>ensuring that the assets are adequately insured;</w:t>
      </w:r>
    </w:p>
    <w:p w:rsidR="00016BDA" w:rsidRPr="009B2FF1" w:rsidRDefault="00016BDA" w:rsidP="008A3DA4">
      <w:pPr>
        <w:pStyle w:val="paragraph"/>
      </w:pPr>
      <w:r w:rsidRPr="009B2FF1">
        <w:tab/>
        <w:t>(b)</w:t>
      </w:r>
      <w:r w:rsidRPr="009B2FF1">
        <w:tab/>
        <w:t>taking possession of the assets;</w:t>
      </w:r>
    </w:p>
    <w:p w:rsidR="00016BDA" w:rsidRPr="009B2FF1" w:rsidRDefault="00016BDA" w:rsidP="008A3DA4">
      <w:pPr>
        <w:pStyle w:val="paragraph"/>
      </w:pPr>
      <w:r w:rsidRPr="009B2FF1">
        <w:tab/>
        <w:t>(c)</w:t>
      </w:r>
      <w:r w:rsidRPr="009B2FF1">
        <w:tab/>
        <w:t>perfecting legal ownership of the assets.</w:t>
      </w:r>
    </w:p>
    <w:p w:rsidR="00016BDA" w:rsidRPr="009B2FF1" w:rsidRDefault="00415751" w:rsidP="008A3DA4">
      <w:pPr>
        <w:pStyle w:val="ActHead3"/>
        <w:pageBreakBefore/>
      </w:pPr>
      <w:bookmarkStart w:id="317" w:name="_Toc384038316"/>
      <w:r w:rsidRPr="009B2FF1">
        <w:rPr>
          <w:rStyle w:val="CharDivNo"/>
        </w:rPr>
        <w:lastRenderedPageBreak/>
        <w:t>Division</w:t>
      </w:r>
      <w:r w:rsidR="009B2FF1" w:rsidRPr="009B2FF1">
        <w:rPr>
          <w:rStyle w:val="CharDivNo"/>
        </w:rPr>
        <w:t> </w:t>
      </w:r>
      <w:r w:rsidR="00016BDA" w:rsidRPr="009B2FF1">
        <w:rPr>
          <w:rStyle w:val="CharDivNo"/>
        </w:rPr>
        <w:t>4.3</w:t>
      </w:r>
      <w:r w:rsidR="00016BDA" w:rsidRPr="009B2FF1">
        <w:rPr>
          <w:rStyle w:val="CharDivNo"/>
        </w:rPr>
        <w:tab/>
      </w:r>
      <w:r w:rsidR="00247FAD" w:rsidRPr="009B2FF1">
        <w:t>—</w:t>
      </w:r>
      <w:r w:rsidR="00016BDA" w:rsidRPr="009B2FF1">
        <w:rPr>
          <w:rStyle w:val="CharDivText"/>
        </w:rPr>
        <w:t>Contributions</w:t>
      </w:r>
      <w:bookmarkEnd w:id="317"/>
    </w:p>
    <w:p w:rsidR="00016BDA" w:rsidRPr="009B2FF1" w:rsidRDefault="00016BDA" w:rsidP="008A3DA4">
      <w:pPr>
        <w:pStyle w:val="ActHead5"/>
      </w:pPr>
      <w:bookmarkStart w:id="318" w:name="_Toc384038317"/>
      <w:r w:rsidRPr="009B2FF1">
        <w:rPr>
          <w:rStyle w:val="CharSectno"/>
        </w:rPr>
        <w:t>4.4</w:t>
      </w:r>
      <w:r w:rsidR="00415751" w:rsidRPr="009B2FF1">
        <w:t xml:space="preserve">  </w:t>
      </w:r>
      <w:r w:rsidRPr="009B2FF1">
        <w:t xml:space="preserve">Application of </w:t>
      </w:r>
      <w:r w:rsidR="00415751" w:rsidRPr="009B2FF1">
        <w:t>Division</w:t>
      </w:r>
      <w:r w:rsidR="009B2FF1">
        <w:t> </w:t>
      </w:r>
      <w:r w:rsidRPr="009B2FF1">
        <w:t>4.3</w:t>
      </w:r>
      <w:bookmarkEnd w:id="318"/>
    </w:p>
    <w:p w:rsidR="00016BDA" w:rsidRPr="009B2FF1" w:rsidRDefault="00016BDA" w:rsidP="008A3DA4">
      <w:pPr>
        <w:pStyle w:val="subsection"/>
      </w:pPr>
      <w:r w:rsidRPr="009B2FF1">
        <w:tab/>
      </w:r>
      <w:r w:rsidRPr="009B2FF1">
        <w:tab/>
        <w:t xml:space="preserve">This </w:t>
      </w:r>
      <w:r w:rsidR="00415751" w:rsidRPr="009B2FF1">
        <w:t>Division </w:t>
      </w:r>
      <w:r w:rsidRPr="009B2FF1">
        <w:t>applies to the trustee of the estate of a bankrupt.</w:t>
      </w:r>
    </w:p>
    <w:p w:rsidR="00016BDA" w:rsidRPr="009B2FF1" w:rsidRDefault="00016BDA" w:rsidP="008A3DA4">
      <w:pPr>
        <w:pStyle w:val="ActHead5"/>
      </w:pPr>
      <w:bookmarkStart w:id="319" w:name="_Toc384038318"/>
      <w:r w:rsidRPr="009B2FF1">
        <w:rPr>
          <w:rStyle w:val="CharSectno"/>
        </w:rPr>
        <w:t>4.5</w:t>
      </w:r>
      <w:r w:rsidR="00415751" w:rsidRPr="009B2FF1">
        <w:t xml:space="preserve">  </w:t>
      </w:r>
      <w:r w:rsidRPr="009B2FF1">
        <w:t>Income and contribution assessment</w:t>
      </w:r>
      <w:bookmarkEnd w:id="319"/>
    </w:p>
    <w:p w:rsidR="00016BDA" w:rsidRPr="009B2FF1" w:rsidRDefault="00016BDA" w:rsidP="008A3DA4">
      <w:pPr>
        <w:pStyle w:val="subsection"/>
      </w:pPr>
      <w:r w:rsidRPr="009B2FF1">
        <w:tab/>
        <w:t>(1)</w:t>
      </w:r>
      <w:r w:rsidRPr="009B2FF1">
        <w:tab/>
        <w:t>The trustee must, as soon as possible after all necessary information has been made available, make an assessment of:</w:t>
      </w:r>
    </w:p>
    <w:p w:rsidR="00016BDA" w:rsidRPr="009B2FF1" w:rsidRDefault="00016BDA" w:rsidP="008A3DA4">
      <w:pPr>
        <w:pStyle w:val="paragraph"/>
      </w:pPr>
      <w:r w:rsidRPr="009B2FF1">
        <w:tab/>
        <w:t>(a)</w:t>
      </w:r>
      <w:r w:rsidRPr="009B2FF1">
        <w:tab/>
        <w:t>the income of a bankrupt in respect of a contribution assessment period; and</w:t>
      </w:r>
    </w:p>
    <w:p w:rsidR="00016BDA" w:rsidRPr="009B2FF1" w:rsidRDefault="00016BDA" w:rsidP="008A3DA4">
      <w:pPr>
        <w:pStyle w:val="paragraph"/>
      </w:pPr>
      <w:r w:rsidRPr="009B2FF1">
        <w:tab/>
        <w:t>(b)</w:t>
      </w:r>
      <w:r w:rsidRPr="009B2FF1">
        <w:tab/>
        <w:t>the contribution that the bankrupt is liable to pay.</w:t>
      </w:r>
    </w:p>
    <w:p w:rsidR="00016BDA" w:rsidRPr="009B2FF1" w:rsidRDefault="00016BDA" w:rsidP="008A3DA4">
      <w:pPr>
        <w:pStyle w:val="subsection"/>
      </w:pPr>
      <w:r w:rsidRPr="009B2FF1">
        <w:tab/>
        <w:t>(2)</w:t>
      </w:r>
      <w:r w:rsidRPr="009B2FF1">
        <w:tab/>
        <w:t>The trustee must:</w:t>
      </w:r>
    </w:p>
    <w:p w:rsidR="00016BDA" w:rsidRPr="009B2FF1" w:rsidRDefault="00016BDA" w:rsidP="008A3DA4">
      <w:pPr>
        <w:pStyle w:val="paragraph"/>
      </w:pPr>
      <w:r w:rsidRPr="009B2FF1">
        <w:tab/>
        <w:t>(a)</w:t>
      </w:r>
      <w:r w:rsidRPr="009B2FF1">
        <w:tab/>
        <w:t>act fairly and reasonably in determining the time for payment of contributions liability; and</w:t>
      </w:r>
    </w:p>
    <w:p w:rsidR="00016BDA" w:rsidRPr="009B2FF1" w:rsidRDefault="00016BDA" w:rsidP="008A3DA4">
      <w:pPr>
        <w:pStyle w:val="paragraph"/>
      </w:pPr>
      <w:r w:rsidRPr="009B2FF1">
        <w:tab/>
        <w:t>(b)</w:t>
      </w:r>
      <w:r w:rsidRPr="009B2FF1">
        <w:tab/>
        <w:t>if full payment within the contribution assessment period or before discharge would cause hardship to the bankrupt, consider giving the bankrupt an extension of the time for payment of contributions liability.</w:t>
      </w:r>
    </w:p>
    <w:p w:rsidR="00016BDA" w:rsidRPr="009B2FF1" w:rsidRDefault="00016BDA" w:rsidP="008A3DA4">
      <w:pPr>
        <w:pStyle w:val="subsection"/>
      </w:pPr>
      <w:r w:rsidRPr="009B2FF1">
        <w:tab/>
        <w:t>(3)</w:t>
      </w:r>
      <w:r w:rsidRPr="009B2FF1">
        <w:tab/>
        <w:t>The trustee must give the bankrupt a copy of the assessment of income and contributions liability, setting out and explaining the basis on which the amount of any contributions liability has been calculated.</w:t>
      </w:r>
    </w:p>
    <w:p w:rsidR="00016BDA" w:rsidRPr="009B2FF1" w:rsidRDefault="00016BDA" w:rsidP="008A3DA4">
      <w:pPr>
        <w:pStyle w:val="ActHead5"/>
      </w:pPr>
      <w:bookmarkStart w:id="320" w:name="_Toc384038319"/>
      <w:r w:rsidRPr="009B2FF1">
        <w:rPr>
          <w:rStyle w:val="CharSectno"/>
        </w:rPr>
        <w:t>4.6</w:t>
      </w:r>
      <w:r w:rsidR="00415751" w:rsidRPr="009B2FF1">
        <w:t xml:space="preserve">  </w:t>
      </w:r>
      <w:r w:rsidRPr="009B2FF1">
        <w:t>Monitoring payment of contributions</w:t>
      </w:r>
      <w:bookmarkEnd w:id="320"/>
    </w:p>
    <w:p w:rsidR="00016BDA" w:rsidRPr="009B2FF1" w:rsidRDefault="00016BDA" w:rsidP="008A3DA4">
      <w:pPr>
        <w:pStyle w:val="subsection"/>
      </w:pPr>
      <w:r w:rsidRPr="009B2FF1">
        <w:tab/>
      </w:r>
      <w:r w:rsidRPr="009B2FF1">
        <w:tab/>
        <w:t>The trustee must:</w:t>
      </w:r>
    </w:p>
    <w:p w:rsidR="00016BDA" w:rsidRPr="009B2FF1" w:rsidRDefault="00016BDA" w:rsidP="008A3DA4">
      <w:pPr>
        <w:pStyle w:val="paragraph"/>
      </w:pPr>
      <w:r w:rsidRPr="009B2FF1">
        <w:tab/>
        <w:t>(a)</w:t>
      </w:r>
      <w:r w:rsidRPr="009B2FF1">
        <w:tab/>
        <w:t>monitor the payment of contributions by a bankrupt to ensure the contributions liability is discharged; and</w:t>
      </w:r>
    </w:p>
    <w:p w:rsidR="00016BDA" w:rsidRPr="009B2FF1" w:rsidRDefault="00016BDA" w:rsidP="008A3DA4">
      <w:pPr>
        <w:pStyle w:val="paragraph"/>
      </w:pPr>
      <w:r w:rsidRPr="009B2FF1">
        <w:tab/>
        <w:t>(b)</w:t>
      </w:r>
      <w:r w:rsidRPr="009B2FF1">
        <w:tab/>
        <w:t>if necessary, take appropriate steps to recover contributions that remain unpaid after the time for payment has passed.</w:t>
      </w:r>
    </w:p>
    <w:p w:rsidR="00016BDA" w:rsidRPr="009B2FF1" w:rsidRDefault="00415751" w:rsidP="008A3DA4">
      <w:pPr>
        <w:pStyle w:val="ActHead2"/>
      </w:pPr>
      <w:bookmarkStart w:id="321" w:name="_Toc384038320"/>
      <w:r w:rsidRPr="009B2FF1">
        <w:rPr>
          <w:rStyle w:val="CharPartNo"/>
        </w:rPr>
        <w:t>Part</w:t>
      </w:r>
      <w:r w:rsidR="009B2FF1" w:rsidRPr="009B2FF1">
        <w:rPr>
          <w:rStyle w:val="CharPartNo"/>
        </w:rPr>
        <w:t> </w:t>
      </w:r>
      <w:r w:rsidR="00016BDA" w:rsidRPr="009B2FF1">
        <w:rPr>
          <w:rStyle w:val="CharPartNo"/>
        </w:rPr>
        <w:t>5</w:t>
      </w:r>
      <w:r w:rsidRPr="009B2FF1">
        <w:t>—</w:t>
      </w:r>
      <w:r w:rsidR="00016BDA" w:rsidRPr="009B2FF1">
        <w:rPr>
          <w:rStyle w:val="CharPartText"/>
        </w:rPr>
        <w:t>Standards for controlling trustees</w:t>
      </w:r>
      <w:bookmarkEnd w:id="321"/>
    </w:p>
    <w:p w:rsidR="001E3A01" w:rsidRPr="009B2FF1" w:rsidRDefault="001E3A01" w:rsidP="001E3A01">
      <w:pPr>
        <w:pStyle w:val="Header"/>
        <w:tabs>
          <w:tab w:val="clear" w:pos="4150"/>
          <w:tab w:val="clear" w:pos="8307"/>
        </w:tabs>
      </w:pPr>
      <w:r w:rsidRPr="009B2FF1">
        <w:rPr>
          <w:rStyle w:val="CharDivNo"/>
        </w:rPr>
        <w:t xml:space="preserve"> </w:t>
      </w:r>
      <w:r w:rsidRPr="009B2FF1">
        <w:rPr>
          <w:rStyle w:val="CharDivText"/>
        </w:rPr>
        <w:t xml:space="preserve"> </w:t>
      </w:r>
    </w:p>
    <w:p w:rsidR="00016BDA" w:rsidRPr="009B2FF1" w:rsidRDefault="00016BDA" w:rsidP="008A3DA4">
      <w:pPr>
        <w:pStyle w:val="ActHead5"/>
      </w:pPr>
      <w:bookmarkStart w:id="322" w:name="_Toc384038321"/>
      <w:r w:rsidRPr="009B2FF1">
        <w:rPr>
          <w:rStyle w:val="CharSectno"/>
        </w:rPr>
        <w:t>5.1</w:t>
      </w:r>
      <w:r w:rsidR="00415751" w:rsidRPr="009B2FF1">
        <w:t xml:space="preserve">  </w:t>
      </w:r>
      <w:r w:rsidRPr="009B2FF1">
        <w:t xml:space="preserve">Application of </w:t>
      </w:r>
      <w:r w:rsidR="00415751" w:rsidRPr="009B2FF1">
        <w:t>Part</w:t>
      </w:r>
      <w:r w:rsidR="009B2FF1">
        <w:t> </w:t>
      </w:r>
      <w:r w:rsidRPr="009B2FF1">
        <w:t>5</w:t>
      </w:r>
      <w:bookmarkEnd w:id="322"/>
    </w:p>
    <w:p w:rsidR="00016BDA" w:rsidRPr="009B2FF1" w:rsidRDefault="00016BDA" w:rsidP="008A3DA4">
      <w:pPr>
        <w:pStyle w:val="subsection"/>
      </w:pPr>
      <w:r w:rsidRPr="009B2FF1">
        <w:tab/>
      </w:r>
      <w:r w:rsidRPr="009B2FF1">
        <w:tab/>
        <w:t xml:space="preserve">This </w:t>
      </w:r>
      <w:r w:rsidR="00415751" w:rsidRPr="009B2FF1">
        <w:t>Part </w:t>
      </w:r>
      <w:r w:rsidRPr="009B2FF1">
        <w:t>applies to a controlling trustee.</w:t>
      </w:r>
    </w:p>
    <w:p w:rsidR="00016BDA" w:rsidRPr="009B2FF1" w:rsidRDefault="00016BDA" w:rsidP="008A3DA4">
      <w:pPr>
        <w:pStyle w:val="ActHead5"/>
      </w:pPr>
      <w:bookmarkStart w:id="323" w:name="_Toc384038322"/>
      <w:r w:rsidRPr="009B2FF1">
        <w:rPr>
          <w:rStyle w:val="CharSectno"/>
        </w:rPr>
        <w:t>5.2</w:t>
      </w:r>
      <w:r w:rsidR="00415751" w:rsidRPr="009B2FF1">
        <w:t xml:space="preserve">  </w:t>
      </w:r>
      <w:r w:rsidRPr="009B2FF1">
        <w:t>Notification of administration</w:t>
      </w:r>
      <w:bookmarkEnd w:id="323"/>
    </w:p>
    <w:p w:rsidR="00016BDA" w:rsidRPr="009B2FF1" w:rsidRDefault="00016BDA" w:rsidP="008A3DA4">
      <w:pPr>
        <w:pStyle w:val="subsection"/>
      </w:pPr>
      <w:r w:rsidRPr="009B2FF1">
        <w:tab/>
      </w:r>
      <w:r w:rsidRPr="009B2FF1">
        <w:tab/>
        <w:t>The notice given by the controlling trustee to the creditors of the debtor must include the debtor’s name, date of birth, address and occupation.</w:t>
      </w:r>
    </w:p>
    <w:p w:rsidR="00016BDA" w:rsidRPr="009B2FF1" w:rsidRDefault="00016BDA" w:rsidP="008A3DA4">
      <w:pPr>
        <w:pStyle w:val="ActHead5"/>
      </w:pPr>
      <w:bookmarkStart w:id="324" w:name="_Toc384038323"/>
      <w:r w:rsidRPr="009B2FF1">
        <w:rPr>
          <w:rStyle w:val="CharSectno"/>
        </w:rPr>
        <w:t>5.3</w:t>
      </w:r>
      <w:r w:rsidR="00415751" w:rsidRPr="009B2FF1">
        <w:t xml:space="preserve">  </w:t>
      </w:r>
      <w:r w:rsidRPr="009B2FF1">
        <w:t>Investigating debtor’s property and income</w:t>
      </w:r>
      <w:bookmarkEnd w:id="324"/>
    </w:p>
    <w:p w:rsidR="00016BDA" w:rsidRPr="009B2FF1" w:rsidRDefault="00016BDA" w:rsidP="008A3DA4">
      <w:pPr>
        <w:pStyle w:val="subsection"/>
      </w:pPr>
      <w:r w:rsidRPr="009B2FF1">
        <w:tab/>
        <w:t>(1)</w:t>
      </w:r>
      <w:r w:rsidRPr="009B2FF1">
        <w:tab/>
        <w:t>As soon as practicable after an authority under section</w:t>
      </w:r>
      <w:r w:rsidR="009B2FF1">
        <w:t> </w:t>
      </w:r>
      <w:r w:rsidRPr="009B2FF1">
        <w:t>188 of the Act becomes effective, the controlling trustee must conduct appropriate investigations of the debtor’s property and income.</w:t>
      </w:r>
    </w:p>
    <w:p w:rsidR="00016BDA" w:rsidRPr="009B2FF1" w:rsidRDefault="00016BDA" w:rsidP="008A3DA4">
      <w:pPr>
        <w:pStyle w:val="subsection"/>
      </w:pPr>
      <w:r w:rsidRPr="009B2FF1">
        <w:tab/>
        <w:t>(2)</w:t>
      </w:r>
      <w:r w:rsidRPr="009B2FF1">
        <w:tab/>
        <w:t>If the debtor’s property includes significant real estate, company structures or motor vehicles, the controlling trustee must:</w:t>
      </w:r>
    </w:p>
    <w:p w:rsidR="00016BDA" w:rsidRPr="009B2FF1" w:rsidRDefault="00016BDA" w:rsidP="008A3DA4">
      <w:pPr>
        <w:pStyle w:val="paragraph"/>
      </w:pPr>
      <w:r w:rsidRPr="009B2FF1">
        <w:tab/>
        <w:t>(a)</w:t>
      </w:r>
      <w:r w:rsidRPr="009B2FF1">
        <w:tab/>
        <w:t>search the appropriate registries for information about the property; and</w:t>
      </w:r>
    </w:p>
    <w:p w:rsidR="00016BDA" w:rsidRPr="009B2FF1" w:rsidRDefault="00016BDA" w:rsidP="008A3DA4">
      <w:pPr>
        <w:pStyle w:val="paragraph"/>
      </w:pPr>
      <w:r w:rsidRPr="009B2FF1">
        <w:tab/>
        <w:t>(b)</w:t>
      </w:r>
      <w:r w:rsidRPr="009B2FF1">
        <w:tab/>
        <w:t>obtain advice from an independent expert about the value of the property.</w:t>
      </w:r>
    </w:p>
    <w:p w:rsidR="00016BDA" w:rsidRPr="009B2FF1" w:rsidRDefault="00016BDA" w:rsidP="008A3DA4">
      <w:pPr>
        <w:pStyle w:val="subsection"/>
      </w:pPr>
      <w:r w:rsidRPr="009B2FF1">
        <w:tab/>
        <w:t>(3)</w:t>
      </w:r>
      <w:r w:rsidRPr="009B2FF1">
        <w:tab/>
        <w:t>If the debtor was or is involved in significant corporate or trust activity, the controlling trustee must take appropriate steps to identify the assets of the debtor that will be subject to the personal insolvency agreement, including making inquiries of third parties (for example, solicitors, accountants, creditors, associated entities and financial institutions) to establish whether there is any divisible property or antecedent transactions.</w:t>
      </w:r>
    </w:p>
    <w:p w:rsidR="00016BDA" w:rsidRPr="009B2FF1" w:rsidRDefault="00016BDA" w:rsidP="008A3DA4">
      <w:pPr>
        <w:pStyle w:val="ActHead5"/>
      </w:pPr>
      <w:bookmarkStart w:id="325" w:name="_Toc384038324"/>
      <w:r w:rsidRPr="009B2FF1">
        <w:rPr>
          <w:rStyle w:val="CharSectno"/>
        </w:rPr>
        <w:t>5.4</w:t>
      </w:r>
      <w:r w:rsidR="00415751" w:rsidRPr="009B2FF1">
        <w:t xml:space="preserve">  </w:t>
      </w:r>
      <w:r w:rsidRPr="009B2FF1">
        <w:t>Report to creditors</w:t>
      </w:r>
      <w:bookmarkEnd w:id="325"/>
    </w:p>
    <w:p w:rsidR="00016BDA" w:rsidRPr="009B2FF1" w:rsidRDefault="00016BDA" w:rsidP="008A3DA4">
      <w:pPr>
        <w:pStyle w:val="subsection"/>
      </w:pPr>
      <w:r w:rsidRPr="009B2FF1">
        <w:tab/>
      </w:r>
      <w:r w:rsidRPr="009B2FF1">
        <w:tab/>
        <w:t>The controlling trustee’s report under section</w:t>
      </w:r>
      <w:r w:rsidR="009B2FF1">
        <w:t> </w:t>
      </w:r>
      <w:r w:rsidRPr="009B2FF1">
        <w:t>189A of the Act</w:t>
      </w:r>
      <w:r w:rsidRPr="009B2FF1">
        <w:rPr>
          <w:b/>
          <w:i/>
        </w:rPr>
        <w:t xml:space="preserve"> </w:t>
      </w:r>
      <w:r w:rsidRPr="009B2FF1">
        <w:t>must also include the following:</w:t>
      </w:r>
    </w:p>
    <w:p w:rsidR="00016BDA" w:rsidRPr="009B2FF1" w:rsidRDefault="00016BDA" w:rsidP="008A3DA4">
      <w:pPr>
        <w:pStyle w:val="paragraph"/>
      </w:pPr>
      <w:r w:rsidRPr="009B2FF1">
        <w:tab/>
        <w:t>(a)</w:t>
      </w:r>
      <w:r w:rsidRPr="009B2FF1">
        <w:tab/>
        <w:t>information about each matter mentioned in subsection</w:t>
      </w:r>
      <w:r w:rsidR="009B2FF1">
        <w:t> </w:t>
      </w:r>
      <w:r w:rsidRPr="009B2FF1">
        <w:t>188A(2) of the Act;</w:t>
      </w:r>
    </w:p>
    <w:p w:rsidR="00016BDA" w:rsidRPr="009B2FF1" w:rsidRDefault="00016BDA" w:rsidP="008A3DA4">
      <w:pPr>
        <w:pStyle w:val="paragraph"/>
      </w:pPr>
      <w:r w:rsidRPr="009B2FF1">
        <w:tab/>
        <w:t>(b)</w:t>
      </w:r>
      <w:r w:rsidRPr="009B2FF1">
        <w:tab/>
        <w:t>the basis on which the debtor’s property has been valued;</w:t>
      </w:r>
    </w:p>
    <w:p w:rsidR="00016BDA" w:rsidRPr="009B2FF1" w:rsidRDefault="00016BDA" w:rsidP="008A3DA4">
      <w:pPr>
        <w:pStyle w:val="paragraph"/>
      </w:pPr>
      <w:r w:rsidRPr="009B2FF1">
        <w:tab/>
        <w:t>(c)</w:t>
      </w:r>
      <w:r w:rsidRPr="009B2FF1">
        <w:tab/>
        <w:t>the kind of investigations the controlling trustee has carried out and whether any other matters need to be investigated;</w:t>
      </w:r>
    </w:p>
    <w:p w:rsidR="00016BDA" w:rsidRPr="009B2FF1" w:rsidRDefault="00016BDA" w:rsidP="008A3DA4">
      <w:pPr>
        <w:pStyle w:val="paragraph"/>
      </w:pPr>
      <w:r w:rsidRPr="009B2FF1">
        <w:tab/>
        <w:t>(d)</w:t>
      </w:r>
      <w:r w:rsidRPr="009B2FF1">
        <w:tab/>
        <w:t xml:space="preserve">the reasons for the controlling trustee’s opinion about whether creditors’ interests would be better served by accepting the debtor’s proposal for dealing with the debtor’s affairs under </w:t>
      </w:r>
      <w:r w:rsidR="00415751" w:rsidRPr="009B2FF1">
        <w:t>Part </w:t>
      </w:r>
      <w:r w:rsidRPr="009B2FF1">
        <w:t>X of the Act or by the bankruptcy of the debtor.</w:t>
      </w:r>
    </w:p>
    <w:p w:rsidR="00016BDA" w:rsidRPr="009B2FF1" w:rsidRDefault="00016BDA" w:rsidP="008A3DA4">
      <w:pPr>
        <w:pStyle w:val="ActHead5"/>
      </w:pPr>
      <w:bookmarkStart w:id="326" w:name="_Toc384038325"/>
      <w:r w:rsidRPr="009B2FF1">
        <w:rPr>
          <w:rStyle w:val="CharSectno"/>
        </w:rPr>
        <w:t>5.5</w:t>
      </w:r>
      <w:r w:rsidR="00415751" w:rsidRPr="009B2FF1">
        <w:t xml:space="preserve">  </w:t>
      </w:r>
      <w:r w:rsidRPr="009B2FF1">
        <w:t>Records</w:t>
      </w:r>
      <w:bookmarkEnd w:id="326"/>
    </w:p>
    <w:p w:rsidR="00016BDA" w:rsidRPr="009B2FF1" w:rsidRDefault="00016BDA" w:rsidP="008A3DA4">
      <w:pPr>
        <w:pStyle w:val="subsection"/>
      </w:pPr>
      <w:r w:rsidRPr="009B2FF1">
        <w:tab/>
      </w:r>
      <w:r w:rsidRPr="009B2FF1">
        <w:tab/>
        <w:t>The controlling trustee must ensure that:</w:t>
      </w:r>
    </w:p>
    <w:p w:rsidR="00016BDA" w:rsidRPr="009B2FF1" w:rsidRDefault="00016BDA" w:rsidP="008A3DA4">
      <w:pPr>
        <w:pStyle w:val="paragraph"/>
      </w:pPr>
      <w:r w:rsidRPr="009B2FF1">
        <w:tab/>
        <w:t>(a)</w:t>
      </w:r>
      <w:r w:rsidRPr="009B2FF1">
        <w:tab/>
        <w:t>bank accounts maintained in accordance with sections</w:t>
      </w:r>
      <w:r w:rsidR="009B2FF1">
        <w:t> </w:t>
      </w:r>
      <w:r w:rsidRPr="009B2FF1">
        <w:t>168 and 169 of the Act; and</w:t>
      </w:r>
    </w:p>
    <w:p w:rsidR="00016BDA" w:rsidRPr="009B2FF1" w:rsidRDefault="00016BDA" w:rsidP="008A3DA4">
      <w:pPr>
        <w:pStyle w:val="paragraph"/>
      </w:pPr>
      <w:r w:rsidRPr="009B2FF1">
        <w:tab/>
        <w:t>(b)</w:t>
      </w:r>
      <w:r w:rsidRPr="009B2FF1">
        <w:tab/>
        <w:t>records maintained in accordance with section</w:t>
      </w:r>
      <w:r w:rsidR="009B2FF1">
        <w:t> </w:t>
      </w:r>
      <w:r w:rsidRPr="009B2FF1">
        <w:t>173 of the Act in respect of all transactions relating to the debtor’s property;</w:t>
      </w:r>
    </w:p>
    <w:p w:rsidR="00016BDA" w:rsidRPr="009B2FF1" w:rsidRDefault="00016BDA" w:rsidP="008A3DA4">
      <w:pPr>
        <w:pStyle w:val="subsection2"/>
      </w:pPr>
      <w:r w:rsidRPr="009B2FF1">
        <w:t>are kept separate from records relating to any later administration that takes place in relation to the debtor.</w:t>
      </w:r>
    </w:p>
    <w:p w:rsidR="00016BDA" w:rsidRPr="009B2FF1" w:rsidRDefault="00016BDA" w:rsidP="008A3DA4">
      <w:pPr>
        <w:pStyle w:val="ActHead5"/>
      </w:pPr>
      <w:bookmarkStart w:id="327" w:name="_Toc384038326"/>
      <w:r w:rsidRPr="009B2FF1">
        <w:rPr>
          <w:rStyle w:val="CharSectno"/>
        </w:rPr>
        <w:t>5.6</w:t>
      </w:r>
      <w:r w:rsidR="00415751" w:rsidRPr="009B2FF1">
        <w:t xml:space="preserve">  </w:t>
      </w:r>
      <w:r w:rsidRPr="009B2FF1">
        <w:t>Voting at creditors’ meeting</w:t>
      </w:r>
      <w:bookmarkEnd w:id="327"/>
    </w:p>
    <w:p w:rsidR="00016BDA" w:rsidRPr="009B2FF1" w:rsidRDefault="00016BDA" w:rsidP="008A3DA4">
      <w:pPr>
        <w:pStyle w:val="subsection"/>
      </w:pPr>
      <w:r w:rsidRPr="009B2FF1">
        <w:tab/>
      </w:r>
      <w:r w:rsidRPr="009B2FF1">
        <w:tab/>
        <w:t>In deciding whether a creditor is entitled to vote at a meeting of creditors, the controlling trustee must:</w:t>
      </w:r>
    </w:p>
    <w:p w:rsidR="00016BDA" w:rsidRPr="009B2FF1" w:rsidRDefault="00016BDA" w:rsidP="008A3DA4">
      <w:pPr>
        <w:pStyle w:val="paragraph"/>
      </w:pPr>
      <w:r w:rsidRPr="009B2FF1">
        <w:tab/>
        <w:t>(a)</w:t>
      </w:r>
      <w:r w:rsidRPr="009B2FF1">
        <w:tab/>
        <w:t>have regard to the merits of the creditor’s claim; and</w:t>
      </w:r>
    </w:p>
    <w:p w:rsidR="00016BDA" w:rsidRPr="009B2FF1" w:rsidRDefault="00016BDA" w:rsidP="008A3DA4">
      <w:pPr>
        <w:pStyle w:val="paragraph"/>
      </w:pPr>
      <w:r w:rsidRPr="009B2FF1">
        <w:tab/>
        <w:t>(b)</w:t>
      </w:r>
      <w:r w:rsidRPr="009B2FF1">
        <w:tab/>
        <w:t>act impartially and independently, without regard to the debtor’s wishes.</w:t>
      </w:r>
    </w:p>
    <w:p w:rsidR="00A61519" w:rsidRPr="009B2FF1" w:rsidRDefault="00A61519" w:rsidP="00A61519">
      <w:pPr>
        <w:spacing w:line="140" w:lineRule="atLeast"/>
      </w:pPr>
    </w:p>
    <w:p w:rsidR="00A61519" w:rsidRPr="009B2FF1" w:rsidRDefault="00A61519" w:rsidP="00A61519">
      <w:pPr>
        <w:sectPr w:rsidR="00A61519" w:rsidRPr="009B2FF1" w:rsidSect="00C36BE2">
          <w:headerReference w:type="even" r:id="rId44"/>
          <w:headerReference w:type="default" r:id="rId45"/>
          <w:footerReference w:type="even" r:id="rId46"/>
          <w:footerReference w:type="default" r:id="rId47"/>
          <w:headerReference w:type="first" r:id="rId48"/>
          <w:footerReference w:type="first" r:id="rId49"/>
          <w:pgSz w:w="11907" w:h="16839" w:code="9"/>
          <w:pgMar w:top="2518" w:right="2410" w:bottom="4252" w:left="2410" w:header="720" w:footer="3402" w:gutter="0"/>
          <w:cols w:space="720"/>
          <w:docGrid w:linePitch="299"/>
        </w:sectPr>
      </w:pPr>
    </w:p>
    <w:p w:rsidR="00016BDA" w:rsidRPr="009B2FF1" w:rsidRDefault="00415751" w:rsidP="008A3DA4">
      <w:pPr>
        <w:pStyle w:val="ActHead1"/>
        <w:pageBreakBefore/>
      </w:pPr>
      <w:bookmarkStart w:id="328" w:name="_Toc384038327"/>
      <w:r w:rsidRPr="009B2FF1">
        <w:rPr>
          <w:rStyle w:val="CharChapNo"/>
        </w:rPr>
        <w:t>Schedule</w:t>
      </w:r>
      <w:r w:rsidR="009B2FF1" w:rsidRPr="009B2FF1">
        <w:rPr>
          <w:rStyle w:val="CharChapNo"/>
        </w:rPr>
        <w:t> </w:t>
      </w:r>
      <w:r w:rsidR="00016BDA" w:rsidRPr="009B2FF1">
        <w:rPr>
          <w:rStyle w:val="CharChapNo"/>
        </w:rPr>
        <w:t>6</w:t>
      </w:r>
      <w:r w:rsidRPr="009B2FF1">
        <w:t>—</w:t>
      </w:r>
      <w:r w:rsidR="00016BDA" w:rsidRPr="009B2FF1">
        <w:rPr>
          <w:rStyle w:val="CharChapText"/>
        </w:rPr>
        <w:t xml:space="preserve">Modifications in relation to </w:t>
      </w:r>
      <w:r w:rsidRPr="009B2FF1">
        <w:rPr>
          <w:rStyle w:val="CharChapText"/>
        </w:rPr>
        <w:t>Part </w:t>
      </w:r>
      <w:r w:rsidR="00016BDA" w:rsidRPr="009B2FF1">
        <w:rPr>
          <w:rStyle w:val="CharChapText"/>
        </w:rPr>
        <w:t>X of the Act</w:t>
      </w:r>
      <w:bookmarkEnd w:id="328"/>
    </w:p>
    <w:p w:rsidR="00016BDA" w:rsidRPr="009B2FF1" w:rsidRDefault="00016BDA" w:rsidP="008A3DA4">
      <w:pPr>
        <w:pStyle w:val="notemargin"/>
      </w:pPr>
      <w:r w:rsidRPr="009B2FF1">
        <w:t>(regulations</w:t>
      </w:r>
      <w:r w:rsidR="009B2FF1">
        <w:t> </w:t>
      </w:r>
      <w:r w:rsidRPr="009B2FF1">
        <w:t>10.01, 10.05, 10.07, 10.08 and 10.13)</w:t>
      </w:r>
    </w:p>
    <w:p w:rsidR="00016BDA" w:rsidRPr="009B2FF1" w:rsidRDefault="00415751" w:rsidP="008A3DA4">
      <w:pPr>
        <w:pStyle w:val="ActHead2"/>
      </w:pPr>
      <w:bookmarkStart w:id="329" w:name="_Toc384038328"/>
      <w:r w:rsidRPr="009B2FF1">
        <w:rPr>
          <w:rStyle w:val="CharPartNo"/>
        </w:rPr>
        <w:t>Part</w:t>
      </w:r>
      <w:r w:rsidR="009B2FF1" w:rsidRPr="009B2FF1">
        <w:rPr>
          <w:rStyle w:val="CharPartNo"/>
        </w:rPr>
        <w:t> </w:t>
      </w:r>
      <w:r w:rsidR="00016BDA" w:rsidRPr="009B2FF1">
        <w:rPr>
          <w:rStyle w:val="CharPartNo"/>
        </w:rPr>
        <w:t>1</w:t>
      </w:r>
      <w:r w:rsidRPr="009B2FF1">
        <w:t>—</w:t>
      </w:r>
      <w:r w:rsidR="00016BDA" w:rsidRPr="009B2FF1">
        <w:rPr>
          <w:rStyle w:val="CharPartText"/>
        </w:rPr>
        <w:t xml:space="preserve">Modifications of </w:t>
      </w:r>
      <w:r w:rsidRPr="009B2FF1">
        <w:rPr>
          <w:rStyle w:val="CharPartText"/>
        </w:rPr>
        <w:t>Part </w:t>
      </w:r>
      <w:r w:rsidR="00016BDA" w:rsidRPr="009B2FF1">
        <w:rPr>
          <w:rStyle w:val="CharPartText"/>
        </w:rPr>
        <w:t>X of the Act</w:t>
      </w:r>
      <w:r w:rsidR="008A3DA4" w:rsidRPr="009B2FF1">
        <w:rPr>
          <w:rStyle w:val="CharPartText"/>
        </w:rPr>
        <w:t>—</w:t>
      </w:r>
      <w:r w:rsidR="00016BDA" w:rsidRPr="009B2FF1">
        <w:rPr>
          <w:rStyle w:val="CharPartText"/>
        </w:rPr>
        <w:t>joint debtors</w:t>
      </w:r>
      <w:bookmarkEnd w:id="329"/>
    </w:p>
    <w:p w:rsidR="00016BDA" w:rsidRPr="009B2FF1" w:rsidRDefault="00016BDA" w:rsidP="00782C2B">
      <w:pPr>
        <w:pStyle w:val="ItemHead"/>
      </w:pPr>
      <w:r w:rsidRPr="009B2FF1">
        <w:t>1</w:t>
      </w:r>
      <w:r w:rsidR="00247FAD" w:rsidRPr="009B2FF1">
        <w:t xml:space="preserve">  </w:t>
      </w:r>
      <w:r w:rsidRPr="009B2FF1">
        <w:t>Section</w:t>
      </w:r>
      <w:r w:rsidR="009B2FF1">
        <w:t> </w:t>
      </w:r>
      <w:r w:rsidRPr="009B2FF1">
        <w:t>187A</w:t>
      </w:r>
    </w:p>
    <w:p w:rsidR="008A3DA4" w:rsidRPr="009B2FF1" w:rsidRDefault="008A3DA4" w:rsidP="00782C2B">
      <w:pPr>
        <w:pStyle w:val="M2"/>
        <w:keepNext w:val="0"/>
      </w:pPr>
      <w:r w:rsidRPr="009B2FF1">
        <w:t>omit</w:t>
      </w:r>
    </w:p>
    <w:p w:rsidR="00016BDA" w:rsidRPr="009B2FF1" w:rsidRDefault="00016BDA" w:rsidP="00016BDA">
      <w:pPr>
        <w:pStyle w:val="M3"/>
      </w:pPr>
      <w:r w:rsidRPr="009B2FF1">
        <w:t>This Part</w:t>
      </w:r>
    </w:p>
    <w:p w:rsidR="008A3DA4" w:rsidRPr="009B2FF1" w:rsidRDefault="008A3DA4" w:rsidP="00016BDA">
      <w:pPr>
        <w:pStyle w:val="M2"/>
        <w:keepNext w:val="0"/>
      </w:pPr>
      <w:r w:rsidRPr="009B2FF1">
        <w:t>insert</w:t>
      </w:r>
    </w:p>
    <w:p w:rsidR="00016BDA" w:rsidRPr="009B2FF1" w:rsidRDefault="00016BDA" w:rsidP="008A3DA4">
      <w:pPr>
        <w:pStyle w:val="subsection"/>
      </w:pPr>
      <w:r w:rsidRPr="009B2FF1">
        <w:tab/>
        <w:t>(1)</w:t>
      </w:r>
      <w:r w:rsidRPr="009B2FF1">
        <w:tab/>
        <w:t>This Part</w:t>
      </w:r>
    </w:p>
    <w:p w:rsidR="00016BDA" w:rsidRPr="009B2FF1" w:rsidRDefault="00016BDA" w:rsidP="00016BDA">
      <w:pPr>
        <w:pStyle w:val="M1"/>
        <w:keepNext w:val="0"/>
        <w:spacing w:before="360"/>
      </w:pPr>
      <w:r w:rsidRPr="009B2FF1">
        <w:t>2</w:t>
      </w:r>
      <w:r w:rsidR="00247FAD" w:rsidRPr="009B2FF1">
        <w:t xml:space="preserve">  </w:t>
      </w:r>
      <w:r w:rsidRPr="009B2FF1">
        <w:t>Section</w:t>
      </w:r>
      <w:r w:rsidR="009B2FF1">
        <w:t> </w:t>
      </w:r>
      <w:r w:rsidRPr="009B2FF1">
        <w:t>187A</w:t>
      </w:r>
    </w:p>
    <w:p w:rsidR="008A3DA4" w:rsidRPr="009B2FF1" w:rsidRDefault="008A3DA4" w:rsidP="00016BDA">
      <w:pPr>
        <w:pStyle w:val="M2"/>
        <w:keepNext w:val="0"/>
      </w:pPr>
      <w:r w:rsidRPr="009B2FF1">
        <w:t>insert</w:t>
      </w:r>
    </w:p>
    <w:p w:rsidR="00016BDA" w:rsidRPr="009B2FF1" w:rsidRDefault="00016BDA" w:rsidP="008A3DA4">
      <w:pPr>
        <w:pStyle w:val="subsection"/>
      </w:pPr>
      <w:r w:rsidRPr="009B2FF1">
        <w:tab/>
        <w:t>(2)</w:t>
      </w:r>
      <w:r w:rsidRPr="009B2FF1">
        <w:tab/>
        <w:t xml:space="preserve">In the application of this </w:t>
      </w:r>
      <w:r w:rsidR="00415751" w:rsidRPr="009B2FF1">
        <w:t>Part </w:t>
      </w:r>
      <w:r w:rsidRPr="009B2FF1">
        <w:t>(other than subsection</w:t>
      </w:r>
      <w:r w:rsidR="009B2FF1">
        <w:t> </w:t>
      </w:r>
      <w:r w:rsidRPr="009B2FF1">
        <w:t>187(1A)) to joint debtors, whether partners or not, an expression specified in one of the following rules of interpretation applies to the extent that the context reasonably permits:</w:t>
      </w:r>
    </w:p>
    <w:p w:rsidR="00016BDA" w:rsidRPr="009B2FF1" w:rsidRDefault="00016BDA" w:rsidP="008A3DA4">
      <w:pPr>
        <w:pStyle w:val="paragraph"/>
      </w:pPr>
      <w:r w:rsidRPr="009B2FF1">
        <w:tab/>
        <w:t>(a)</w:t>
      </w:r>
      <w:r w:rsidRPr="009B2FF1">
        <w:tab/>
        <w:t>‘a debtor’ is to be read as ‘joint debtors’;</w:t>
      </w:r>
    </w:p>
    <w:p w:rsidR="00016BDA" w:rsidRPr="009B2FF1" w:rsidRDefault="00016BDA" w:rsidP="008A3DA4">
      <w:pPr>
        <w:pStyle w:val="paragraph"/>
      </w:pPr>
      <w:r w:rsidRPr="009B2FF1">
        <w:tab/>
        <w:t>(b)</w:t>
      </w:r>
      <w:r w:rsidRPr="009B2FF1">
        <w:tab/>
        <w:t>‘the debtor’ is to be read as ‘the joint debtors’;</w:t>
      </w:r>
    </w:p>
    <w:p w:rsidR="00016BDA" w:rsidRPr="009B2FF1" w:rsidRDefault="00016BDA" w:rsidP="008A3DA4">
      <w:pPr>
        <w:pStyle w:val="paragraph"/>
      </w:pPr>
      <w:r w:rsidRPr="009B2FF1">
        <w:tab/>
        <w:t>(c)</w:t>
      </w:r>
      <w:r w:rsidRPr="009B2FF1">
        <w:tab/>
        <w:t>‘the debtor’s’ is to be read as ‘the joint debtors’;</w:t>
      </w:r>
    </w:p>
    <w:p w:rsidR="00016BDA" w:rsidRPr="009B2FF1" w:rsidRDefault="00016BDA" w:rsidP="008A3DA4">
      <w:pPr>
        <w:pStyle w:val="paragraph"/>
      </w:pPr>
      <w:r w:rsidRPr="009B2FF1">
        <w:tab/>
        <w:t>(d)</w:t>
      </w:r>
      <w:r w:rsidRPr="009B2FF1">
        <w:tab/>
        <w:t>if used in relation to a debtor:</w:t>
      </w:r>
    </w:p>
    <w:p w:rsidR="00016BDA" w:rsidRPr="009B2FF1" w:rsidRDefault="00016BDA" w:rsidP="008A3DA4">
      <w:pPr>
        <w:pStyle w:val="paragraphsub"/>
      </w:pPr>
      <w:r w:rsidRPr="009B2FF1">
        <w:tab/>
        <w:t>(i)</w:t>
      </w:r>
      <w:r w:rsidRPr="009B2FF1">
        <w:tab/>
        <w:t>‘he or she’ is to be read as ‘they’; and</w:t>
      </w:r>
    </w:p>
    <w:p w:rsidR="00016BDA" w:rsidRPr="009B2FF1" w:rsidRDefault="00016BDA" w:rsidP="008A3DA4">
      <w:pPr>
        <w:pStyle w:val="paragraphsub"/>
      </w:pPr>
      <w:r w:rsidRPr="009B2FF1">
        <w:tab/>
        <w:t>(ii)</w:t>
      </w:r>
      <w:r w:rsidRPr="009B2FF1">
        <w:tab/>
        <w:t>‘his or her’ is to be read as ‘their’; and</w:t>
      </w:r>
    </w:p>
    <w:p w:rsidR="00016BDA" w:rsidRPr="009B2FF1" w:rsidRDefault="00016BDA" w:rsidP="008A3DA4">
      <w:pPr>
        <w:pStyle w:val="paragraphsub"/>
      </w:pPr>
      <w:r w:rsidRPr="009B2FF1">
        <w:tab/>
        <w:t>(iii)</w:t>
      </w:r>
      <w:r w:rsidRPr="009B2FF1">
        <w:tab/>
        <w:t>‘him or her’ is to be read as ‘them’; and</w:t>
      </w:r>
    </w:p>
    <w:p w:rsidR="00016BDA" w:rsidRPr="009B2FF1" w:rsidRDefault="00016BDA" w:rsidP="008A3DA4">
      <w:pPr>
        <w:pStyle w:val="paragraphsub"/>
      </w:pPr>
      <w:r w:rsidRPr="009B2FF1">
        <w:tab/>
        <w:t>(iv)</w:t>
      </w:r>
      <w:r w:rsidRPr="009B2FF1">
        <w:tab/>
        <w:t>a noun or verb in the singular form is to be read as being in the plural form.</w:t>
      </w:r>
    </w:p>
    <w:p w:rsidR="00016BDA" w:rsidRPr="009B2FF1" w:rsidRDefault="00016BDA" w:rsidP="008A3DA4">
      <w:pPr>
        <w:pStyle w:val="subsection"/>
      </w:pPr>
      <w:r w:rsidRPr="009B2FF1">
        <w:tab/>
        <w:t>(3)</w:t>
      </w:r>
      <w:r w:rsidRPr="009B2FF1">
        <w:tab/>
      </w:r>
      <w:r w:rsidR="009B2FF1">
        <w:t>Subsection (</w:t>
      </w:r>
      <w:r w:rsidRPr="009B2FF1">
        <w:t xml:space="preserve">2) applies, subject to any specific modifications of this </w:t>
      </w:r>
      <w:r w:rsidR="00415751" w:rsidRPr="009B2FF1">
        <w:t>Part </w:t>
      </w:r>
      <w:r w:rsidRPr="009B2FF1">
        <w:t xml:space="preserve">by the </w:t>
      </w:r>
      <w:r w:rsidRPr="009B2FF1">
        <w:rPr>
          <w:i/>
        </w:rPr>
        <w:t>Bankruptcy Regulations</w:t>
      </w:r>
      <w:r w:rsidR="009B2FF1">
        <w:rPr>
          <w:i/>
        </w:rPr>
        <w:t> </w:t>
      </w:r>
      <w:r w:rsidRPr="009B2FF1">
        <w:rPr>
          <w:i/>
        </w:rPr>
        <w:t>1996</w:t>
      </w:r>
      <w:r w:rsidRPr="009B2FF1">
        <w:t>.</w:t>
      </w:r>
    </w:p>
    <w:p w:rsidR="00016BDA" w:rsidRPr="009B2FF1" w:rsidRDefault="00016BDA" w:rsidP="008A3DA4">
      <w:pPr>
        <w:pStyle w:val="subsection"/>
      </w:pPr>
      <w:r w:rsidRPr="009B2FF1">
        <w:tab/>
        <w:t>(4)</w:t>
      </w:r>
      <w:r w:rsidRPr="009B2FF1">
        <w:tab/>
        <w:t xml:space="preserve">To the extent that the context reasonably permits, a reference (by operation of </w:t>
      </w:r>
      <w:r w:rsidR="009B2FF1">
        <w:t>subsection (</w:t>
      </w:r>
      <w:r w:rsidRPr="009B2FF1">
        <w:t>2)) to joint debtors includes a reference to any of the joint debtors.</w:t>
      </w:r>
    </w:p>
    <w:p w:rsidR="00016BDA" w:rsidRPr="009B2FF1" w:rsidRDefault="00016BDA" w:rsidP="008A3DA4">
      <w:pPr>
        <w:pStyle w:val="subsection"/>
      </w:pPr>
      <w:r w:rsidRPr="009B2FF1">
        <w:tab/>
        <w:t>(5)</w:t>
      </w:r>
      <w:r w:rsidRPr="009B2FF1">
        <w:tab/>
        <w:t>A reference to the affairs, or examinable affairs, of a debtor includes a reference to the separate affairs, or separate examinable affairs, of a joint debtor.</w:t>
      </w:r>
    </w:p>
    <w:p w:rsidR="00016BDA" w:rsidRPr="009B2FF1" w:rsidRDefault="00016BDA" w:rsidP="00016BDA">
      <w:pPr>
        <w:pStyle w:val="M1"/>
        <w:keepNext w:val="0"/>
        <w:spacing w:before="360"/>
      </w:pPr>
      <w:r w:rsidRPr="009B2FF1">
        <w:t>3</w:t>
      </w:r>
      <w:r w:rsidR="00247FAD" w:rsidRPr="009B2FF1">
        <w:t xml:space="preserve">  </w:t>
      </w:r>
      <w:r w:rsidRPr="009B2FF1">
        <w:t>Subsection</w:t>
      </w:r>
      <w:r w:rsidR="009B2FF1">
        <w:t> </w:t>
      </w:r>
      <w:r w:rsidRPr="009B2FF1">
        <w:t>188(1)</w:t>
      </w:r>
    </w:p>
    <w:p w:rsidR="008A3DA4" w:rsidRPr="009B2FF1" w:rsidRDefault="008A3DA4" w:rsidP="00016BDA">
      <w:pPr>
        <w:pStyle w:val="M2"/>
        <w:keepNext w:val="0"/>
      </w:pPr>
      <w:r w:rsidRPr="009B2FF1">
        <w:t>omit</w:t>
      </w:r>
    </w:p>
    <w:p w:rsidR="00016BDA" w:rsidRPr="009B2FF1" w:rsidRDefault="00016BDA" w:rsidP="00016BDA">
      <w:pPr>
        <w:pStyle w:val="M3"/>
      </w:pPr>
      <w:r w:rsidRPr="009B2FF1">
        <w:t>A debtor</w:t>
      </w:r>
    </w:p>
    <w:p w:rsidR="008A3DA4" w:rsidRPr="009B2FF1" w:rsidRDefault="008A3DA4" w:rsidP="00016BDA">
      <w:pPr>
        <w:pStyle w:val="M2"/>
        <w:keepNext w:val="0"/>
      </w:pPr>
      <w:r w:rsidRPr="009B2FF1">
        <w:t>insert</w:t>
      </w:r>
    </w:p>
    <w:p w:rsidR="00016BDA" w:rsidRPr="009B2FF1" w:rsidRDefault="00016BDA" w:rsidP="00016BDA">
      <w:pPr>
        <w:pStyle w:val="M3"/>
      </w:pPr>
      <w:r w:rsidRPr="009B2FF1">
        <w:t>If each joint debtor is a person</w:t>
      </w:r>
    </w:p>
    <w:p w:rsidR="00016BDA" w:rsidRPr="009B2FF1" w:rsidRDefault="00016BDA" w:rsidP="00016BDA">
      <w:pPr>
        <w:pStyle w:val="M1"/>
        <w:keepNext w:val="0"/>
        <w:spacing w:before="360"/>
      </w:pPr>
      <w:r w:rsidRPr="009B2FF1">
        <w:t>4</w:t>
      </w:r>
      <w:r w:rsidR="00247FAD" w:rsidRPr="009B2FF1">
        <w:t xml:space="preserve">  </w:t>
      </w:r>
      <w:r w:rsidRPr="009B2FF1">
        <w:t>Subsection</w:t>
      </w:r>
      <w:r w:rsidR="009B2FF1">
        <w:t> </w:t>
      </w:r>
      <w:r w:rsidRPr="009B2FF1">
        <w:t>188(1)</w:t>
      </w:r>
    </w:p>
    <w:p w:rsidR="008A3DA4" w:rsidRPr="009B2FF1" w:rsidRDefault="008A3DA4" w:rsidP="00016BDA">
      <w:pPr>
        <w:pStyle w:val="M2"/>
        <w:keepNext w:val="0"/>
      </w:pPr>
      <w:r w:rsidRPr="009B2FF1">
        <w:t>before</w:t>
      </w:r>
    </w:p>
    <w:p w:rsidR="00016BDA" w:rsidRPr="009B2FF1" w:rsidRDefault="00016BDA" w:rsidP="00016BDA">
      <w:pPr>
        <w:pStyle w:val="M3"/>
      </w:pPr>
      <w:r w:rsidRPr="009B2FF1">
        <w:t>may sign</w:t>
      </w:r>
    </w:p>
    <w:p w:rsidR="008A3DA4" w:rsidRPr="009B2FF1" w:rsidRDefault="008A3DA4" w:rsidP="00016BDA">
      <w:pPr>
        <w:pStyle w:val="M2"/>
        <w:keepNext w:val="0"/>
      </w:pPr>
      <w:r w:rsidRPr="009B2FF1">
        <w:t>insert</w:t>
      </w:r>
    </w:p>
    <w:p w:rsidR="00016BDA" w:rsidRPr="009B2FF1" w:rsidRDefault="00016BDA" w:rsidP="00016BDA">
      <w:pPr>
        <w:pStyle w:val="M3"/>
      </w:pPr>
      <w:r w:rsidRPr="009B2FF1">
        <w:t>the joint debtors</w:t>
      </w:r>
    </w:p>
    <w:p w:rsidR="00016BDA" w:rsidRPr="009B2FF1" w:rsidRDefault="00016BDA" w:rsidP="00016BDA">
      <w:pPr>
        <w:pStyle w:val="M1"/>
        <w:keepNext w:val="0"/>
        <w:spacing w:before="360"/>
      </w:pPr>
      <w:r w:rsidRPr="009B2FF1">
        <w:t>5</w:t>
      </w:r>
      <w:r w:rsidR="00247FAD" w:rsidRPr="009B2FF1">
        <w:t xml:space="preserve">  </w:t>
      </w:r>
      <w:r w:rsidRPr="009B2FF1">
        <w:t>Subsections</w:t>
      </w:r>
      <w:r w:rsidR="009B2FF1">
        <w:t> </w:t>
      </w:r>
      <w:r w:rsidRPr="009B2FF1">
        <w:t>188(2AA) and (2AB)</w:t>
      </w:r>
    </w:p>
    <w:p w:rsidR="008A3DA4" w:rsidRPr="009B2FF1" w:rsidRDefault="008A3DA4" w:rsidP="00016BDA">
      <w:pPr>
        <w:pStyle w:val="M2"/>
        <w:keepNext w:val="0"/>
      </w:pPr>
      <w:r w:rsidRPr="009B2FF1">
        <w:t>omit</w:t>
      </w:r>
    </w:p>
    <w:p w:rsidR="00016BDA" w:rsidRPr="009B2FF1" w:rsidRDefault="00016BDA" w:rsidP="00016BDA">
      <w:pPr>
        <w:pStyle w:val="M3"/>
      </w:pPr>
      <w:r w:rsidRPr="009B2FF1">
        <w:t>the debtor</w:t>
      </w:r>
    </w:p>
    <w:p w:rsidR="008A3DA4" w:rsidRPr="009B2FF1" w:rsidRDefault="008A3DA4" w:rsidP="00016BDA">
      <w:pPr>
        <w:pStyle w:val="M2"/>
        <w:keepNext w:val="0"/>
      </w:pPr>
      <w:r w:rsidRPr="009B2FF1">
        <w:t>insert</w:t>
      </w:r>
    </w:p>
    <w:p w:rsidR="00016BDA" w:rsidRPr="009B2FF1" w:rsidRDefault="00016BDA" w:rsidP="00016BDA">
      <w:pPr>
        <w:pStyle w:val="M3"/>
      </w:pPr>
      <w:r w:rsidRPr="009B2FF1">
        <w:t>each joint debtor</w:t>
      </w:r>
    </w:p>
    <w:p w:rsidR="00016BDA" w:rsidRPr="009B2FF1" w:rsidRDefault="00016BDA" w:rsidP="00016BDA">
      <w:pPr>
        <w:pStyle w:val="M1"/>
        <w:keepNext w:val="0"/>
        <w:spacing w:before="360"/>
      </w:pPr>
      <w:r w:rsidRPr="009B2FF1">
        <w:t>6</w:t>
      </w:r>
      <w:r w:rsidR="00247FAD" w:rsidRPr="009B2FF1">
        <w:t xml:space="preserve">  </w:t>
      </w:r>
      <w:r w:rsidRPr="009B2FF1">
        <w:t>Subsection</w:t>
      </w:r>
      <w:r w:rsidR="009B2FF1">
        <w:t> </w:t>
      </w:r>
      <w:r w:rsidRPr="009B2FF1">
        <w:t>188(2C)</w:t>
      </w:r>
    </w:p>
    <w:p w:rsidR="00016BDA" w:rsidRPr="009B2FF1" w:rsidRDefault="00016BDA" w:rsidP="00016BDA">
      <w:pPr>
        <w:pStyle w:val="M2"/>
        <w:keepNext w:val="0"/>
      </w:pPr>
      <w:r w:rsidRPr="009B2FF1">
        <w:t>omit the second occurrence of</w:t>
      </w:r>
    </w:p>
    <w:p w:rsidR="00016BDA" w:rsidRPr="009B2FF1" w:rsidRDefault="00016BDA" w:rsidP="00016BDA">
      <w:pPr>
        <w:pStyle w:val="M3"/>
      </w:pPr>
      <w:r w:rsidRPr="009B2FF1">
        <w:t>the debtor</w:t>
      </w:r>
    </w:p>
    <w:p w:rsidR="008A3DA4" w:rsidRPr="009B2FF1" w:rsidRDefault="008A3DA4" w:rsidP="00016BDA">
      <w:pPr>
        <w:pStyle w:val="M2"/>
        <w:keepNext w:val="0"/>
      </w:pPr>
      <w:r w:rsidRPr="009B2FF1">
        <w:t>insert</w:t>
      </w:r>
    </w:p>
    <w:p w:rsidR="00016BDA" w:rsidRPr="009B2FF1" w:rsidRDefault="00016BDA" w:rsidP="00016BDA">
      <w:pPr>
        <w:pStyle w:val="M3"/>
      </w:pPr>
      <w:r w:rsidRPr="009B2FF1">
        <w:t>each joint debtor</w:t>
      </w:r>
    </w:p>
    <w:p w:rsidR="00016BDA" w:rsidRPr="009B2FF1" w:rsidRDefault="00016BDA" w:rsidP="001E3A01">
      <w:pPr>
        <w:pStyle w:val="M1"/>
        <w:keepLines/>
        <w:spacing w:before="360"/>
      </w:pPr>
      <w:r w:rsidRPr="009B2FF1">
        <w:t>7</w:t>
      </w:r>
      <w:r w:rsidR="00247FAD" w:rsidRPr="009B2FF1">
        <w:t xml:space="preserve">  </w:t>
      </w:r>
      <w:r w:rsidRPr="009B2FF1">
        <w:t>Subsection</w:t>
      </w:r>
      <w:r w:rsidR="009B2FF1">
        <w:t> </w:t>
      </w:r>
      <w:r w:rsidRPr="009B2FF1">
        <w:t>188(2D)</w:t>
      </w:r>
    </w:p>
    <w:p w:rsidR="00016BDA" w:rsidRPr="009B2FF1" w:rsidRDefault="00016BDA" w:rsidP="00016BDA">
      <w:pPr>
        <w:pStyle w:val="M2"/>
        <w:keepNext w:val="0"/>
      </w:pPr>
      <w:r w:rsidRPr="009B2FF1">
        <w:t>omit the second occurrence of</w:t>
      </w:r>
    </w:p>
    <w:p w:rsidR="00016BDA" w:rsidRPr="009B2FF1" w:rsidRDefault="00016BDA" w:rsidP="00016BDA">
      <w:pPr>
        <w:pStyle w:val="M3"/>
      </w:pPr>
      <w:r w:rsidRPr="009B2FF1">
        <w:t>the debtor</w:t>
      </w:r>
    </w:p>
    <w:p w:rsidR="008A3DA4" w:rsidRPr="009B2FF1" w:rsidRDefault="008A3DA4" w:rsidP="00016BDA">
      <w:pPr>
        <w:pStyle w:val="M2"/>
        <w:keepNext w:val="0"/>
      </w:pPr>
      <w:r w:rsidRPr="009B2FF1">
        <w:t>insert</w:t>
      </w:r>
    </w:p>
    <w:p w:rsidR="00016BDA" w:rsidRPr="009B2FF1" w:rsidRDefault="00016BDA" w:rsidP="00016BDA">
      <w:pPr>
        <w:pStyle w:val="M3"/>
      </w:pPr>
      <w:r w:rsidRPr="009B2FF1">
        <w:t>each joint debtor</w:t>
      </w:r>
    </w:p>
    <w:p w:rsidR="00016BDA" w:rsidRPr="009B2FF1" w:rsidRDefault="00016BDA" w:rsidP="00016BDA">
      <w:pPr>
        <w:pStyle w:val="M1"/>
        <w:keepNext w:val="0"/>
        <w:spacing w:before="360"/>
      </w:pPr>
      <w:r w:rsidRPr="009B2FF1">
        <w:t>8</w:t>
      </w:r>
      <w:r w:rsidR="00247FAD" w:rsidRPr="009B2FF1">
        <w:t xml:space="preserve">  </w:t>
      </w:r>
      <w:r w:rsidRPr="009B2FF1">
        <w:t>Subsection</w:t>
      </w:r>
      <w:r w:rsidR="009B2FF1">
        <w:t> </w:t>
      </w:r>
      <w:r w:rsidRPr="009B2FF1">
        <w:t>188(4)</w:t>
      </w:r>
    </w:p>
    <w:p w:rsidR="008A3DA4" w:rsidRPr="009B2FF1" w:rsidRDefault="008A3DA4" w:rsidP="00016BDA">
      <w:pPr>
        <w:pStyle w:val="M2"/>
        <w:keepNext w:val="0"/>
      </w:pPr>
      <w:r w:rsidRPr="009B2FF1">
        <w:t>before</w:t>
      </w:r>
    </w:p>
    <w:p w:rsidR="00016BDA" w:rsidRPr="009B2FF1" w:rsidRDefault="00016BDA" w:rsidP="00016BDA">
      <w:pPr>
        <w:pStyle w:val="M3"/>
      </w:pPr>
      <w:r w:rsidRPr="009B2FF1">
        <w:t>debtor</w:t>
      </w:r>
    </w:p>
    <w:p w:rsidR="008A3DA4" w:rsidRPr="009B2FF1" w:rsidRDefault="008A3DA4" w:rsidP="00016BDA">
      <w:pPr>
        <w:pStyle w:val="M2"/>
        <w:keepNext w:val="0"/>
      </w:pPr>
      <w:r w:rsidRPr="009B2FF1">
        <w:t>insert</w:t>
      </w:r>
    </w:p>
    <w:p w:rsidR="00016BDA" w:rsidRPr="009B2FF1" w:rsidRDefault="00016BDA" w:rsidP="00016BDA">
      <w:pPr>
        <w:pStyle w:val="M3"/>
      </w:pPr>
      <w:r w:rsidRPr="009B2FF1">
        <w:t>joint</w:t>
      </w:r>
    </w:p>
    <w:p w:rsidR="00016BDA" w:rsidRPr="009B2FF1" w:rsidRDefault="00016BDA" w:rsidP="00016BDA">
      <w:pPr>
        <w:pStyle w:val="M1"/>
        <w:keepNext w:val="0"/>
        <w:spacing w:before="360"/>
      </w:pPr>
      <w:r w:rsidRPr="009B2FF1">
        <w:t>10</w:t>
      </w:r>
      <w:r w:rsidR="00247FAD" w:rsidRPr="009B2FF1">
        <w:t xml:space="preserve">  </w:t>
      </w:r>
      <w:r w:rsidRPr="009B2FF1">
        <w:t>Paragraphs 188A(2)(a) and (c)</w:t>
      </w:r>
    </w:p>
    <w:p w:rsidR="008A3DA4" w:rsidRPr="009B2FF1" w:rsidRDefault="008A3DA4" w:rsidP="00016BDA">
      <w:pPr>
        <w:pStyle w:val="M2"/>
        <w:keepNext w:val="0"/>
      </w:pPr>
      <w:r w:rsidRPr="009B2FF1">
        <w:t>omit</w:t>
      </w:r>
    </w:p>
    <w:p w:rsidR="00016BDA" w:rsidRPr="009B2FF1" w:rsidRDefault="00016BDA" w:rsidP="00016BDA">
      <w:pPr>
        <w:pStyle w:val="M3"/>
      </w:pPr>
      <w:r w:rsidRPr="009B2FF1">
        <w:t>the debtor’s</w:t>
      </w:r>
    </w:p>
    <w:p w:rsidR="008A3DA4" w:rsidRPr="009B2FF1" w:rsidRDefault="008A3DA4" w:rsidP="00016BDA">
      <w:pPr>
        <w:pStyle w:val="M2"/>
        <w:keepNext w:val="0"/>
      </w:pPr>
      <w:r w:rsidRPr="009B2FF1">
        <w:t>insert</w:t>
      </w:r>
    </w:p>
    <w:p w:rsidR="00016BDA" w:rsidRPr="009B2FF1" w:rsidRDefault="00016BDA" w:rsidP="00016BDA">
      <w:pPr>
        <w:pStyle w:val="M3"/>
      </w:pPr>
      <w:r w:rsidRPr="009B2FF1">
        <w:t>each joint debtor’s</w:t>
      </w:r>
    </w:p>
    <w:p w:rsidR="00016BDA" w:rsidRPr="009B2FF1" w:rsidRDefault="00016BDA" w:rsidP="00016BDA">
      <w:pPr>
        <w:pStyle w:val="M1"/>
        <w:keepNext w:val="0"/>
        <w:spacing w:before="360"/>
      </w:pPr>
      <w:r w:rsidRPr="009B2FF1">
        <w:t>11</w:t>
      </w:r>
      <w:r w:rsidR="00247FAD" w:rsidRPr="009B2FF1">
        <w:t xml:space="preserve">  </w:t>
      </w:r>
      <w:r w:rsidRPr="009B2FF1">
        <w:t>Paragraph 188A(2)(e)</w:t>
      </w:r>
    </w:p>
    <w:p w:rsidR="008A3DA4" w:rsidRPr="009B2FF1" w:rsidRDefault="008A3DA4" w:rsidP="00016BDA">
      <w:pPr>
        <w:pStyle w:val="M2"/>
        <w:keepNext w:val="0"/>
      </w:pPr>
      <w:r w:rsidRPr="009B2FF1">
        <w:t>omit</w:t>
      </w:r>
    </w:p>
    <w:p w:rsidR="00016BDA" w:rsidRPr="009B2FF1" w:rsidRDefault="00016BDA" w:rsidP="00016BDA">
      <w:pPr>
        <w:pStyle w:val="M3"/>
      </w:pPr>
      <w:r w:rsidRPr="009B2FF1">
        <w:t>the debtor</w:t>
      </w:r>
    </w:p>
    <w:p w:rsidR="008A3DA4" w:rsidRPr="009B2FF1" w:rsidRDefault="008A3DA4" w:rsidP="00016BDA">
      <w:pPr>
        <w:pStyle w:val="M2"/>
        <w:keepNext w:val="0"/>
      </w:pPr>
      <w:r w:rsidRPr="009B2FF1">
        <w:t>insert</w:t>
      </w:r>
    </w:p>
    <w:p w:rsidR="00016BDA" w:rsidRPr="009B2FF1" w:rsidRDefault="00016BDA" w:rsidP="00016BDA">
      <w:pPr>
        <w:pStyle w:val="M3"/>
      </w:pPr>
      <w:r w:rsidRPr="009B2FF1">
        <w:t>each joint debtor</w:t>
      </w:r>
    </w:p>
    <w:p w:rsidR="00016BDA" w:rsidRPr="009B2FF1" w:rsidRDefault="00016BDA" w:rsidP="00016BDA">
      <w:pPr>
        <w:pStyle w:val="M1"/>
        <w:keepNext w:val="0"/>
        <w:spacing w:before="360"/>
      </w:pPr>
      <w:r w:rsidRPr="009B2FF1">
        <w:t>12</w:t>
      </w:r>
      <w:r w:rsidR="00247FAD" w:rsidRPr="009B2FF1">
        <w:t xml:space="preserve">  </w:t>
      </w:r>
      <w:r w:rsidRPr="009B2FF1">
        <w:t>Paragraph 188A(2)(l)</w:t>
      </w:r>
    </w:p>
    <w:p w:rsidR="008A3DA4" w:rsidRPr="009B2FF1" w:rsidRDefault="008A3DA4" w:rsidP="00016BDA">
      <w:pPr>
        <w:pStyle w:val="M2"/>
        <w:keepNext w:val="0"/>
      </w:pPr>
      <w:r w:rsidRPr="009B2FF1">
        <w:t>omit</w:t>
      </w:r>
    </w:p>
    <w:p w:rsidR="00016BDA" w:rsidRPr="009B2FF1" w:rsidRDefault="00016BDA" w:rsidP="00016BDA">
      <w:pPr>
        <w:pStyle w:val="M3"/>
      </w:pPr>
      <w:r w:rsidRPr="009B2FF1">
        <w:t>the debtor</w:t>
      </w:r>
    </w:p>
    <w:p w:rsidR="008A3DA4" w:rsidRPr="009B2FF1" w:rsidRDefault="008A3DA4" w:rsidP="00247FAD">
      <w:pPr>
        <w:pStyle w:val="M2"/>
        <w:keepNext w:val="0"/>
      </w:pPr>
      <w:r w:rsidRPr="009B2FF1">
        <w:t>insert</w:t>
      </w:r>
    </w:p>
    <w:p w:rsidR="00016BDA" w:rsidRPr="009B2FF1" w:rsidRDefault="00016BDA" w:rsidP="00016BDA">
      <w:pPr>
        <w:pStyle w:val="M3"/>
      </w:pPr>
      <w:r w:rsidRPr="009B2FF1">
        <w:t>each joint debtor</w:t>
      </w:r>
    </w:p>
    <w:p w:rsidR="00016BDA" w:rsidRPr="009B2FF1" w:rsidRDefault="00016BDA" w:rsidP="00247FAD">
      <w:pPr>
        <w:pStyle w:val="M1"/>
        <w:keepLines/>
        <w:spacing w:before="360"/>
      </w:pPr>
      <w:r w:rsidRPr="009B2FF1">
        <w:t>13</w:t>
      </w:r>
      <w:r w:rsidR="00247FAD" w:rsidRPr="009B2FF1">
        <w:t xml:space="preserve">  </w:t>
      </w:r>
      <w:r w:rsidRPr="009B2FF1">
        <w:t>Subsection</w:t>
      </w:r>
      <w:r w:rsidR="009B2FF1">
        <w:t> </w:t>
      </w:r>
      <w:r w:rsidRPr="009B2FF1">
        <w:t>189AB(1)</w:t>
      </w:r>
    </w:p>
    <w:p w:rsidR="008A3DA4" w:rsidRPr="009B2FF1" w:rsidRDefault="008A3DA4" w:rsidP="00247FAD">
      <w:pPr>
        <w:pStyle w:val="M2"/>
        <w:keepLines/>
      </w:pPr>
      <w:r w:rsidRPr="009B2FF1">
        <w:t>omit</w:t>
      </w:r>
    </w:p>
    <w:p w:rsidR="00016BDA" w:rsidRPr="009B2FF1" w:rsidRDefault="00016BDA" w:rsidP="008A3DA4">
      <w:pPr>
        <w:pStyle w:val="subsection"/>
      </w:pPr>
      <w:r w:rsidRPr="009B2FF1">
        <w:tab/>
        <w:t>(1)</w:t>
      </w:r>
      <w:r w:rsidRPr="009B2FF1">
        <w:tab/>
        <w:t>When the debtor’s property becomes subject to control under this Division, the debtor’s property is charged with:</w:t>
      </w:r>
    </w:p>
    <w:p w:rsidR="008A3DA4" w:rsidRPr="009B2FF1" w:rsidRDefault="008A3DA4" w:rsidP="00016BDA">
      <w:pPr>
        <w:pStyle w:val="M2"/>
        <w:keepNext w:val="0"/>
      </w:pPr>
      <w:r w:rsidRPr="009B2FF1">
        <w:t>insert</w:t>
      </w:r>
    </w:p>
    <w:p w:rsidR="00016BDA" w:rsidRPr="009B2FF1" w:rsidRDefault="00016BDA" w:rsidP="008A3DA4">
      <w:pPr>
        <w:pStyle w:val="subsection"/>
      </w:pPr>
      <w:r w:rsidRPr="009B2FF1">
        <w:tab/>
        <w:t>(1)</w:t>
      </w:r>
      <w:r w:rsidRPr="009B2FF1">
        <w:tab/>
        <w:t xml:space="preserve">When the property of joint debtors becomes charged under this Division, the charges specified in </w:t>
      </w:r>
      <w:r w:rsidR="009B2FF1">
        <w:t>subsection (</w:t>
      </w:r>
      <w:r w:rsidRPr="009B2FF1">
        <w:t>1A) are created with respect to:</w:t>
      </w:r>
    </w:p>
    <w:p w:rsidR="00016BDA" w:rsidRPr="009B2FF1" w:rsidRDefault="00016BDA" w:rsidP="00016BDA">
      <w:pPr>
        <w:pStyle w:val="M1"/>
        <w:keepNext w:val="0"/>
        <w:spacing w:before="360"/>
      </w:pPr>
      <w:r w:rsidRPr="009B2FF1">
        <w:t>14</w:t>
      </w:r>
      <w:r w:rsidR="00247FAD" w:rsidRPr="009B2FF1">
        <w:t xml:space="preserve">  </w:t>
      </w:r>
      <w:r w:rsidRPr="009B2FF1">
        <w:t>After subsection</w:t>
      </w:r>
      <w:r w:rsidR="009B2FF1">
        <w:t> </w:t>
      </w:r>
      <w:r w:rsidRPr="009B2FF1">
        <w:t>189AB(1)</w:t>
      </w:r>
    </w:p>
    <w:p w:rsidR="008A3DA4" w:rsidRPr="009B2FF1" w:rsidRDefault="008A3DA4" w:rsidP="00016BDA">
      <w:pPr>
        <w:pStyle w:val="M2"/>
        <w:keepNext w:val="0"/>
      </w:pPr>
      <w:r w:rsidRPr="009B2FF1">
        <w:t>insert</w:t>
      </w:r>
    </w:p>
    <w:p w:rsidR="00016BDA" w:rsidRPr="009B2FF1" w:rsidRDefault="00016BDA" w:rsidP="008A3DA4">
      <w:pPr>
        <w:pStyle w:val="subsection"/>
      </w:pPr>
      <w:r w:rsidRPr="009B2FF1">
        <w:tab/>
        <w:t>(1A)</w:t>
      </w:r>
      <w:r w:rsidRPr="009B2FF1">
        <w:tab/>
        <w:t xml:space="preserve">The charges are: </w:t>
      </w:r>
    </w:p>
    <w:p w:rsidR="00016BDA" w:rsidRPr="009B2FF1" w:rsidRDefault="00016BDA" w:rsidP="008A3DA4">
      <w:pPr>
        <w:pStyle w:val="paragraph"/>
      </w:pPr>
      <w:r w:rsidRPr="009B2FF1">
        <w:tab/>
        <w:t>(a)</w:t>
      </w:r>
      <w:r w:rsidRPr="009B2FF1">
        <w:tab/>
        <w:t>a charge over the joint property of the joint debtors; and</w:t>
      </w:r>
    </w:p>
    <w:p w:rsidR="00016BDA" w:rsidRPr="009B2FF1" w:rsidRDefault="00016BDA" w:rsidP="008A3DA4">
      <w:pPr>
        <w:pStyle w:val="paragraph"/>
      </w:pPr>
      <w:r w:rsidRPr="009B2FF1">
        <w:tab/>
        <w:t>(b)</w:t>
      </w:r>
      <w:r w:rsidRPr="009B2FF1">
        <w:tab/>
        <w:t>a separate charge over the separate property of each joint debtor.</w:t>
      </w:r>
    </w:p>
    <w:p w:rsidR="00016BDA" w:rsidRPr="009B2FF1" w:rsidRDefault="00016BDA" w:rsidP="00016BDA">
      <w:pPr>
        <w:pStyle w:val="M1"/>
        <w:keepNext w:val="0"/>
        <w:spacing w:before="360"/>
      </w:pPr>
      <w:r w:rsidRPr="009B2FF1">
        <w:t>15</w:t>
      </w:r>
      <w:r w:rsidR="00247FAD" w:rsidRPr="009B2FF1">
        <w:t xml:space="preserve">  </w:t>
      </w:r>
      <w:r w:rsidRPr="009B2FF1">
        <w:t>Subsection</w:t>
      </w:r>
      <w:r w:rsidR="009B2FF1">
        <w:t> </w:t>
      </w:r>
      <w:r w:rsidRPr="009B2FF1">
        <w:t>189AB(2)</w:t>
      </w:r>
    </w:p>
    <w:p w:rsidR="008A3DA4" w:rsidRPr="009B2FF1" w:rsidRDefault="008A3DA4" w:rsidP="00016BDA">
      <w:pPr>
        <w:pStyle w:val="M2"/>
        <w:keepNext w:val="0"/>
      </w:pPr>
      <w:r w:rsidRPr="009B2FF1">
        <w:t>omit</w:t>
      </w:r>
    </w:p>
    <w:p w:rsidR="00016BDA" w:rsidRPr="009B2FF1" w:rsidRDefault="00016BDA" w:rsidP="00016BDA">
      <w:pPr>
        <w:pStyle w:val="M3"/>
      </w:pPr>
      <w:r w:rsidRPr="009B2FF1">
        <w:t>the charge is not affected</w:t>
      </w:r>
    </w:p>
    <w:p w:rsidR="008A3DA4" w:rsidRPr="009B2FF1" w:rsidRDefault="008A3DA4" w:rsidP="00016BDA">
      <w:pPr>
        <w:pStyle w:val="M2"/>
        <w:keepNext w:val="0"/>
      </w:pPr>
      <w:r w:rsidRPr="009B2FF1">
        <w:t>insert</w:t>
      </w:r>
    </w:p>
    <w:p w:rsidR="00016BDA" w:rsidRPr="009B2FF1" w:rsidRDefault="00016BDA" w:rsidP="00016BDA">
      <w:pPr>
        <w:pStyle w:val="M3"/>
      </w:pPr>
      <w:r w:rsidRPr="009B2FF1">
        <w:t>none of the charges is affected</w:t>
      </w:r>
    </w:p>
    <w:p w:rsidR="00016BDA" w:rsidRPr="009B2FF1" w:rsidRDefault="00016BDA" w:rsidP="00016BDA">
      <w:pPr>
        <w:pStyle w:val="M1"/>
        <w:keepNext w:val="0"/>
        <w:spacing w:before="360"/>
      </w:pPr>
      <w:r w:rsidRPr="009B2FF1">
        <w:t>16</w:t>
      </w:r>
      <w:r w:rsidR="00247FAD" w:rsidRPr="009B2FF1">
        <w:t xml:space="preserve">  </w:t>
      </w:r>
      <w:r w:rsidRPr="009B2FF1">
        <w:t>Subsections</w:t>
      </w:r>
      <w:r w:rsidR="009B2FF1">
        <w:t> </w:t>
      </w:r>
      <w:r w:rsidRPr="009B2FF1">
        <w:t>189AB(3) and (4)</w:t>
      </w:r>
    </w:p>
    <w:p w:rsidR="008A3DA4" w:rsidRPr="009B2FF1" w:rsidRDefault="008A3DA4" w:rsidP="00016BDA">
      <w:pPr>
        <w:pStyle w:val="M2"/>
        <w:keepNext w:val="0"/>
      </w:pPr>
      <w:r w:rsidRPr="009B2FF1">
        <w:t>omit</w:t>
      </w:r>
    </w:p>
    <w:p w:rsidR="00016BDA" w:rsidRPr="009B2FF1" w:rsidRDefault="00016BDA" w:rsidP="00016BDA">
      <w:pPr>
        <w:pStyle w:val="M3"/>
      </w:pPr>
      <w:r w:rsidRPr="009B2FF1">
        <w:t>The charge</w:t>
      </w:r>
    </w:p>
    <w:p w:rsidR="008A3DA4" w:rsidRPr="009B2FF1" w:rsidRDefault="008A3DA4" w:rsidP="00016BDA">
      <w:pPr>
        <w:pStyle w:val="M2"/>
        <w:keepNext w:val="0"/>
      </w:pPr>
      <w:r w:rsidRPr="009B2FF1">
        <w:t>insert</w:t>
      </w:r>
    </w:p>
    <w:p w:rsidR="00016BDA" w:rsidRPr="009B2FF1" w:rsidRDefault="00016BDA" w:rsidP="00016BDA">
      <w:pPr>
        <w:pStyle w:val="M3"/>
      </w:pPr>
      <w:r w:rsidRPr="009B2FF1">
        <w:t>Each charge</w:t>
      </w:r>
    </w:p>
    <w:p w:rsidR="00016BDA" w:rsidRPr="009B2FF1" w:rsidRDefault="00016BDA" w:rsidP="00016BDA">
      <w:pPr>
        <w:pStyle w:val="M1"/>
        <w:spacing w:before="360"/>
      </w:pPr>
      <w:r w:rsidRPr="009B2FF1">
        <w:t>17</w:t>
      </w:r>
      <w:r w:rsidR="00247FAD" w:rsidRPr="009B2FF1">
        <w:t xml:space="preserve">  </w:t>
      </w:r>
      <w:r w:rsidRPr="009B2FF1">
        <w:t>Paragraph 189A(1)(a)</w:t>
      </w:r>
    </w:p>
    <w:p w:rsidR="008A3DA4" w:rsidRPr="009B2FF1" w:rsidRDefault="008A3DA4" w:rsidP="00016BDA">
      <w:pPr>
        <w:pStyle w:val="M2"/>
      </w:pPr>
      <w:r w:rsidRPr="009B2FF1">
        <w:t>substitute</w:t>
      </w:r>
    </w:p>
    <w:p w:rsidR="00016BDA" w:rsidRPr="009B2FF1" w:rsidRDefault="00016BDA" w:rsidP="008A3DA4">
      <w:pPr>
        <w:pStyle w:val="paragraph"/>
      </w:pPr>
      <w:r w:rsidRPr="009B2FF1">
        <w:tab/>
        <w:t>(a)</w:t>
      </w:r>
      <w:r w:rsidRPr="009B2FF1">
        <w:tab/>
        <w:t>summarising and commenting on the information about:</w:t>
      </w:r>
    </w:p>
    <w:p w:rsidR="00016BDA" w:rsidRPr="009B2FF1" w:rsidRDefault="00016BDA" w:rsidP="008A3DA4">
      <w:pPr>
        <w:pStyle w:val="paragraphsub"/>
      </w:pPr>
      <w:r w:rsidRPr="009B2FF1">
        <w:tab/>
        <w:t>(i)</w:t>
      </w:r>
      <w:r w:rsidRPr="009B2FF1">
        <w:tab/>
        <w:t>the joint estates of the joint debtors; and</w:t>
      </w:r>
    </w:p>
    <w:p w:rsidR="00016BDA" w:rsidRPr="009B2FF1" w:rsidRDefault="00016BDA" w:rsidP="008A3DA4">
      <w:pPr>
        <w:pStyle w:val="paragraphsub"/>
      </w:pPr>
      <w:r w:rsidRPr="009B2FF1">
        <w:tab/>
        <w:t>(ii)</w:t>
      </w:r>
      <w:r w:rsidRPr="009B2FF1">
        <w:tab/>
        <w:t>the separate estate of each joint debtor;</w:t>
      </w:r>
    </w:p>
    <w:p w:rsidR="00016BDA" w:rsidRPr="009B2FF1" w:rsidRDefault="00247FAD" w:rsidP="00247FAD">
      <w:pPr>
        <w:pStyle w:val="subsection"/>
      </w:pPr>
      <w:r w:rsidRPr="009B2FF1">
        <w:tab/>
      </w:r>
      <w:r w:rsidRPr="009B2FF1">
        <w:tab/>
      </w:r>
      <w:r w:rsidR="00016BDA" w:rsidRPr="009B2FF1">
        <w:t>that is available to the controlling trustee; and</w:t>
      </w:r>
    </w:p>
    <w:p w:rsidR="00016BDA" w:rsidRPr="009B2FF1" w:rsidRDefault="00415751" w:rsidP="00B676F4">
      <w:pPr>
        <w:pStyle w:val="ActHead2"/>
        <w:pageBreakBefore/>
      </w:pPr>
      <w:bookmarkStart w:id="330" w:name="_Toc384038329"/>
      <w:r w:rsidRPr="009B2FF1">
        <w:rPr>
          <w:rStyle w:val="CharPartNo"/>
        </w:rPr>
        <w:t>Part</w:t>
      </w:r>
      <w:r w:rsidR="009B2FF1" w:rsidRPr="009B2FF1">
        <w:rPr>
          <w:rStyle w:val="CharPartNo"/>
        </w:rPr>
        <w:t> </w:t>
      </w:r>
      <w:r w:rsidR="00016BDA" w:rsidRPr="009B2FF1">
        <w:rPr>
          <w:rStyle w:val="CharPartNo"/>
        </w:rPr>
        <w:t>2</w:t>
      </w:r>
      <w:r w:rsidRPr="009B2FF1">
        <w:t>—</w:t>
      </w:r>
      <w:r w:rsidR="00016BDA" w:rsidRPr="009B2FF1">
        <w:rPr>
          <w:rStyle w:val="CharPartText"/>
        </w:rPr>
        <w:t xml:space="preserve">Modifications of </w:t>
      </w:r>
      <w:r w:rsidRPr="009B2FF1">
        <w:rPr>
          <w:rStyle w:val="CharPartText"/>
        </w:rPr>
        <w:t>Division</w:t>
      </w:r>
      <w:r w:rsidR="009B2FF1" w:rsidRPr="009B2FF1">
        <w:rPr>
          <w:rStyle w:val="CharPartText"/>
        </w:rPr>
        <w:t> </w:t>
      </w:r>
      <w:r w:rsidR="00016BDA" w:rsidRPr="009B2FF1">
        <w:rPr>
          <w:rStyle w:val="CharPartText"/>
        </w:rPr>
        <w:t xml:space="preserve">5 of </w:t>
      </w:r>
      <w:r w:rsidRPr="009B2FF1">
        <w:rPr>
          <w:rStyle w:val="CharPartText"/>
        </w:rPr>
        <w:t>Part </w:t>
      </w:r>
      <w:r w:rsidR="00016BDA" w:rsidRPr="009B2FF1">
        <w:rPr>
          <w:rStyle w:val="CharPartText"/>
        </w:rPr>
        <w:t>IV of the Act</w:t>
      </w:r>
      <w:r w:rsidR="008A3DA4" w:rsidRPr="009B2FF1">
        <w:rPr>
          <w:rStyle w:val="CharPartText"/>
        </w:rPr>
        <w:t>—</w:t>
      </w:r>
      <w:r w:rsidR="00016BDA" w:rsidRPr="009B2FF1">
        <w:rPr>
          <w:rStyle w:val="CharPartText"/>
        </w:rPr>
        <w:t>meetings called under authorities under section</w:t>
      </w:r>
      <w:r w:rsidR="009B2FF1" w:rsidRPr="009B2FF1">
        <w:rPr>
          <w:rStyle w:val="CharPartText"/>
        </w:rPr>
        <w:t> </w:t>
      </w:r>
      <w:r w:rsidR="00016BDA" w:rsidRPr="009B2FF1">
        <w:rPr>
          <w:rStyle w:val="CharPartText"/>
        </w:rPr>
        <w:t>188 of the Act</w:t>
      </w:r>
      <w:bookmarkEnd w:id="330"/>
    </w:p>
    <w:p w:rsidR="00016BDA" w:rsidRPr="009B2FF1" w:rsidRDefault="00016BDA" w:rsidP="00016BDA">
      <w:pPr>
        <w:pStyle w:val="M1"/>
        <w:keepNext w:val="0"/>
        <w:spacing w:before="360"/>
      </w:pPr>
      <w:r w:rsidRPr="009B2FF1">
        <w:t>1</w:t>
      </w:r>
      <w:r w:rsidR="00247FAD" w:rsidRPr="009B2FF1">
        <w:t xml:space="preserve">  </w:t>
      </w:r>
      <w:r w:rsidRPr="009B2FF1">
        <w:t>Subsection</w:t>
      </w:r>
      <w:r w:rsidR="009B2FF1">
        <w:t> </w:t>
      </w:r>
      <w:r w:rsidRPr="009B2FF1">
        <w:t xml:space="preserve">63A(1), definition of </w:t>
      </w:r>
      <w:r w:rsidRPr="009B2FF1">
        <w:rPr>
          <w:i/>
        </w:rPr>
        <w:t>joint bankruptcy</w:t>
      </w:r>
      <w:r w:rsidRPr="009B2FF1">
        <w:t xml:space="preserve">, </w:t>
      </w:r>
      <w:r w:rsidR="009B2FF1">
        <w:t>subparagraph (</w:t>
      </w:r>
      <w:r w:rsidRPr="009B2FF1">
        <w:t>d)(ii)</w:t>
      </w:r>
    </w:p>
    <w:p w:rsidR="008A3DA4" w:rsidRPr="009B2FF1" w:rsidRDefault="008A3DA4" w:rsidP="00016BDA">
      <w:pPr>
        <w:pStyle w:val="M2"/>
        <w:keepNext w:val="0"/>
      </w:pPr>
      <w:r w:rsidRPr="009B2FF1">
        <w:t>omit</w:t>
      </w:r>
    </w:p>
    <w:p w:rsidR="00016BDA" w:rsidRPr="009B2FF1" w:rsidRDefault="00016BDA" w:rsidP="00016BDA">
      <w:pPr>
        <w:pStyle w:val="M3"/>
      </w:pPr>
      <w:r w:rsidRPr="009B2FF1">
        <w:t>jointly.</w:t>
      </w:r>
    </w:p>
    <w:p w:rsidR="008A3DA4" w:rsidRPr="009B2FF1" w:rsidRDefault="008A3DA4" w:rsidP="00016BDA">
      <w:pPr>
        <w:pStyle w:val="M2"/>
        <w:keepNext w:val="0"/>
      </w:pPr>
      <w:r w:rsidRPr="009B2FF1">
        <w:t>insert</w:t>
      </w:r>
    </w:p>
    <w:p w:rsidR="00016BDA" w:rsidRPr="009B2FF1" w:rsidRDefault="00016BDA" w:rsidP="00016BDA">
      <w:pPr>
        <w:pStyle w:val="M3"/>
      </w:pPr>
      <w:r w:rsidRPr="009B2FF1">
        <w:t>jointly; or</w:t>
      </w:r>
    </w:p>
    <w:p w:rsidR="00016BDA" w:rsidRPr="009B2FF1" w:rsidRDefault="00016BDA" w:rsidP="00016BDA">
      <w:pPr>
        <w:pStyle w:val="M1"/>
        <w:keepNext w:val="0"/>
        <w:spacing w:before="360"/>
      </w:pPr>
      <w:r w:rsidRPr="009B2FF1">
        <w:t>2</w:t>
      </w:r>
      <w:r w:rsidR="00247FAD" w:rsidRPr="009B2FF1">
        <w:t xml:space="preserve">  </w:t>
      </w:r>
      <w:r w:rsidRPr="009B2FF1">
        <w:t>Subsection</w:t>
      </w:r>
      <w:r w:rsidR="009B2FF1">
        <w:t> </w:t>
      </w:r>
      <w:r w:rsidRPr="009B2FF1">
        <w:t xml:space="preserve">63A(1), definition of </w:t>
      </w:r>
      <w:r w:rsidRPr="009B2FF1">
        <w:rPr>
          <w:i/>
        </w:rPr>
        <w:t>joint bankruptcy</w:t>
      </w:r>
      <w:r w:rsidRPr="009B2FF1">
        <w:t xml:space="preserve">, after </w:t>
      </w:r>
      <w:r w:rsidR="009B2FF1">
        <w:t>paragraph (</w:t>
      </w:r>
      <w:r w:rsidRPr="009B2FF1">
        <w:t>d)</w:t>
      </w:r>
    </w:p>
    <w:p w:rsidR="008A3DA4" w:rsidRPr="009B2FF1" w:rsidRDefault="008A3DA4" w:rsidP="00016BDA">
      <w:pPr>
        <w:pStyle w:val="M2"/>
        <w:keepNext w:val="0"/>
      </w:pPr>
      <w:r w:rsidRPr="009B2FF1">
        <w:t>insert</w:t>
      </w:r>
    </w:p>
    <w:p w:rsidR="00016BDA" w:rsidRPr="009B2FF1" w:rsidRDefault="00016BDA" w:rsidP="008A3DA4">
      <w:pPr>
        <w:pStyle w:val="paragraph"/>
      </w:pPr>
      <w:r w:rsidRPr="009B2FF1">
        <w:tab/>
        <w:t>(e)</w:t>
      </w:r>
      <w:r w:rsidRPr="009B2FF1">
        <w:tab/>
        <w:t>the situation arising out of the signing, by joint debtors for the purposes of section</w:t>
      </w:r>
      <w:r w:rsidR="009B2FF1">
        <w:t> </w:t>
      </w:r>
      <w:r w:rsidRPr="009B2FF1">
        <w:t>188, of a joint authority or separate authorities for the administration of their joint estate.</w:t>
      </w:r>
    </w:p>
    <w:p w:rsidR="00016BDA" w:rsidRPr="009B2FF1" w:rsidRDefault="00016BDA" w:rsidP="00016BDA">
      <w:pPr>
        <w:pStyle w:val="M1"/>
        <w:keepNext w:val="0"/>
        <w:spacing w:before="360"/>
      </w:pPr>
      <w:r w:rsidRPr="009B2FF1">
        <w:t>3</w:t>
      </w:r>
      <w:r w:rsidR="00247FAD" w:rsidRPr="009B2FF1">
        <w:t xml:space="preserve">  </w:t>
      </w:r>
      <w:r w:rsidRPr="009B2FF1">
        <w:t>Subsection</w:t>
      </w:r>
      <w:r w:rsidR="009B2FF1">
        <w:t> </w:t>
      </w:r>
      <w:r w:rsidRPr="009B2FF1">
        <w:t>64A(2)</w:t>
      </w:r>
    </w:p>
    <w:p w:rsidR="008A3DA4" w:rsidRPr="009B2FF1" w:rsidRDefault="008A3DA4" w:rsidP="00016BDA">
      <w:pPr>
        <w:pStyle w:val="M2"/>
        <w:keepNext w:val="0"/>
      </w:pPr>
      <w:r w:rsidRPr="009B2FF1">
        <w:t>substitute</w:t>
      </w:r>
    </w:p>
    <w:p w:rsidR="00016BDA" w:rsidRPr="009B2FF1" w:rsidRDefault="00016BDA" w:rsidP="008A3DA4">
      <w:pPr>
        <w:pStyle w:val="subsection"/>
      </w:pPr>
      <w:r w:rsidRPr="009B2FF1">
        <w:tab/>
        <w:t>(2)</w:t>
      </w:r>
      <w:r w:rsidRPr="009B2FF1">
        <w:tab/>
        <w:t>Notice of a meeting:</w:t>
      </w:r>
    </w:p>
    <w:p w:rsidR="00016BDA" w:rsidRPr="009B2FF1" w:rsidRDefault="00016BDA" w:rsidP="008A3DA4">
      <w:pPr>
        <w:pStyle w:val="paragraph"/>
      </w:pPr>
      <w:r w:rsidRPr="009B2FF1">
        <w:tab/>
        <w:t>(a)</w:t>
      </w:r>
      <w:r w:rsidRPr="009B2FF1">
        <w:tab/>
        <w:t>for the first meeting of creditors</w:t>
      </w:r>
      <w:r w:rsidR="008A3DA4" w:rsidRPr="009B2FF1">
        <w:t>—</w:t>
      </w:r>
      <w:r w:rsidRPr="009B2FF1">
        <w:t>must be published in a manner approved by the Inspector</w:t>
      </w:r>
      <w:r w:rsidR="009B2FF1">
        <w:noBreakHyphen/>
      </w:r>
      <w:r w:rsidRPr="009B2FF1">
        <w:t>General; and</w:t>
      </w:r>
    </w:p>
    <w:p w:rsidR="00016BDA" w:rsidRPr="009B2FF1" w:rsidRDefault="00016BDA" w:rsidP="008A3DA4">
      <w:pPr>
        <w:pStyle w:val="paragraph"/>
      </w:pPr>
      <w:r w:rsidRPr="009B2FF1">
        <w:tab/>
        <w:t>(b)</w:t>
      </w:r>
      <w:r w:rsidRPr="009B2FF1">
        <w:tab/>
        <w:t>for any other meeting of creditors</w:t>
      </w:r>
      <w:r w:rsidR="008A3DA4" w:rsidRPr="009B2FF1">
        <w:t>—</w:t>
      </w:r>
      <w:r w:rsidRPr="009B2FF1">
        <w:t>must be given in a manner specified in the regulations.</w:t>
      </w:r>
    </w:p>
    <w:p w:rsidR="00016BDA" w:rsidRPr="009B2FF1" w:rsidRDefault="00016BDA" w:rsidP="00016BDA">
      <w:pPr>
        <w:pStyle w:val="M1"/>
        <w:spacing w:before="360"/>
      </w:pPr>
      <w:r w:rsidRPr="009B2FF1">
        <w:t>3A</w:t>
      </w:r>
      <w:r w:rsidR="00247FAD" w:rsidRPr="009B2FF1">
        <w:t xml:space="preserve">  </w:t>
      </w:r>
      <w:r w:rsidRPr="009B2FF1">
        <w:t>After subsection</w:t>
      </w:r>
      <w:r w:rsidR="009B2FF1">
        <w:t> </w:t>
      </w:r>
      <w:r w:rsidRPr="009B2FF1">
        <w:t xml:space="preserve">64A(2) </w:t>
      </w:r>
    </w:p>
    <w:p w:rsidR="008A3DA4" w:rsidRPr="009B2FF1" w:rsidRDefault="008A3DA4" w:rsidP="00016BDA">
      <w:pPr>
        <w:pStyle w:val="M2"/>
        <w:keepNext w:val="0"/>
      </w:pPr>
      <w:r w:rsidRPr="009B2FF1">
        <w:t>insert</w:t>
      </w:r>
    </w:p>
    <w:p w:rsidR="00016BDA" w:rsidRPr="009B2FF1" w:rsidRDefault="00016BDA" w:rsidP="008A3DA4">
      <w:pPr>
        <w:pStyle w:val="subsection"/>
      </w:pPr>
      <w:r w:rsidRPr="009B2FF1">
        <w:tab/>
        <w:t>(3)</w:t>
      </w:r>
      <w:r w:rsidRPr="009B2FF1">
        <w:tab/>
        <w:t>The notice of the first meeting of creditors must include any matter approved by the Inspector</w:t>
      </w:r>
      <w:r w:rsidR="009B2FF1">
        <w:noBreakHyphen/>
      </w:r>
      <w:r w:rsidRPr="009B2FF1">
        <w:t>General.</w:t>
      </w:r>
    </w:p>
    <w:p w:rsidR="00016BDA" w:rsidRPr="009B2FF1" w:rsidRDefault="00016BDA" w:rsidP="008A3DA4">
      <w:pPr>
        <w:pStyle w:val="subsection"/>
      </w:pPr>
      <w:r w:rsidRPr="009B2FF1">
        <w:tab/>
        <w:t>(4)</w:t>
      </w:r>
      <w:r w:rsidRPr="009B2FF1">
        <w:tab/>
        <w:t xml:space="preserve">For the purposes of </w:t>
      </w:r>
      <w:r w:rsidR="009B2FF1">
        <w:t>paragraph (</w:t>
      </w:r>
      <w:r w:rsidRPr="009B2FF1">
        <w:t>2)(a) and without limiting the power of the Inspector</w:t>
      </w:r>
      <w:r w:rsidR="009B2FF1">
        <w:noBreakHyphen/>
      </w:r>
      <w:r w:rsidRPr="009B2FF1">
        <w:t>General under that paragraph, the Inspector</w:t>
      </w:r>
      <w:r w:rsidR="009B2FF1">
        <w:noBreakHyphen/>
      </w:r>
      <w:r w:rsidRPr="009B2FF1">
        <w:t>General may:</w:t>
      </w:r>
    </w:p>
    <w:p w:rsidR="00016BDA" w:rsidRPr="009B2FF1" w:rsidRDefault="00016BDA" w:rsidP="008A3DA4">
      <w:pPr>
        <w:pStyle w:val="paragraph"/>
      </w:pPr>
      <w:r w:rsidRPr="009B2FF1">
        <w:tab/>
        <w:t>(a)</w:t>
      </w:r>
      <w:r w:rsidRPr="009B2FF1">
        <w:tab/>
        <w:t>approve, as the manner of publication of the notice of the first meeting of creditors, publication on a website; and</w:t>
      </w:r>
    </w:p>
    <w:p w:rsidR="00016BDA" w:rsidRPr="009B2FF1" w:rsidRDefault="00016BDA" w:rsidP="008A3DA4">
      <w:pPr>
        <w:pStyle w:val="paragraph"/>
      </w:pPr>
      <w:r w:rsidRPr="009B2FF1">
        <w:tab/>
        <w:t>(b)</w:t>
      </w:r>
      <w:r w:rsidRPr="009B2FF1">
        <w:tab/>
        <w:t>specify in the approval:</w:t>
      </w:r>
    </w:p>
    <w:p w:rsidR="00016BDA" w:rsidRPr="009B2FF1" w:rsidRDefault="00016BDA" w:rsidP="008A3DA4">
      <w:pPr>
        <w:pStyle w:val="paragraphsub"/>
      </w:pPr>
      <w:r w:rsidRPr="009B2FF1">
        <w:tab/>
        <w:t>(i)</w:t>
      </w:r>
      <w:r w:rsidRPr="009B2FF1">
        <w:tab/>
        <w:t>the website where the notice must be published; and</w:t>
      </w:r>
    </w:p>
    <w:p w:rsidR="00016BDA" w:rsidRPr="009B2FF1" w:rsidRDefault="00016BDA" w:rsidP="008A3DA4">
      <w:pPr>
        <w:pStyle w:val="paragraphsub"/>
      </w:pPr>
      <w:r w:rsidRPr="009B2FF1">
        <w:tab/>
        <w:t>(ii)</w:t>
      </w:r>
      <w:r w:rsidRPr="009B2FF1">
        <w:tab/>
        <w:t>any conditions relating to the approval.</w:t>
      </w:r>
    </w:p>
    <w:p w:rsidR="00016BDA" w:rsidRPr="009B2FF1" w:rsidRDefault="00016BDA" w:rsidP="0067600F">
      <w:pPr>
        <w:pStyle w:val="notetext"/>
      </w:pPr>
      <w:r w:rsidRPr="009B2FF1">
        <w:t>Example</w:t>
      </w:r>
      <w:r w:rsidR="0067600F" w:rsidRPr="009B2FF1">
        <w:t>:</w:t>
      </w:r>
      <w:r w:rsidR="0067600F" w:rsidRPr="009B2FF1">
        <w:tab/>
      </w:r>
      <w:r w:rsidRPr="009B2FF1">
        <w:t>The Inspector</w:t>
      </w:r>
      <w:r w:rsidR="009B2FF1">
        <w:noBreakHyphen/>
      </w:r>
      <w:r w:rsidRPr="009B2FF1">
        <w:t>General may specify:</w:t>
      </w:r>
    </w:p>
    <w:p w:rsidR="00016BDA" w:rsidRPr="009B2FF1" w:rsidRDefault="00016BDA" w:rsidP="008A3DA4">
      <w:pPr>
        <w:pStyle w:val="notepara"/>
      </w:pPr>
      <w:r w:rsidRPr="009B2FF1">
        <w:t>(a)</w:t>
      </w:r>
      <w:r w:rsidRPr="009B2FF1">
        <w:tab/>
        <w:t>the format in which the notice is to be made available; and</w:t>
      </w:r>
    </w:p>
    <w:p w:rsidR="00016BDA" w:rsidRPr="009B2FF1" w:rsidRDefault="00016BDA" w:rsidP="008A3DA4">
      <w:pPr>
        <w:pStyle w:val="notepara"/>
      </w:pPr>
      <w:r w:rsidRPr="009B2FF1">
        <w:t>(b)</w:t>
      </w:r>
      <w:r w:rsidRPr="009B2FF1">
        <w:tab/>
        <w:t>the period of time for which the notice must remain on the website; and</w:t>
      </w:r>
    </w:p>
    <w:p w:rsidR="00016BDA" w:rsidRPr="009B2FF1" w:rsidRDefault="00016BDA" w:rsidP="008A3DA4">
      <w:pPr>
        <w:pStyle w:val="notepara"/>
      </w:pPr>
      <w:r w:rsidRPr="009B2FF1">
        <w:t>(c)</w:t>
      </w:r>
      <w:r w:rsidRPr="009B2FF1">
        <w:tab/>
        <w:t>whether related documents are to be made available for downloading from the website or in hard copy.</w:t>
      </w:r>
    </w:p>
    <w:p w:rsidR="00016BDA" w:rsidRPr="009B2FF1" w:rsidRDefault="00016BDA" w:rsidP="008A3DA4">
      <w:pPr>
        <w:pStyle w:val="subsection"/>
      </w:pPr>
      <w:r w:rsidRPr="009B2FF1">
        <w:tab/>
        <w:t>(5)</w:t>
      </w:r>
      <w:r w:rsidRPr="009B2FF1">
        <w:tab/>
        <w:t>An approval made by the Inspector</w:t>
      </w:r>
      <w:r w:rsidR="009B2FF1">
        <w:noBreakHyphen/>
      </w:r>
      <w:r w:rsidRPr="009B2FF1">
        <w:t xml:space="preserve">General for the purposes of </w:t>
      </w:r>
      <w:r w:rsidR="009B2FF1">
        <w:t>paragraph (</w:t>
      </w:r>
      <w:r w:rsidRPr="009B2FF1">
        <w:t xml:space="preserve">2)(a) or </w:t>
      </w:r>
      <w:r w:rsidR="009B2FF1">
        <w:t>subsection (</w:t>
      </w:r>
      <w:r w:rsidRPr="009B2FF1">
        <w:t>3) must be published on the Insolvency and Trustee Service Australia’s website.</w:t>
      </w:r>
    </w:p>
    <w:p w:rsidR="00016BDA" w:rsidRPr="009B2FF1" w:rsidRDefault="00016BDA" w:rsidP="00016BDA">
      <w:pPr>
        <w:pStyle w:val="M1"/>
        <w:keepNext w:val="0"/>
        <w:spacing w:before="360"/>
      </w:pPr>
      <w:r w:rsidRPr="009B2FF1">
        <w:t>3B</w:t>
      </w:r>
      <w:r w:rsidR="00247FAD" w:rsidRPr="009B2FF1">
        <w:t xml:space="preserve">  </w:t>
      </w:r>
      <w:r w:rsidRPr="009B2FF1">
        <w:t>After section</w:t>
      </w:r>
      <w:r w:rsidR="009B2FF1">
        <w:t> </w:t>
      </w:r>
      <w:r w:rsidRPr="009B2FF1">
        <w:t>64A</w:t>
      </w:r>
    </w:p>
    <w:p w:rsidR="008A3DA4" w:rsidRPr="009B2FF1" w:rsidRDefault="008A3DA4" w:rsidP="00016BDA">
      <w:pPr>
        <w:pStyle w:val="M2"/>
      </w:pPr>
      <w:r w:rsidRPr="009B2FF1">
        <w:t>insert</w:t>
      </w:r>
    </w:p>
    <w:p w:rsidR="00016BDA" w:rsidRPr="009B2FF1" w:rsidRDefault="00016BDA" w:rsidP="00016BDA">
      <w:pPr>
        <w:pStyle w:val="M1"/>
        <w:keepNext w:val="0"/>
        <w:spacing w:before="360"/>
      </w:pPr>
      <w:r w:rsidRPr="009B2FF1">
        <w:t>64AA</w:t>
      </w:r>
      <w:r w:rsidR="00247FAD" w:rsidRPr="009B2FF1">
        <w:t xml:space="preserve">  </w:t>
      </w:r>
      <w:r w:rsidRPr="009B2FF1">
        <w:t>Immunity from civil actions and proceedings</w:t>
      </w:r>
    </w:p>
    <w:p w:rsidR="00016BDA" w:rsidRPr="009B2FF1" w:rsidRDefault="00016BDA" w:rsidP="008A3DA4">
      <w:pPr>
        <w:pStyle w:val="subsection"/>
      </w:pPr>
      <w:r w:rsidRPr="009B2FF1">
        <w:tab/>
        <w:t>(1)</w:t>
      </w:r>
      <w:r w:rsidRPr="009B2FF1">
        <w:tab/>
        <w:t>A civil action or proceeding does not lie against a person who operates a website, specified in an approval for the purposes of paragraph</w:t>
      </w:r>
      <w:r w:rsidR="009B2FF1">
        <w:t> </w:t>
      </w:r>
      <w:r w:rsidRPr="009B2FF1">
        <w:t>64A(2)(a) or subsection</w:t>
      </w:r>
      <w:r w:rsidR="009B2FF1">
        <w:t> </w:t>
      </w:r>
      <w:r w:rsidRPr="009B2FF1">
        <w:t>64A(3), in respect of a publication of a notice of the first meeting of creditors (or a notice that appears to be a notice of the first meeting of creditors) if the publication was made in good faith and without negligence.</w:t>
      </w:r>
    </w:p>
    <w:p w:rsidR="00016BDA" w:rsidRPr="009B2FF1" w:rsidRDefault="00016BDA" w:rsidP="008A3DA4">
      <w:pPr>
        <w:pStyle w:val="subsection"/>
      </w:pPr>
      <w:r w:rsidRPr="009B2FF1">
        <w:tab/>
        <w:t>(2)</w:t>
      </w:r>
      <w:r w:rsidRPr="009B2FF1">
        <w:tab/>
        <w:t>Nothing in this section affects by implication any other ground of defence.</w:t>
      </w:r>
    </w:p>
    <w:p w:rsidR="00016BDA" w:rsidRPr="009B2FF1" w:rsidRDefault="00016BDA" w:rsidP="00016BDA">
      <w:pPr>
        <w:pStyle w:val="M1"/>
        <w:spacing w:before="360"/>
      </w:pPr>
      <w:r w:rsidRPr="009B2FF1">
        <w:t>4</w:t>
      </w:r>
      <w:r w:rsidR="00247FAD" w:rsidRPr="009B2FF1">
        <w:t xml:space="preserve">  </w:t>
      </w:r>
      <w:r w:rsidRPr="009B2FF1">
        <w:t>After subsection</w:t>
      </w:r>
      <w:r w:rsidR="009B2FF1">
        <w:t> </w:t>
      </w:r>
      <w:r w:rsidRPr="009B2FF1">
        <w:t>64B(5)</w:t>
      </w:r>
    </w:p>
    <w:p w:rsidR="008A3DA4" w:rsidRPr="009B2FF1" w:rsidRDefault="008A3DA4" w:rsidP="00016BDA">
      <w:pPr>
        <w:pStyle w:val="M2"/>
        <w:keepNext w:val="0"/>
      </w:pPr>
      <w:r w:rsidRPr="009B2FF1">
        <w:t>insert</w:t>
      </w:r>
    </w:p>
    <w:p w:rsidR="00016BDA" w:rsidRPr="009B2FF1" w:rsidRDefault="00016BDA" w:rsidP="008A3DA4">
      <w:pPr>
        <w:pStyle w:val="subsection"/>
      </w:pPr>
      <w:r w:rsidRPr="009B2FF1">
        <w:tab/>
        <w:t>(6)</w:t>
      </w:r>
      <w:r w:rsidRPr="009B2FF1">
        <w:tab/>
        <w:t>If the meeting is the first meeting of creditors</w:t>
      </w:r>
      <w:r w:rsidRPr="009B2FF1">
        <w:rPr>
          <w:b/>
          <w:i/>
        </w:rPr>
        <w:t xml:space="preserve"> </w:t>
      </w:r>
      <w:r w:rsidRPr="009B2FF1">
        <w:t>called under an authority given under section</w:t>
      </w:r>
      <w:r w:rsidR="009B2FF1">
        <w:t> </w:t>
      </w:r>
      <w:r w:rsidRPr="009B2FF1">
        <w:t xml:space="preserve">188, the notice must state that an information sheet about </w:t>
      </w:r>
      <w:r w:rsidR="00415751" w:rsidRPr="009B2FF1">
        <w:t>Part </w:t>
      </w:r>
      <w:r w:rsidRPr="009B2FF1">
        <w:t>X, dealing with the following matters, may be obtained from the Insolvency and Trustee Service Australia:</w:t>
      </w:r>
    </w:p>
    <w:p w:rsidR="00016BDA" w:rsidRPr="009B2FF1" w:rsidRDefault="00016BDA" w:rsidP="008A3DA4">
      <w:pPr>
        <w:pStyle w:val="paragraph"/>
      </w:pPr>
      <w:r w:rsidRPr="009B2FF1">
        <w:tab/>
        <w:t>(a)</w:t>
      </w:r>
      <w:r w:rsidRPr="009B2FF1">
        <w:tab/>
        <w:t xml:space="preserve">meetings under </w:t>
      </w:r>
      <w:r w:rsidR="00415751" w:rsidRPr="009B2FF1">
        <w:t>Part </w:t>
      </w:r>
      <w:r w:rsidRPr="009B2FF1">
        <w:t>X;</w:t>
      </w:r>
    </w:p>
    <w:p w:rsidR="00016BDA" w:rsidRPr="009B2FF1" w:rsidRDefault="00016BDA" w:rsidP="008A3DA4">
      <w:pPr>
        <w:pStyle w:val="paragraph"/>
      </w:pPr>
      <w:r w:rsidRPr="009B2FF1">
        <w:tab/>
        <w:t>(b)</w:t>
      </w:r>
      <w:r w:rsidRPr="009B2FF1">
        <w:tab/>
        <w:t>controlling trustees;</w:t>
      </w:r>
    </w:p>
    <w:p w:rsidR="00016BDA" w:rsidRPr="009B2FF1" w:rsidRDefault="00016BDA" w:rsidP="008A3DA4">
      <w:pPr>
        <w:pStyle w:val="paragraph"/>
      </w:pPr>
      <w:r w:rsidRPr="009B2FF1">
        <w:tab/>
        <w:t>(c)</w:t>
      </w:r>
      <w:r w:rsidRPr="009B2FF1">
        <w:tab/>
        <w:t>the administration of an authority under section</w:t>
      </w:r>
      <w:r w:rsidR="009B2FF1">
        <w:t> </w:t>
      </w:r>
      <w:r w:rsidRPr="009B2FF1">
        <w:t>188;</w:t>
      </w:r>
    </w:p>
    <w:p w:rsidR="00016BDA" w:rsidRPr="009B2FF1" w:rsidRDefault="00016BDA" w:rsidP="008A3DA4">
      <w:pPr>
        <w:pStyle w:val="paragraph"/>
      </w:pPr>
      <w:r w:rsidRPr="009B2FF1">
        <w:tab/>
        <w:t>(d)</w:t>
      </w:r>
      <w:r w:rsidRPr="009B2FF1">
        <w:tab/>
        <w:t xml:space="preserve">the application of </w:t>
      </w:r>
      <w:r w:rsidR="00415751" w:rsidRPr="009B2FF1">
        <w:t>Part </w:t>
      </w:r>
      <w:r w:rsidRPr="009B2FF1">
        <w:t>X to an authority under section</w:t>
      </w:r>
      <w:r w:rsidR="009B2FF1">
        <w:t> </w:t>
      </w:r>
      <w:r w:rsidRPr="009B2FF1">
        <w:t>188;</w:t>
      </w:r>
    </w:p>
    <w:p w:rsidR="00016BDA" w:rsidRPr="009B2FF1" w:rsidRDefault="00016BDA" w:rsidP="008A3DA4">
      <w:pPr>
        <w:pStyle w:val="paragraph"/>
      </w:pPr>
      <w:r w:rsidRPr="009B2FF1">
        <w:tab/>
        <w:t>(e)</w:t>
      </w:r>
      <w:r w:rsidRPr="009B2FF1">
        <w:tab/>
        <w:t>personal insolvency agreements;</w:t>
      </w:r>
    </w:p>
    <w:p w:rsidR="00016BDA" w:rsidRPr="009B2FF1" w:rsidRDefault="00016BDA" w:rsidP="008A3DA4">
      <w:pPr>
        <w:pStyle w:val="paragraph"/>
      </w:pPr>
      <w:r w:rsidRPr="009B2FF1">
        <w:tab/>
        <w:t>(f)</w:t>
      </w:r>
      <w:r w:rsidRPr="009B2FF1">
        <w:tab/>
        <w:t xml:space="preserve">the rights of creditors under </w:t>
      </w:r>
      <w:r w:rsidR="00415751" w:rsidRPr="009B2FF1">
        <w:t>Part </w:t>
      </w:r>
      <w:r w:rsidRPr="009B2FF1">
        <w:t>X.</w:t>
      </w:r>
    </w:p>
    <w:p w:rsidR="00016BDA" w:rsidRPr="009B2FF1" w:rsidRDefault="00016BDA" w:rsidP="00016BDA">
      <w:pPr>
        <w:pStyle w:val="M1"/>
        <w:keepNext w:val="0"/>
        <w:spacing w:before="360"/>
      </w:pPr>
      <w:r w:rsidRPr="009B2FF1">
        <w:t>5</w:t>
      </w:r>
      <w:r w:rsidR="00247FAD" w:rsidRPr="009B2FF1">
        <w:t xml:space="preserve">  </w:t>
      </w:r>
      <w:r w:rsidRPr="009B2FF1">
        <w:t>After paragraph</w:t>
      </w:r>
      <w:r w:rsidR="009B2FF1">
        <w:t> </w:t>
      </w:r>
      <w:r w:rsidRPr="009B2FF1">
        <w:t>64D(aa)</w:t>
      </w:r>
    </w:p>
    <w:p w:rsidR="008A3DA4" w:rsidRPr="009B2FF1" w:rsidRDefault="008A3DA4" w:rsidP="00016BDA">
      <w:pPr>
        <w:pStyle w:val="M2"/>
        <w:keepNext w:val="0"/>
      </w:pPr>
      <w:r w:rsidRPr="009B2FF1">
        <w:t>insert</w:t>
      </w:r>
    </w:p>
    <w:p w:rsidR="00016BDA" w:rsidRPr="009B2FF1" w:rsidRDefault="00016BDA" w:rsidP="008A3DA4">
      <w:pPr>
        <w:pStyle w:val="paragraph"/>
      </w:pPr>
      <w:r w:rsidRPr="009B2FF1">
        <w:tab/>
        <w:t>(ab)</w:t>
      </w:r>
      <w:r w:rsidRPr="009B2FF1">
        <w:tab/>
        <w:t>whether the creditor, in relation to the debtor, is a related entity; and</w:t>
      </w:r>
    </w:p>
    <w:p w:rsidR="00016BDA" w:rsidRPr="009B2FF1" w:rsidRDefault="00016BDA" w:rsidP="00016BDA">
      <w:pPr>
        <w:pStyle w:val="M1"/>
        <w:keepNext w:val="0"/>
        <w:spacing w:before="360"/>
      </w:pPr>
      <w:r w:rsidRPr="009B2FF1">
        <w:rPr>
          <w:rFonts w:cs="Arial"/>
        </w:rPr>
        <w:t>6</w:t>
      </w:r>
      <w:r w:rsidR="00247FAD" w:rsidRPr="009B2FF1">
        <w:rPr>
          <w:rFonts w:cs="Arial"/>
        </w:rPr>
        <w:t xml:space="preserve">  </w:t>
      </w:r>
      <w:r w:rsidRPr="009B2FF1">
        <w:rPr>
          <w:rFonts w:cs="Arial"/>
        </w:rPr>
        <w:t>Paragraph 64G(g)</w:t>
      </w:r>
    </w:p>
    <w:p w:rsidR="008A3DA4" w:rsidRPr="009B2FF1" w:rsidRDefault="008A3DA4" w:rsidP="00016BDA">
      <w:pPr>
        <w:pStyle w:val="M2"/>
      </w:pPr>
      <w:r w:rsidRPr="009B2FF1">
        <w:t>substitute</w:t>
      </w:r>
    </w:p>
    <w:p w:rsidR="00016BDA" w:rsidRPr="009B2FF1" w:rsidRDefault="00016BDA" w:rsidP="008A3DA4">
      <w:pPr>
        <w:pStyle w:val="paragraph"/>
      </w:pPr>
      <w:r w:rsidRPr="009B2FF1">
        <w:tab/>
        <w:t>(g)</w:t>
      </w:r>
      <w:r w:rsidRPr="009B2FF1">
        <w:tab/>
        <w:t>if the meeting is the first meeting</w:t>
      </w:r>
      <w:r w:rsidR="008A3DA4" w:rsidRPr="009B2FF1">
        <w:t>—</w:t>
      </w:r>
      <w:r w:rsidRPr="009B2FF1">
        <w:t>tabling of the following documents:</w:t>
      </w:r>
    </w:p>
    <w:p w:rsidR="00016BDA" w:rsidRPr="009B2FF1" w:rsidRDefault="00016BDA" w:rsidP="008A3DA4">
      <w:pPr>
        <w:pStyle w:val="paragraphsub"/>
      </w:pPr>
      <w:r w:rsidRPr="009B2FF1">
        <w:tab/>
        <w:t>(i)</w:t>
      </w:r>
      <w:r w:rsidRPr="009B2FF1">
        <w:tab/>
        <w:t>the statement of affairs, and the proposal for dealing with them, required by subsection</w:t>
      </w:r>
      <w:r w:rsidR="009B2FF1">
        <w:t> </w:t>
      </w:r>
      <w:r w:rsidRPr="009B2FF1">
        <w:t>188(2C) or (2D);</w:t>
      </w:r>
    </w:p>
    <w:p w:rsidR="00016BDA" w:rsidRPr="009B2FF1" w:rsidRDefault="00016BDA" w:rsidP="008A3DA4">
      <w:pPr>
        <w:pStyle w:val="paragraphsub"/>
      </w:pPr>
      <w:r w:rsidRPr="009B2FF1">
        <w:tab/>
        <w:t>(ii)</w:t>
      </w:r>
      <w:r w:rsidRPr="009B2FF1">
        <w:tab/>
        <w:t>the report by the controlling trustee required by section</w:t>
      </w:r>
      <w:r w:rsidR="009B2FF1">
        <w:t> </w:t>
      </w:r>
      <w:r w:rsidRPr="009B2FF1">
        <w:t>189A;</w:t>
      </w:r>
    </w:p>
    <w:p w:rsidR="00016BDA" w:rsidRPr="009B2FF1" w:rsidRDefault="00016BDA" w:rsidP="008A3DA4">
      <w:pPr>
        <w:pStyle w:val="paragraphsub"/>
      </w:pPr>
      <w:r w:rsidRPr="009B2FF1">
        <w:tab/>
        <w:t>(iii)</w:t>
      </w:r>
      <w:r w:rsidRPr="009B2FF1">
        <w:tab/>
        <w:t>the written statement by the controlling trustee required by section</w:t>
      </w:r>
      <w:r w:rsidR="009B2FF1">
        <w:t> </w:t>
      </w:r>
      <w:r w:rsidRPr="009B2FF1">
        <w:t>189B;</w:t>
      </w:r>
    </w:p>
    <w:p w:rsidR="00016BDA" w:rsidRPr="009B2FF1" w:rsidRDefault="00016BDA" w:rsidP="00016BDA">
      <w:pPr>
        <w:pStyle w:val="M1"/>
        <w:keepNext w:val="0"/>
        <w:spacing w:before="360"/>
      </w:pPr>
      <w:r w:rsidRPr="009B2FF1">
        <w:t>7</w:t>
      </w:r>
      <w:r w:rsidR="00247FAD" w:rsidRPr="009B2FF1">
        <w:t xml:space="preserve">  </w:t>
      </w:r>
      <w:r w:rsidRPr="009B2FF1">
        <w:t>Section</w:t>
      </w:r>
      <w:r w:rsidR="009B2FF1">
        <w:t> </w:t>
      </w:r>
      <w:r w:rsidRPr="009B2FF1">
        <w:t>64P, heading</w:t>
      </w:r>
    </w:p>
    <w:p w:rsidR="008A3DA4" w:rsidRPr="009B2FF1" w:rsidRDefault="008A3DA4" w:rsidP="00016BDA">
      <w:pPr>
        <w:pStyle w:val="M2"/>
        <w:keepNext w:val="0"/>
      </w:pPr>
      <w:r w:rsidRPr="009B2FF1">
        <w:t>substitute</w:t>
      </w:r>
    </w:p>
    <w:p w:rsidR="00016BDA" w:rsidRPr="009B2FF1" w:rsidRDefault="00016BDA" w:rsidP="00016BDA">
      <w:pPr>
        <w:pStyle w:val="M1"/>
        <w:keepNext w:val="0"/>
        <w:spacing w:before="360"/>
      </w:pPr>
      <w:r w:rsidRPr="009B2FF1">
        <w:t>64P</w:t>
      </w:r>
      <w:r w:rsidR="00247FAD" w:rsidRPr="009B2FF1">
        <w:t xml:space="preserve">  </w:t>
      </w:r>
      <w:r w:rsidRPr="009B2FF1">
        <w:t>Controlling trustee to preside at meeting under section</w:t>
      </w:r>
      <w:r w:rsidR="009B2FF1">
        <w:t> </w:t>
      </w:r>
      <w:r w:rsidRPr="009B2FF1">
        <w:t>188</w:t>
      </w:r>
    </w:p>
    <w:p w:rsidR="00016BDA" w:rsidRPr="009B2FF1" w:rsidRDefault="00016BDA" w:rsidP="00016BDA">
      <w:pPr>
        <w:pStyle w:val="M1"/>
        <w:keepNext w:val="0"/>
        <w:spacing w:before="360"/>
      </w:pPr>
      <w:r w:rsidRPr="009B2FF1">
        <w:t>8</w:t>
      </w:r>
      <w:r w:rsidR="00247FAD" w:rsidRPr="009B2FF1">
        <w:t xml:space="preserve">  </w:t>
      </w:r>
      <w:r w:rsidRPr="009B2FF1">
        <w:t>Subsections</w:t>
      </w:r>
      <w:r w:rsidR="009B2FF1">
        <w:t> </w:t>
      </w:r>
      <w:r w:rsidRPr="009B2FF1">
        <w:t>64P(1) and (2)</w:t>
      </w:r>
    </w:p>
    <w:p w:rsidR="008A3DA4" w:rsidRPr="009B2FF1" w:rsidRDefault="008A3DA4" w:rsidP="00016BDA">
      <w:pPr>
        <w:pStyle w:val="M2"/>
        <w:keepNext w:val="0"/>
      </w:pPr>
      <w:r w:rsidRPr="009B2FF1">
        <w:t>substitute</w:t>
      </w:r>
    </w:p>
    <w:p w:rsidR="00016BDA" w:rsidRPr="009B2FF1" w:rsidRDefault="00016BDA" w:rsidP="008A3DA4">
      <w:pPr>
        <w:pStyle w:val="subsection"/>
      </w:pPr>
      <w:r w:rsidRPr="009B2FF1">
        <w:tab/>
        <w:t>(1)</w:t>
      </w:r>
      <w:r w:rsidRPr="009B2FF1">
        <w:tab/>
        <w:t xml:space="preserve">Subject to </w:t>
      </w:r>
      <w:r w:rsidR="009B2FF1">
        <w:t>subsection (</w:t>
      </w:r>
      <w:r w:rsidRPr="009B2FF1">
        <w:t>2), the controlling trustee must preside at a meeting called under an authority under section</w:t>
      </w:r>
      <w:r w:rsidR="009B2FF1">
        <w:t> </w:t>
      </w:r>
      <w:r w:rsidRPr="009B2FF1">
        <w:t>188.</w:t>
      </w:r>
    </w:p>
    <w:p w:rsidR="00016BDA" w:rsidRPr="009B2FF1" w:rsidRDefault="00016BDA" w:rsidP="008A3DA4">
      <w:pPr>
        <w:pStyle w:val="subsection"/>
      </w:pPr>
      <w:r w:rsidRPr="009B2FF1">
        <w:tab/>
        <w:t>(2)</w:t>
      </w:r>
      <w:r w:rsidRPr="009B2FF1">
        <w:tab/>
        <w:t>The creditors and their representatives may:</w:t>
      </w:r>
    </w:p>
    <w:p w:rsidR="00016BDA" w:rsidRPr="009B2FF1" w:rsidRDefault="00016BDA" w:rsidP="008A3DA4">
      <w:pPr>
        <w:pStyle w:val="paragraph"/>
      </w:pPr>
      <w:r w:rsidRPr="009B2FF1">
        <w:tab/>
        <w:t>(a)</w:t>
      </w:r>
      <w:r w:rsidRPr="009B2FF1">
        <w:tab/>
        <w:t>vote to remove the controlling trustee as President; and</w:t>
      </w:r>
    </w:p>
    <w:p w:rsidR="00016BDA" w:rsidRPr="009B2FF1" w:rsidRDefault="00016BDA" w:rsidP="008A3DA4">
      <w:pPr>
        <w:pStyle w:val="paragraph"/>
      </w:pPr>
      <w:r w:rsidRPr="009B2FF1">
        <w:tab/>
        <w:t>(b)</w:t>
      </w:r>
      <w:r w:rsidRPr="009B2FF1">
        <w:tab/>
        <w:t>nominate another person to preside at the meeting.</w:t>
      </w:r>
    </w:p>
    <w:p w:rsidR="00016BDA" w:rsidRPr="009B2FF1" w:rsidRDefault="00016BDA" w:rsidP="00016BDA">
      <w:pPr>
        <w:pStyle w:val="M1"/>
        <w:keepNext w:val="0"/>
        <w:spacing w:before="360"/>
      </w:pPr>
      <w:r w:rsidRPr="009B2FF1">
        <w:t>9</w:t>
      </w:r>
      <w:r w:rsidR="00247FAD" w:rsidRPr="009B2FF1">
        <w:t xml:space="preserve">  </w:t>
      </w:r>
      <w:r w:rsidRPr="009B2FF1">
        <w:t>Subsection</w:t>
      </w:r>
      <w:r w:rsidR="009B2FF1">
        <w:t> </w:t>
      </w:r>
      <w:r w:rsidRPr="009B2FF1">
        <w:t>64P(6)</w:t>
      </w:r>
    </w:p>
    <w:p w:rsidR="00016BDA" w:rsidRPr="009B2FF1" w:rsidRDefault="00016BDA" w:rsidP="00016BDA">
      <w:pPr>
        <w:pStyle w:val="M2"/>
        <w:keepNext w:val="0"/>
      </w:pPr>
      <w:r w:rsidRPr="009B2FF1">
        <w:t>omit each mention of</w:t>
      </w:r>
    </w:p>
    <w:p w:rsidR="00016BDA" w:rsidRPr="009B2FF1" w:rsidRDefault="00016BDA" w:rsidP="00016BDA">
      <w:pPr>
        <w:pStyle w:val="M3"/>
      </w:pPr>
      <w:r w:rsidRPr="009B2FF1">
        <w:t>the trustee</w:t>
      </w:r>
    </w:p>
    <w:p w:rsidR="008A3DA4" w:rsidRPr="009B2FF1" w:rsidRDefault="008A3DA4" w:rsidP="00016BDA">
      <w:pPr>
        <w:pStyle w:val="M2"/>
        <w:keepNext w:val="0"/>
      </w:pPr>
      <w:r w:rsidRPr="009B2FF1">
        <w:t>insert</w:t>
      </w:r>
    </w:p>
    <w:p w:rsidR="00016BDA" w:rsidRPr="009B2FF1" w:rsidRDefault="00016BDA" w:rsidP="00016BDA">
      <w:pPr>
        <w:pStyle w:val="M3"/>
      </w:pPr>
      <w:r w:rsidRPr="009B2FF1">
        <w:t>the controlling trustee</w:t>
      </w:r>
    </w:p>
    <w:p w:rsidR="00016BDA" w:rsidRPr="009B2FF1" w:rsidRDefault="00016BDA" w:rsidP="00016BDA">
      <w:pPr>
        <w:pStyle w:val="M1"/>
        <w:keepNext w:val="0"/>
        <w:spacing w:before="360"/>
      </w:pPr>
      <w:r w:rsidRPr="009B2FF1">
        <w:t>10</w:t>
      </w:r>
      <w:r w:rsidR="00247FAD" w:rsidRPr="009B2FF1">
        <w:t xml:space="preserve">  </w:t>
      </w:r>
      <w:r w:rsidRPr="009B2FF1">
        <w:t>Subsection</w:t>
      </w:r>
      <w:r w:rsidR="009B2FF1">
        <w:t> </w:t>
      </w:r>
      <w:r w:rsidRPr="009B2FF1">
        <w:t>64P(7)</w:t>
      </w:r>
    </w:p>
    <w:p w:rsidR="008A3DA4" w:rsidRPr="009B2FF1" w:rsidRDefault="008A3DA4" w:rsidP="00016BDA">
      <w:pPr>
        <w:pStyle w:val="M2"/>
      </w:pPr>
      <w:r w:rsidRPr="009B2FF1">
        <w:t>omit</w:t>
      </w:r>
    </w:p>
    <w:p w:rsidR="00016BDA" w:rsidRPr="009B2FF1" w:rsidRDefault="00016BDA" w:rsidP="00016BDA">
      <w:pPr>
        <w:pStyle w:val="M3"/>
      </w:pPr>
      <w:r w:rsidRPr="009B2FF1">
        <w:t>the trustee</w:t>
      </w:r>
    </w:p>
    <w:p w:rsidR="008A3DA4" w:rsidRPr="009B2FF1" w:rsidRDefault="008A3DA4" w:rsidP="00016BDA">
      <w:pPr>
        <w:pStyle w:val="M2"/>
        <w:keepNext w:val="0"/>
      </w:pPr>
      <w:r w:rsidRPr="009B2FF1">
        <w:t>insert</w:t>
      </w:r>
    </w:p>
    <w:p w:rsidR="00016BDA" w:rsidRPr="009B2FF1" w:rsidRDefault="00016BDA" w:rsidP="00016BDA">
      <w:pPr>
        <w:pStyle w:val="M3"/>
      </w:pPr>
      <w:r w:rsidRPr="009B2FF1">
        <w:t>the controlling trustee</w:t>
      </w:r>
    </w:p>
    <w:p w:rsidR="00016BDA" w:rsidRPr="009B2FF1" w:rsidRDefault="00016BDA" w:rsidP="00016BDA">
      <w:pPr>
        <w:pStyle w:val="M1"/>
        <w:keepNext w:val="0"/>
        <w:spacing w:before="360"/>
      </w:pPr>
      <w:r w:rsidRPr="009B2FF1">
        <w:rPr>
          <w:rFonts w:cs="Arial"/>
        </w:rPr>
        <w:t>11</w:t>
      </w:r>
      <w:r w:rsidR="00247FAD" w:rsidRPr="009B2FF1">
        <w:rPr>
          <w:rFonts w:cs="Arial"/>
        </w:rPr>
        <w:t xml:space="preserve">  </w:t>
      </w:r>
      <w:r w:rsidRPr="009B2FF1">
        <w:rPr>
          <w:rFonts w:cs="Arial"/>
        </w:rPr>
        <w:t>Subsection</w:t>
      </w:r>
      <w:r w:rsidR="009B2FF1">
        <w:rPr>
          <w:rFonts w:cs="Arial"/>
        </w:rPr>
        <w:t> </w:t>
      </w:r>
      <w:r w:rsidRPr="009B2FF1">
        <w:rPr>
          <w:rFonts w:cs="Arial"/>
        </w:rPr>
        <w:t>64R(1)</w:t>
      </w:r>
    </w:p>
    <w:p w:rsidR="008A3DA4" w:rsidRPr="009B2FF1" w:rsidRDefault="008A3DA4" w:rsidP="00016BDA">
      <w:pPr>
        <w:pStyle w:val="M2"/>
        <w:keepNext w:val="0"/>
      </w:pPr>
      <w:r w:rsidRPr="009B2FF1">
        <w:t>substitute</w:t>
      </w:r>
    </w:p>
    <w:p w:rsidR="00016BDA" w:rsidRPr="009B2FF1" w:rsidRDefault="00016BDA" w:rsidP="008A3DA4">
      <w:pPr>
        <w:pStyle w:val="subsection"/>
      </w:pPr>
      <w:r w:rsidRPr="009B2FF1">
        <w:tab/>
        <w:t>(1)</w:t>
      </w:r>
      <w:r w:rsidRPr="009B2FF1">
        <w:tab/>
        <w:t>If the meeting is the first meeting, the President must then request the controlling trustee to lay before the meeting the documents specified in paragraph</w:t>
      </w:r>
      <w:r w:rsidR="009B2FF1">
        <w:t> </w:t>
      </w:r>
      <w:r w:rsidRPr="009B2FF1">
        <w:t>64G(g), and the controlling trustee must comply with the request.</w:t>
      </w:r>
    </w:p>
    <w:p w:rsidR="00016BDA" w:rsidRPr="009B2FF1" w:rsidRDefault="00016BDA" w:rsidP="00016BDA">
      <w:pPr>
        <w:pStyle w:val="M1"/>
        <w:keepNext w:val="0"/>
        <w:spacing w:before="360"/>
      </w:pPr>
      <w:r w:rsidRPr="009B2FF1">
        <w:t>12</w:t>
      </w:r>
      <w:r w:rsidR="00247FAD" w:rsidRPr="009B2FF1">
        <w:t xml:space="preserve">  </w:t>
      </w:r>
      <w:r w:rsidRPr="009B2FF1">
        <w:t>Subsection</w:t>
      </w:r>
      <w:r w:rsidR="009B2FF1">
        <w:t> </w:t>
      </w:r>
      <w:r w:rsidRPr="009B2FF1">
        <w:t>64R(2)</w:t>
      </w:r>
    </w:p>
    <w:p w:rsidR="008A3DA4" w:rsidRPr="009B2FF1" w:rsidRDefault="008A3DA4" w:rsidP="00016BDA">
      <w:pPr>
        <w:pStyle w:val="M2"/>
        <w:keepNext w:val="0"/>
      </w:pPr>
      <w:r w:rsidRPr="009B2FF1">
        <w:t>omit</w:t>
      </w:r>
    </w:p>
    <w:p w:rsidR="00016BDA" w:rsidRPr="009B2FF1" w:rsidRDefault="00016BDA" w:rsidP="00016BDA">
      <w:pPr>
        <w:pStyle w:val="M3"/>
      </w:pPr>
      <w:r w:rsidRPr="009B2FF1">
        <w:t>the statement of affairs,</w:t>
      </w:r>
    </w:p>
    <w:p w:rsidR="008A3DA4" w:rsidRPr="009B2FF1" w:rsidRDefault="008A3DA4" w:rsidP="00016BDA">
      <w:pPr>
        <w:pStyle w:val="M2"/>
        <w:keepNext w:val="0"/>
      </w:pPr>
      <w:r w:rsidRPr="009B2FF1">
        <w:t>insert</w:t>
      </w:r>
    </w:p>
    <w:p w:rsidR="00016BDA" w:rsidRPr="009B2FF1" w:rsidRDefault="00016BDA" w:rsidP="00016BDA">
      <w:pPr>
        <w:pStyle w:val="M3"/>
      </w:pPr>
      <w:r w:rsidRPr="009B2FF1">
        <w:t>those documents,</w:t>
      </w:r>
    </w:p>
    <w:p w:rsidR="00016BDA" w:rsidRPr="009B2FF1" w:rsidRDefault="00016BDA" w:rsidP="00016BDA">
      <w:pPr>
        <w:pStyle w:val="M1"/>
        <w:keepNext w:val="0"/>
        <w:spacing w:before="360"/>
      </w:pPr>
      <w:r w:rsidRPr="009B2FF1">
        <w:t>13</w:t>
      </w:r>
      <w:r w:rsidR="00247FAD" w:rsidRPr="009B2FF1">
        <w:t xml:space="preserve">  </w:t>
      </w:r>
      <w:r w:rsidRPr="009B2FF1">
        <w:t>Subsection</w:t>
      </w:r>
      <w:r w:rsidR="009B2FF1">
        <w:t> </w:t>
      </w:r>
      <w:r w:rsidRPr="009B2FF1">
        <w:t>64U(1)</w:t>
      </w:r>
    </w:p>
    <w:p w:rsidR="008A3DA4" w:rsidRPr="009B2FF1" w:rsidRDefault="008A3DA4" w:rsidP="00016BDA">
      <w:pPr>
        <w:pStyle w:val="M2"/>
        <w:keepNext w:val="0"/>
      </w:pPr>
      <w:r w:rsidRPr="009B2FF1">
        <w:t>substitute</w:t>
      </w:r>
    </w:p>
    <w:p w:rsidR="00016BDA" w:rsidRPr="009B2FF1" w:rsidRDefault="00016BDA" w:rsidP="008A3DA4">
      <w:pPr>
        <w:pStyle w:val="subsection"/>
      </w:pPr>
      <w:r w:rsidRPr="009B2FF1">
        <w:tab/>
        <w:t>(1)</w:t>
      </w:r>
      <w:r w:rsidRPr="009B2FF1">
        <w:tab/>
        <w:t>At the first meeting called under an authority under section</w:t>
      </w:r>
      <w:r w:rsidR="009B2FF1">
        <w:t> </w:t>
      </w:r>
      <w:r w:rsidRPr="009B2FF1">
        <w:t>188 that is attended by:</w:t>
      </w:r>
    </w:p>
    <w:p w:rsidR="00016BDA" w:rsidRPr="009B2FF1" w:rsidRDefault="00016BDA" w:rsidP="008A3DA4">
      <w:pPr>
        <w:pStyle w:val="paragraph"/>
      </w:pPr>
      <w:r w:rsidRPr="009B2FF1">
        <w:tab/>
        <w:t>(a)</w:t>
      </w:r>
      <w:r w:rsidRPr="009B2FF1">
        <w:tab/>
        <w:t>the controlling trustee; or</w:t>
      </w:r>
    </w:p>
    <w:p w:rsidR="00016BDA" w:rsidRPr="009B2FF1" w:rsidRDefault="00016BDA" w:rsidP="008A3DA4">
      <w:pPr>
        <w:pStyle w:val="paragraph"/>
      </w:pPr>
      <w:r w:rsidRPr="009B2FF1">
        <w:tab/>
        <w:t>(b)</w:t>
      </w:r>
      <w:r w:rsidRPr="009B2FF1">
        <w:tab/>
        <w:t>if the creditors have passed a special resolution under paragraph</w:t>
      </w:r>
      <w:r w:rsidR="009B2FF1">
        <w:t> </w:t>
      </w:r>
      <w:r w:rsidRPr="009B2FF1">
        <w:t>204(1)(b)</w:t>
      </w:r>
      <w:r w:rsidR="008A3DA4" w:rsidRPr="009B2FF1">
        <w:t>—</w:t>
      </w:r>
      <w:r w:rsidRPr="009B2FF1">
        <w:t>the trustee of a personal insolvency agreement;</w:t>
      </w:r>
    </w:p>
    <w:p w:rsidR="00016BDA" w:rsidRPr="009B2FF1" w:rsidRDefault="00016BDA" w:rsidP="008A3DA4">
      <w:pPr>
        <w:pStyle w:val="subsection2"/>
      </w:pPr>
      <w:r w:rsidRPr="009B2FF1">
        <w:t>the President must ask the trustee to state the basis on which he or she wishes to be remunerated.</w:t>
      </w:r>
    </w:p>
    <w:p w:rsidR="00016BDA" w:rsidRPr="009B2FF1" w:rsidRDefault="00016BDA" w:rsidP="00016BDA">
      <w:pPr>
        <w:pStyle w:val="M1"/>
        <w:keepNext w:val="0"/>
        <w:spacing w:before="360"/>
      </w:pPr>
      <w:r w:rsidRPr="009B2FF1">
        <w:t>14</w:t>
      </w:r>
      <w:r w:rsidR="00247FAD" w:rsidRPr="009B2FF1">
        <w:t xml:space="preserve">  </w:t>
      </w:r>
      <w:r w:rsidRPr="009B2FF1">
        <w:t>Before subsection</w:t>
      </w:r>
      <w:r w:rsidR="009B2FF1">
        <w:t> </w:t>
      </w:r>
      <w:r w:rsidRPr="009B2FF1">
        <w:t>64Y(1)</w:t>
      </w:r>
    </w:p>
    <w:p w:rsidR="008A3DA4" w:rsidRPr="009B2FF1" w:rsidRDefault="008A3DA4" w:rsidP="00016BDA">
      <w:pPr>
        <w:pStyle w:val="M2"/>
      </w:pPr>
      <w:r w:rsidRPr="009B2FF1">
        <w:t>insert</w:t>
      </w:r>
    </w:p>
    <w:p w:rsidR="00016BDA" w:rsidRPr="009B2FF1" w:rsidRDefault="00016BDA" w:rsidP="008A3DA4">
      <w:pPr>
        <w:pStyle w:val="subsection"/>
      </w:pPr>
      <w:r w:rsidRPr="009B2FF1">
        <w:tab/>
        <w:t>(1A)</w:t>
      </w:r>
      <w:r w:rsidRPr="009B2FF1">
        <w:tab/>
        <w:t>The controlling trustee may adjourn a meeting to undertake further investigations, in relation to the controlling trusteeship, that the controlling trustee considers necessary.</w:t>
      </w:r>
    </w:p>
    <w:p w:rsidR="00016BDA" w:rsidRPr="009B2FF1" w:rsidRDefault="00016BDA" w:rsidP="008A3DA4">
      <w:pPr>
        <w:pStyle w:val="subsection"/>
      </w:pPr>
      <w:r w:rsidRPr="009B2FF1">
        <w:tab/>
        <w:t>(1B)</w:t>
      </w:r>
      <w:r w:rsidRPr="009B2FF1">
        <w:tab/>
        <w:t>The creditors attending the meeting may, by special resolution, revoke the trustee’s decision to adjourn the meeting.</w:t>
      </w:r>
    </w:p>
    <w:p w:rsidR="00016BDA" w:rsidRPr="009B2FF1" w:rsidRDefault="00016BDA" w:rsidP="00016BDA">
      <w:pPr>
        <w:pStyle w:val="M1"/>
        <w:keepNext w:val="0"/>
        <w:spacing w:before="360"/>
      </w:pPr>
      <w:r w:rsidRPr="009B2FF1">
        <w:t>15</w:t>
      </w:r>
      <w:r w:rsidRPr="009B2FF1">
        <w:tab/>
        <w:t>After subsection</w:t>
      </w:r>
      <w:r w:rsidR="009B2FF1">
        <w:t> </w:t>
      </w:r>
      <w:r w:rsidRPr="009B2FF1">
        <w:t>64ZC(5)</w:t>
      </w:r>
    </w:p>
    <w:p w:rsidR="008A3DA4" w:rsidRPr="009B2FF1" w:rsidRDefault="008A3DA4" w:rsidP="008A3DA4">
      <w:pPr>
        <w:pStyle w:val="Item"/>
        <w:rPr>
          <w:i/>
        </w:rPr>
      </w:pPr>
      <w:r w:rsidRPr="009B2FF1">
        <w:rPr>
          <w:i/>
        </w:rPr>
        <w:t>insert</w:t>
      </w:r>
    </w:p>
    <w:p w:rsidR="00016BDA" w:rsidRPr="009B2FF1" w:rsidRDefault="00016BDA" w:rsidP="008A3DA4">
      <w:pPr>
        <w:pStyle w:val="subsection"/>
      </w:pPr>
      <w:r w:rsidRPr="009B2FF1">
        <w:tab/>
        <w:t>(5A)</w:t>
      </w:r>
      <w:r w:rsidRPr="009B2FF1">
        <w:tab/>
        <w:t>An instrument appointing a proxy must include:</w:t>
      </w:r>
    </w:p>
    <w:p w:rsidR="00016BDA" w:rsidRPr="009B2FF1" w:rsidRDefault="00016BDA" w:rsidP="008A3DA4">
      <w:pPr>
        <w:pStyle w:val="paragraph"/>
      </w:pPr>
      <w:r w:rsidRPr="009B2FF1">
        <w:tab/>
        <w:t>(a)</w:t>
      </w:r>
      <w:r w:rsidRPr="009B2FF1">
        <w:tab/>
        <w:t>a statement disclosing whether or not the creditor has received, or will receive, a financial incentive:</w:t>
      </w:r>
    </w:p>
    <w:p w:rsidR="00016BDA" w:rsidRPr="009B2FF1" w:rsidRDefault="00016BDA" w:rsidP="008A3DA4">
      <w:pPr>
        <w:pStyle w:val="paragraphsub"/>
      </w:pPr>
      <w:r w:rsidRPr="009B2FF1">
        <w:tab/>
        <w:t>(i)</w:t>
      </w:r>
      <w:r w:rsidRPr="009B2FF1">
        <w:tab/>
        <w:t>to appoint the proxy; or</w:t>
      </w:r>
    </w:p>
    <w:p w:rsidR="00016BDA" w:rsidRPr="009B2FF1" w:rsidRDefault="00016BDA" w:rsidP="008A3DA4">
      <w:pPr>
        <w:pStyle w:val="paragraphsub"/>
      </w:pPr>
      <w:r w:rsidRPr="009B2FF1">
        <w:tab/>
        <w:t>(ii)</w:t>
      </w:r>
      <w:r w:rsidRPr="009B2FF1">
        <w:tab/>
        <w:t>to direct the proxy as to the manner in which the proxy is to vote on a particular matter or matters that may arise, or on a particular motion or motions that may be proposed, at a meeting to which the proxy relates; and</w:t>
      </w:r>
    </w:p>
    <w:p w:rsidR="00016BDA" w:rsidRPr="009B2FF1" w:rsidRDefault="00016BDA" w:rsidP="008A3DA4">
      <w:pPr>
        <w:pStyle w:val="paragraph"/>
      </w:pPr>
      <w:r w:rsidRPr="009B2FF1">
        <w:tab/>
        <w:t>(b)</w:t>
      </w:r>
      <w:r w:rsidRPr="009B2FF1">
        <w:tab/>
        <w:t xml:space="preserve">if the proxy or creditor has received, or will receive, a financial incentive in relation to a matter mentioned in </w:t>
      </w:r>
      <w:r w:rsidR="009B2FF1">
        <w:t>paragraph (</w:t>
      </w:r>
      <w:r w:rsidRPr="009B2FF1">
        <w:t>a)</w:t>
      </w:r>
      <w:r w:rsidR="008A3DA4" w:rsidRPr="009B2FF1">
        <w:t>—</w:t>
      </w:r>
      <w:r w:rsidRPr="009B2FF1">
        <w:t>a statement specifying the amount of financial incentive paid or to be paid and the name of the person who paid, or is to pay, the financial incentive.</w:t>
      </w:r>
    </w:p>
    <w:p w:rsidR="00016BDA" w:rsidRPr="009B2FF1" w:rsidRDefault="00016BDA" w:rsidP="00016BDA">
      <w:pPr>
        <w:pStyle w:val="M1"/>
        <w:keepNext w:val="0"/>
        <w:spacing w:before="360"/>
      </w:pPr>
      <w:r w:rsidRPr="009B2FF1">
        <w:t>16</w:t>
      </w:r>
      <w:r w:rsidRPr="009B2FF1">
        <w:tab/>
        <w:t>After subsection</w:t>
      </w:r>
      <w:r w:rsidR="009B2FF1">
        <w:t> </w:t>
      </w:r>
      <w:r w:rsidRPr="009B2FF1">
        <w:t>64ZE(2)</w:t>
      </w:r>
    </w:p>
    <w:p w:rsidR="008A3DA4" w:rsidRPr="009B2FF1" w:rsidRDefault="008A3DA4" w:rsidP="00016BDA">
      <w:pPr>
        <w:pStyle w:val="M2"/>
        <w:keepNext w:val="0"/>
      </w:pPr>
      <w:r w:rsidRPr="009B2FF1">
        <w:t>insert</w:t>
      </w:r>
    </w:p>
    <w:p w:rsidR="00016BDA" w:rsidRPr="009B2FF1" w:rsidRDefault="00016BDA" w:rsidP="008A3DA4">
      <w:pPr>
        <w:pStyle w:val="subsection"/>
      </w:pPr>
      <w:r w:rsidRPr="009B2FF1">
        <w:tab/>
        <w:t>(3)</w:t>
      </w:r>
      <w:r w:rsidRPr="009B2FF1">
        <w:tab/>
        <w:t>This section applies in relation to a personal insolvency agreement only if:</w:t>
      </w:r>
    </w:p>
    <w:p w:rsidR="00016BDA" w:rsidRPr="009B2FF1" w:rsidRDefault="00016BDA" w:rsidP="008A3DA4">
      <w:pPr>
        <w:pStyle w:val="paragraph"/>
      </w:pPr>
      <w:r w:rsidRPr="009B2FF1">
        <w:tab/>
        <w:t>(a)</w:t>
      </w:r>
      <w:r w:rsidRPr="009B2FF1">
        <w:tab/>
        <w:t>a joint estate forms part of the property that is to be dealt with under the agreement; and</w:t>
      </w:r>
    </w:p>
    <w:p w:rsidR="00016BDA" w:rsidRPr="009B2FF1" w:rsidRDefault="00016BDA" w:rsidP="008A3DA4">
      <w:pPr>
        <w:pStyle w:val="paragraph"/>
      </w:pPr>
      <w:r w:rsidRPr="009B2FF1">
        <w:tab/>
        <w:t>(b)</w:t>
      </w:r>
      <w:r w:rsidRPr="009B2FF1">
        <w:tab/>
        <w:t>the agreement does not specifically provide for distribution of the joint estate.</w:t>
      </w:r>
    </w:p>
    <w:p w:rsidR="00016BDA" w:rsidRPr="009B2FF1" w:rsidRDefault="00415751" w:rsidP="00247FAD">
      <w:pPr>
        <w:pStyle w:val="ActHead2"/>
        <w:pageBreakBefore/>
      </w:pPr>
      <w:bookmarkStart w:id="331" w:name="_Toc384038330"/>
      <w:r w:rsidRPr="009B2FF1">
        <w:rPr>
          <w:rStyle w:val="CharPartNo"/>
        </w:rPr>
        <w:t>Part</w:t>
      </w:r>
      <w:r w:rsidR="009B2FF1" w:rsidRPr="009B2FF1">
        <w:rPr>
          <w:rStyle w:val="CharPartNo"/>
        </w:rPr>
        <w:t> </w:t>
      </w:r>
      <w:r w:rsidR="00016BDA" w:rsidRPr="009B2FF1">
        <w:rPr>
          <w:rStyle w:val="CharPartNo"/>
        </w:rPr>
        <w:t>3</w:t>
      </w:r>
      <w:r w:rsidRPr="009B2FF1">
        <w:t>—</w:t>
      </w:r>
      <w:r w:rsidR="00016BDA" w:rsidRPr="009B2FF1">
        <w:rPr>
          <w:rStyle w:val="CharPartText"/>
        </w:rPr>
        <w:t xml:space="preserve">Modifications of </w:t>
      </w:r>
      <w:r w:rsidRPr="009B2FF1">
        <w:rPr>
          <w:rStyle w:val="CharPartText"/>
        </w:rPr>
        <w:t>Part </w:t>
      </w:r>
      <w:r w:rsidR="00016BDA" w:rsidRPr="009B2FF1">
        <w:rPr>
          <w:rStyle w:val="CharPartText"/>
        </w:rPr>
        <w:t>VIII of the Act</w:t>
      </w:r>
      <w:r w:rsidR="008A3DA4" w:rsidRPr="009B2FF1">
        <w:rPr>
          <w:rStyle w:val="CharPartText"/>
        </w:rPr>
        <w:t>—</w:t>
      </w:r>
      <w:r w:rsidR="00016BDA" w:rsidRPr="009B2FF1">
        <w:rPr>
          <w:rStyle w:val="CharPartText"/>
        </w:rPr>
        <w:t>controlling trustees and trustees of personal insolvency agreements</w:t>
      </w:r>
      <w:bookmarkEnd w:id="331"/>
    </w:p>
    <w:p w:rsidR="00016BDA" w:rsidRPr="009B2FF1" w:rsidRDefault="00016BDA" w:rsidP="00016BDA">
      <w:pPr>
        <w:pStyle w:val="M1"/>
        <w:keepNext w:val="0"/>
        <w:spacing w:before="360"/>
      </w:pPr>
      <w:r w:rsidRPr="009B2FF1">
        <w:t>1</w:t>
      </w:r>
      <w:r w:rsidRPr="009B2FF1">
        <w:tab/>
        <w:t xml:space="preserve">Before </w:t>
      </w:r>
      <w:r w:rsidR="00415751" w:rsidRPr="009B2FF1">
        <w:t>Part </w:t>
      </w:r>
      <w:r w:rsidRPr="009B2FF1">
        <w:t xml:space="preserve">VIII, </w:t>
      </w:r>
      <w:r w:rsidR="00415751" w:rsidRPr="009B2FF1">
        <w:t>Division</w:t>
      </w:r>
      <w:r w:rsidR="009B2FF1">
        <w:t> </w:t>
      </w:r>
      <w:r w:rsidRPr="009B2FF1">
        <w:t>1</w:t>
      </w:r>
    </w:p>
    <w:p w:rsidR="00016BDA" w:rsidRPr="009B2FF1" w:rsidRDefault="00016BDA" w:rsidP="00016BDA">
      <w:pPr>
        <w:pStyle w:val="M2"/>
        <w:keepNext w:val="0"/>
      </w:pPr>
      <w:r w:rsidRPr="009B2FF1">
        <w:t xml:space="preserve">insert in </w:t>
      </w:r>
      <w:r w:rsidR="00415751" w:rsidRPr="009B2FF1">
        <w:t>Part </w:t>
      </w:r>
      <w:r w:rsidRPr="009B2FF1">
        <w:t>VIII</w:t>
      </w:r>
    </w:p>
    <w:p w:rsidR="00016BDA" w:rsidRPr="009B2FF1" w:rsidRDefault="00415751" w:rsidP="00016BDA">
      <w:pPr>
        <w:pStyle w:val="M1"/>
        <w:keepNext w:val="0"/>
        <w:spacing w:before="360"/>
        <w:ind w:left="2400" w:hanging="2400"/>
        <w:rPr>
          <w:sz w:val="28"/>
          <w:szCs w:val="28"/>
        </w:rPr>
      </w:pPr>
      <w:r w:rsidRPr="009B2FF1">
        <w:rPr>
          <w:sz w:val="28"/>
          <w:szCs w:val="28"/>
        </w:rPr>
        <w:t>Division</w:t>
      </w:r>
      <w:r w:rsidR="009B2FF1">
        <w:rPr>
          <w:sz w:val="28"/>
          <w:szCs w:val="28"/>
        </w:rPr>
        <w:t> </w:t>
      </w:r>
      <w:r w:rsidR="00016BDA" w:rsidRPr="009B2FF1">
        <w:rPr>
          <w:sz w:val="28"/>
          <w:szCs w:val="28"/>
        </w:rPr>
        <w:t>1A</w:t>
      </w:r>
      <w:r w:rsidR="00247FAD" w:rsidRPr="009B2FF1">
        <w:rPr>
          <w:sz w:val="28"/>
          <w:szCs w:val="28"/>
        </w:rPr>
        <w:t>—</w:t>
      </w:r>
      <w:r w:rsidR="00016BDA" w:rsidRPr="009B2FF1">
        <w:rPr>
          <w:sz w:val="28"/>
          <w:szCs w:val="28"/>
        </w:rPr>
        <w:t>Interpretation</w:t>
      </w:r>
    </w:p>
    <w:p w:rsidR="00016BDA" w:rsidRPr="009B2FF1" w:rsidRDefault="00016BDA" w:rsidP="00016BDA">
      <w:pPr>
        <w:pStyle w:val="M1"/>
        <w:keepNext w:val="0"/>
        <w:spacing w:before="360"/>
      </w:pPr>
      <w:r w:rsidRPr="009B2FF1">
        <w:t>154AA</w:t>
      </w:r>
      <w:r w:rsidR="00247FAD" w:rsidRPr="009B2FF1">
        <w:t xml:space="preserve">  </w:t>
      </w:r>
      <w:r w:rsidRPr="009B2FF1">
        <w:t>Interpretation</w:t>
      </w:r>
    </w:p>
    <w:p w:rsidR="00016BDA" w:rsidRPr="009B2FF1" w:rsidRDefault="00016BDA" w:rsidP="008A3DA4">
      <w:pPr>
        <w:pStyle w:val="subsection"/>
      </w:pPr>
      <w:r w:rsidRPr="009B2FF1">
        <w:tab/>
      </w:r>
      <w:r w:rsidRPr="009B2FF1">
        <w:tab/>
        <w:t xml:space="preserve">In this Part, in its application to </w:t>
      </w:r>
      <w:r w:rsidR="00415751" w:rsidRPr="009B2FF1">
        <w:t>Part </w:t>
      </w:r>
      <w:r w:rsidRPr="009B2FF1">
        <w:t>X, a reference to a registered trustee includes a reference to a controlling trustee and a trustee of a personal insolvency agreement.</w:t>
      </w:r>
    </w:p>
    <w:p w:rsidR="00016BDA" w:rsidRPr="009B2FF1" w:rsidRDefault="00016BDA" w:rsidP="00016BDA">
      <w:pPr>
        <w:pStyle w:val="M1"/>
        <w:keepNext w:val="0"/>
        <w:spacing w:before="360"/>
      </w:pPr>
      <w:r w:rsidRPr="009B2FF1">
        <w:t>2</w:t>
      </w:r>
      <w:r w:rsidR="00247FAD" w:rsidRPr="009B2FF1">
        <w:t xml:space="preserve">  </w:t>
      </w:r>
      <w:r w:rsidRPr="009B2FF1">
        <w:t>Section</w:t>
      </w:r>
      <w:r w:rsidR="009B2FF1">
        <w:t> </w:t>
      </w:r>
      <w:r w:rsidRPr="009B2FF1">
        <w:t>156A</w:t>
      </w:r>
    </w:p>
    <w:p w:rsidR="008A3DA4" w:rsidRPr="009B2FF1" w:rsidRDefault="008A3DA4" w:rsidP="00016BDA">
      <w:pPr>
        <w:pStyle w:val="M2"/>
        <w:keepNext w:val="0"/>
      </w:pPr>
      <w:r w:rsidRPr="009B2FF1">
        <w:t>omit</w:t>
      </w:r>
    </w:p>
    <w:p w:rsidR="00016BDA" w:rsidRPr="009B2FF1" w:rsidRDefault="00016BDA" w:rsidP="00016BDA">
      <w:pPr>
        <w:pStyle w:val="M1"/>
        <w:keepNext w:val="0"/>
        <w:spacing w:before="360"/>
      </w:pPr>
      <w:r w:rsidRPr="009B2FF1">
        <w:t>3</w:t>
      </w:r>
      <w:r w:rsidR="00247FAD" w:rsidRPr="009B2FF1">
        <w:t xml:space="preserve">  </w:t>
      </w:r>
      <w:r w:rsidRPr="009B2FF1">
        <w:t>Subsection</w:t>
      </w:r>
      <w:r w:rsidR="009B2FF1">
        <w:t> </w:t>
      </w:r>
      <w:r w:rsidRPr="009B2FF1">
        <w:t>157(1)</w:t>
      </w:r>
    </w:p>
    <w:p w:rsidR="008A3DA4" w:rsidRPr="009B2FF1" w:rsidRDefault="008A3DA4" w:rsidP="00016BDA">
      <w:pPr>
        <w:pStyle w:val="M2"/>
        <w:keepNext w:val="0"/>
      </w:pPr>
      <w:r w:rsidRPr="009B2FF1">
        <w:t>substitute</w:t>
      </w:r>
    </w:p>
    <w:p w:rsidR="00016BDA" w:rsidRPr="009B2FF1" w:rsidRDefault="00016BDA" w:rsidP="008A3DA4">
      <w:pPr>
        <w:pStyle w:val="subsection"/>
      </w:pPr>
      <w:r w:rsidRPr="009B2FF1">
        <w:tab/>
        <w:t>(1)</w:t>
      </w:r>
      <w:r w:rsidRPr="009B2FF1">
        <w:tab/>
        <w:t xml:space="preserve">If: </w:t>
      </w:r>
    </w:p>
    <w:p w:rsidR="00016BDA" w:rsidRPr="009B2FF1" w:rsidRDefault="00016BDA" w:rsidP="008A3DA4">
      <w:pPr>
        <w:pStyle w:val="paragraph"/>
      </w:pPr>
      <w:r w:rsidRPr="009B2FF1">
        <w:tab/>
        <w:t>(a)</w:t>
      </w:r>
      <w:r w:rsidRPr="009B2FF1">
        <w:tab/>
        <w:t>the Official Trustee is:</w:t>
      </w:r>
    </w:p>
    <w:p w:rsidR="00016BDA" w:rsidRPr="009B2FF1" w:rsidRDefault="00016BDA" w:rsidP="008A3DA4">
      <w:pPr>
        <w:pStyle w:val="paragraphsub"/>
      </w:pPr>
      <w:r w:rsidRPr="009B2FF1">
        <w:tab/>
        <w:t>(i)</w:t>
      </w:r>
      <w:r w:rsidRPr="009B2FF1">
        <w:tab/>
        <w:t>under section</w:t>
      </w:r>
      <w:r w:rsidR="009B2FF1">
        <w:t> </w:t>
      </w:r>
      <w:r w:rsidRPr="009B2FF1">
        <w:t>188 or 192, the controlling trustee in relation to a debtor; or</w:t>
      </w:r>
    </w:p>
    <w:p w:rsidR="00016BDA" w:rsidRPr="009B2FF1" w:rsidRDefault="00016BDA" w:rsidP="008A3DA4">
      <w:pPr>
        <w:pStyle w:val="paragraphsub"/>
      </w:pPr>
      <w:r w:rsidRPr="009B2FF1">
        <w:tab/>
        <w:t>(ii)</w:t>
      </w:r>
      <w:r w:rsidRPr="009B2FF1">
        <w:tab/>
        <w:t xml:space="preserve">under </w:t>
      </w:r>
      <w:r w:rsidR="00415751" w:rsidRPr="009B2FF1">
        <w:t>Part </w:t>
      </w:r>
      <w:r w:rsidRPr="009B2FF1">
        <w:t>X, the trustee of a personal insolvency agreement; and</w:t>
      </w:r>
    </w:p>
    <w:p w:rsidR="00016BDA" w:rsidRPr="009B2FF1" w:rsidRDefault="00016BDA" w:rsidP="008A3DA4">
      <w:pPr>
        <w:pStyle w:val="paragraph"/>
      </w:pPr>
      <w:r w:rsidRPr="009B2FF1">
        <w:tab/>
        <w:t>(b)</w:t>
      </w:r>
      <w:r w:rsidRPr="009B2FF1">
        <w:tab/>
        <w:t>the creditors wish to appoint, in place of the Official Trustee:</w:t>
      </w:r>
    </w:p>
    <w:p w:rsidR="00016BDA" w:rsidRPr="009B2FF1" w:rsidRDefault="00016BDA" w:rsidP="008A3DA4">
      <w:pPr>
        <w:pStyle w:val="paragraphsub"/>
      </w:pPr>
      <w:r w:rsidRPr="009B2FF1">
        <w:tab/>
        <w:t>(i)</w:t>
      </w:r>
      <w:r w:rsidRPr="009B2FF1">
        <w:tab/>
        <w:t>a registered trustee or a solicitor as the controlling trustee; or</w:t>
      </w:r>
    </w:p>
    <w:p w:rsidR="00016BDA" w:rsidRPr="009B2FF1" w:rsidRDefault="00016BDA" w:rsidP="008A3DA4">
      <w:pPr>
        <w:pStyle w:val="paragraphsub"/>
      </w:pPr>
      <w:r w:rsidRPr="009B2FF1">
        <w:tab/>
        <w:t>(ii)</w:t>
      </w:r>
      <w:r w:rsidRPr="009B2FF1">
        <w:tab/>
        <w:t>a registered trustee as the trustee of the personal insolvency agreement;</w:t>
      </w:r>
    </w:p>
    <w:p w:rsidR="00016BDA" w:rsidRPr="009B2FF1" w:rsidRDefault="00016BDA" w:rsidP="008A3DA4">
      <w:pPr>
        <w:pStyle w:val="subsection2"/>
      </w:pPr>
      <w:r w:rsidRPr="009B2FF1">
        <w:t>the creditors may do so by resolution at a meeting of creditors.</w:t>
      </w:r>
    </w:p>
    <w:p w:rsidR="00016BDA" w:rsidRPr="009B2FF1" w:rsidRDefault="00016BDA" w:rsidP="00016BDA">
      <w:pPr>
        <w:pStyle w:val="M1"/>
        <w:keepNext w:val="0"/>
        <w:spacing w:before="360"/>
      </w:pPr>
      <w:r w:rsidRPr="009B2FF1">
        <w:t>4</w:t>
      </w:r>
      <w:r w:rsidR="00247FAD" w:rsidRPr="009B2FF1">
        <w:t xml:space="preserve">  </w:t>
      </w:r>
      <w:r w:rsidRPr="009B2FF1">
        <w:t>Section</w:t>
      </w:r>
      <w:r w:rsidR="009B2FF1">
        <w:t> </w:t>
      </w:r>
      <w:r w:rsidRPr="009B2FF1">
        <w:t>158</w:t>
      </w:r>
    </w:p>
    <w:p w:rsidR="008A3DA4" w:rsidRPr="009B2FF1" w:rsidRDefault="008A3DA4" w:rsidP="00016BDA">
      <w:pPr>
        <w:pStyle w:val="M2"/>
      </w:pPr>
      <w:r w:rsidRPr="009B2FF1">
        <w:t>substitute</w:t>
      </w:r>
    </w:p>
    <w:p w:rsidR="00016BDA" w:rsidRPr="009B2FF1" w:rsidRDefault="00016BDA" w:rsidP="00016BDA">
      <w:pPr>
        <w:pStyle w:val="M1"/>
        <w:keepNext w:val="0"/>
        <w:spacing w:before="360"/>
      </w:pPr>
      <w:r w:rsidRPr="009B2FF1">
        <w:t>158</w:t>
      </w:r>
      <w:r w:rsidR="00247FAD" w:rsidRPr="009B2FF1">
        <w:t xml:space="preserve">  </w:t>
      </w:r>
      <w:r w:rsidRPr="009B2FF1">
        <w:t>Appointment of more than 1 controlling trustee</w:t>
      </w:r>
    </w:p>
    <w:p w:rsidR="00016BDA" w:rsidRPr="009B2FF1" w:rsidRDefault="00016BDA" w:rsidP="008A3DA4">
      <w:pPr>
        <w:pStyle w:val="subsection"/>
      </w:pPr>
      <w:r w:rsidRPr="009B2FF1">
        <w:tab/>
      </w:r>
      <w:r w:rsidRPr="009B2FF1">
        <w:tab/>
        <w:t>The creditors may appoint 2 or more controlling trustees jointly, or jointly and severally.</w:t>
      </w:r>
    </w:p>
    <w:p w:rsidR="00016BDA" w:rsidRPr="009B2FF1" w:rsidRDefault="00016BDA" w:rsidP="00016BDA">
      <w:pPr>
        <w:pStyle w:val="M1"/>
        <w:keepNext w:val="0"/>
        <w:spacing w:before="360"/>
      </w:pPr>
      <w:r w:rsidRPr="009B2FF1">
        <w:t>5</w:t>
      </w:r>
      <w:r w:rsidR="00247FAD" w:rsidRPr="009B2FF1">
        <w:t xml:space="preserve">  </w:t>
      </w:r>
      <w:r w:rsidRPr="009B2FF1">
        <w:t>Section</w:t>
      </w:r>
      <w:r w:rsidR="009B2FF1">
        <w:t> </w:t>
      </w:r>
      <w:r w:rsidRPr="009B2FF1">
        <w:t>159</w:t>
      </w:r>
    </w:p>
    <w:p w:rsidR="008A3DA4" w:rsidRPr="009B2FF1" w:rsidRDefault="008A3DA4" w:rsidP="00016BDA">
      <w:pPr>
        <w:pStyle w:val="M2"/>
        <w:keepNext w:val="0"/>
      </w:pPr>
      <w:r w:rsidRPr="009B2FF1">
        <w:t>omit</w:t>
      </w:r>
    </w:p>
    <w:p w:rsidR="00016BDA" w:rsidRPr="009B2FF1" w:rsidRDefault="00016BDA" w:rsidP="00016BDA">
      <w:pPr>
        <w:pStyle w:val="M1"/>
        <w:keepNext w:val="0"/>
        <w:spacing w:before="360"/>
      </w:pPr>
      <w:r w:rsidRPr="009B2FF1">
        <w:t>6</w:t>
      </w:r>
      <w:r w:rsidR="00247FAD" w:rsidRPr="009B2FF1">
        <w:t xml:space="preserve">  </w:t>
      </w:r>
      <w:r w:rsidRPr="009B2FF1">
        <w:t>Section</w:t>
      </w:r>
      <w:r w:rsidR="009B2FF1">
        <w:t> </w:t>
      </w:r>
      <w:r w:rsidRPr="009B2FF1">
        <w:t>160</w:t>
      </w:r>
    </w:p>
    <w:p w:rsidR="008A3DA4" w:rsidRPr="009B2FF1" w:rsidRDefault="008A3DA4" w:rsidP="00016BDA">
      <w:pPr>
        <w:pStyle w:val="M2"/>
        <w:keepNext w:val="0"/>
      </w:pPr>
      <w:r w:rsidRPr="009B2FF1">
        <w:t>substitute</w:t>
      </w:r>
    </w:p>
    <w:p w:rsidR="00016BDA" w:rsidRPr="009B2FF1" w:rsidRDefault="00016BDA" w:rsidP="00016BDA">
      <w:pPr>
        <w:pStyle w:val="M1"/>
        <w:keepNext w:val="0"/>
        <w:spacing w:before="360"/>
      </w:pPr>
      <w:r w:rsidRPr="009B2FF1">
        <w:t>160</w:t>
      </w:r>
      <w:r w:rsidR="00247FAD" w:rsidRPr="009B2FF1">
        <w:t xml:space="preserve">  </w:t>
      </w:r>
      <w:r w:rsidRPr="009B2FF1">
        <w:t>Vacancy in position of trustee</w:t>
      </w:r>
      <w:r w:rsidR="008A3DA4" w:rsidRPr="009B2FF1">
        <w:t>—</w:t>
      </w:r>
      <w:r w:rsidRPr="009B2FF1">
        <w:t>Official Trustee to act</w:t>
      </w:r>
    </w:p>
    <w:p w:rsidR="00016BDA" w:rsidRPr="009B2FF1" w:rsidRDefault="00016BDA" w:rsidP="008A3DA4">
      <w:pPr>
        <w:pStyle w:val="subsection"/>
      </w:pPr>
      <w:r w:rsidRPr="009B2FF1">
        <w:tab/>
      </w:r>
      <w:r w:rsidRPr="009B2FF1">
        <w:tab/>
        <w:t xml:space="preserve">If at any time there is no controlling trustee in relation to a debtor, or no trustee of a personal insolvency agreement under </w:t>
      </w:r>
      <w:r w:rsidR="00415751" w:rsidRPr="009B2FF1">
        <w:t>Part </w:t>
      </w:r>
      <w:r w:rsidRPr="009B2FF1">
        <w:t>X, the Official Trustee is to act as the trustee.</w:t>
      </w:r>
    </w:p>
    <w:p w:rsidR="00016BDA" w:rsidRPr="009B2FF1" w:rsidRDefault="00016BDA" w:rsidP="00016BDA">
      <w:pPr>
        <w:pStyle w:val="M1"/>
        <w:keepNext w:val="0"/>
        <w:spacing w:before="360"/>
      </w:pPr>
      <w:r w:rsidRPr="009B2FF1">
        <w:t>7</w:t>
      </w:r>
      <w:r w:rsidR="00247FAD" w:rsidRPr="009B2FF1">
        <w:t xml:space="preserve">  </w:t>
      </w:r>
      <w:r w:rsidRPr="009B2FF1">
        <w:t>After subsection</w:t>
      </w:r>
      <w:r w:rsidR="009B2FF1">
        <w:t> </w:t>
      </w:r>
      <w:r w:rsidRPr="009B2FF1">
        <w:t>161(1)</w:t>
      </w:r>
    </w:p>
    <w:p w:rsidR="008A3DA4" w:rsidRPr="009B2FF1" w:rsidRDefault="008A3DA4" w:rsidP="00016BDA">
      <w:pPr>
        <w:pStyle w:val="M2"/>
        <w:keepNext w:val="0"/>
      </w:pPr>
      <w:r w:rsidRPr="009B2FF1">
        <w:t>insert</w:t>
      </w:r>
    </w:p>
    <w:p w:rsidR="00016BDA" w:rsidRPr="009B2FF1" w:rsidRDefault="00016BDA" w:rsidP="008A3DA4">
      <w:pPr>
        <w:pStyle w:val="subsection"/>
      </w:pPr>
      <w:r w:rsidRPr="009B2FF1">
        <w:tab/>
        <w:t>(1A)</w:t>
      </w:r>
      <w:r w:rsidRPr="009B2FF1">
        <w:tab/>
        <w:t>This section does not apply in relation to a trustee of a personal insolvency agreement.</w:t>
      </w:r>
    </w:p>
    <w:p w:rsidR="00016BDA" w:rsidRPr="009B2FF1" w:rsidRDefault="00016BDA" w:rsidP="001C73CE">
      <w:pPr>
        <w:pStyle w:val="M1"/>
        <w:keepNext w:val="0"/>
        <w:spacing w:before="360"/>
      </w:pPr>
      <w:r w:rsidRPr="009B2FF1">
        <w:t>8</w:t>
      </w:r>
      <w:r w:rsidR="00247FAD" w:rsidRPr="009B2FF1">
        <w:t xml:space="preserve">  </w:t>
      </w:r>
      <w:r w:rsidRPr="009B2FF1">
        <w:t>Subsection</w:t>
      </w:r>
      <w:r w:rsidR="009B2FF1">
        <w:t> </w:t>
      </w:r>
      <w:r w:rsidRPr="009B2FF1">
        <w:t>173(1)</w:t>
      </w:r>
    </w:p>
    <w:p w:rsidR="008A3DA4" w:rsidRPr="009B2FF1" w:rsidRDefault="008A3DA4" w:rsidP="001C73CE">
      <w:pPr>
        <w:pStyle w:val="M2"/>
        <w:keepNext w:val="0"/>
      </w:pPr>
      <w:r w:rsidRPr="009B2FF1">
        <w:t>substitute</w:t>
      </w:r>
    </w:p>
    <w:p w:rsidR="00016BDA" w:rsidRPr="009B2FF1" w:rsidRDefault="00016BDA" w:rsidP="008A3DA4">
      <w:pPr>
        <w:pStyle w:val="subsection"/>
      </w:pPr>
      <w:r w:rsidRPr="009B2FF1">
        <w:tab/>
        <w:t>(1)</w:t>
      </w:r>
      <w:r w:rsidRPr="009B2FF1">
        <w:tab/>
        <w:t>A controlling trustee who has consented to exercise powers given by an authority under section</w:t>
      </w:r>
      <w:r w:rsidR="009B2FF1">
        <w:t> </w:t>
      </w:r>
      <w:r w:rsidRPr="009B2FF1">
        <w:t>188 must keep such accounts and records as are necessary to exhibit a full and correct account of the debtor’s affairs and must permit a creditor:</w:t>
      </w:r>
    </w:p>
    <w:p w:rsidR="00016BDA" w:rsidRPr="009B2FF1" w:rsidRDefault="00016BDA" w:rsidP="008A3DA4">
      <w:pPr>
        <w:pStyle w:val="paragraph"/>
      </w:pPr>
      <w:r w:rsidRPr="009B2FF1">
        <w:tab/>
        <w:t>(a)</w:t>
      </w:r>
      <w:r w:rsidRPr="009B2FF1">
        <w:tab/>
        <w:t>to inspect, at all reasonable times, either personally or by an agent, the accounts and records relating to the controlling trusteeship; and</w:t>
      </w:r>
    </w:p>
    <w:p w:rsidR="00016BDA" w:rsidRPr="009B2FF1" w:rsidRDefault="00016BDA" w:rsidP="008A3DA4">
      <w:pPr>
        <w:pStyle w:val="paragraph"/>
      </w:pPr>
      <w:r w:rsidRPr="009B2FF1">
        <w:tab/>
        <w:t>(b)</w:t>
      </w:r>
      <w:r w:rsidRPr="009B2FF1">
        <w:tab/>
        <w:t>to take a copy of those accounts and records.</w:t>
      </w:r>
    </w:p>
    <w:p w:rsidR="00016BDA" w:rsidRPr="009B2FF1" w:rsidRDefault="00415751" w:rsidP="00016BDA">
      <w:pPr>
        <w:pStyle w:val="Penalty"/>
        <w:rPr>
          <w:color w:val="000000"/>
        </w:rPr>
      </w:pPr>
      <w:r w:rsidRPr="009B2FF1">
        <w:t>Penalty:</w:t>
      </w:r>
      <w:r w:rsidRPr="009B2FF1">
        <w:tab/>
      </w:r>
      <w:r w:rsidR="00016BDA" w:rsidRPr="009B2FF1">
        <w:t>5</w:t>
      </w:r>
      <w:r w:rsidR="00016BDA" w:rsidRPr="009B2FF1">
        <w:rPr>
          <w:color w:val="000000"/>
        </w:rPr>
        <w:t xml:space="preserve"> penalty units.</w:t>
      </w:r>
    </w:p>
    <w:p w:rsidR="00016BDA" w:rsidRPr="009B2FF1" w:rsidRDefault="00016BDA" w:rsidP="00016BDA">
      <w:pPr>
        <w:pStyle w:val="M1"/>
        <w:keepNext w:val="0"/>
        <w:spacing w:before="360"/>
      </w:pPr>
      <w:r w:rsidRPr="009B2FF1">
        <w:t>9</w:t>
      </w:r>
      <w:r w:rsidR="00247FAD" w:rsidRPr="009B2FF1">
        <w:t xml:space="preserve">  </w:t>
      </w:r>
      <w:r w:rsidRPr="009B2FF1">
        <w:t>Section</w:t>
      </w:r>
      <w:r w:rsidR="009B2FF1">
        <w:t> </w:t>
      </w:r>
      <w:r w:rsidRPr="009B2FF1">
        <w:t>180</w:t>
      </w:r>
    </w:p>
    <w:p w:rsidR="008A3DA4" w:rsidRPr="009B2FF1" w:rsidRDefault="008A3DA4" w:rsidP="00016BDA">
      <w:pPr>
        <w:pStyle w:val="M2"/>
        <w:keepNext w:val="0"/>
      </w:pPr>
      <w:r w:rsidRPr="009B2FF1">
        <w:t>omit</w:t>
      </w:r>
    </w:p>
    <w:p w:rsidR="00016BDA" w:rsidRPr="009B2FF1" w:rsidRDefault="00016BDA" w:rsidP="00016BDA">
      <w:pPr>
        <w:pStyle w:val="M3"/>
      </w:pPr>
      <w:r w:rsidRPr="009B2FF1">
        <w:t>trustee of an estate.</w:t>
      </w:r>
    </w:p>
    <w:p w:rsidR="008A3DA4" w:rsidRPr="009B2FF1" w:rsidRDefault="008A3DA4" w:rsidP="00016BDA">
      <w:pPr>
        <w:pStyle w:val="M2"/>
        <w:keepNext w:val="0"/>
      </w:pPr>
      <w:r w:rsidRPr="009B2FF1">
        <w:t>insert</w:t>
      </w:r>
    </w:p>
    <w:p w:rsidR="00016BDA" w:rsidRPr="009B2FF1" w:rsidRDefault="00016BDA" w:rsidP="00016BDA">
      <w:pPr>
        <w:pStyle w:val="M3"/>
      </w:pPr>
      <w:r w:rsidRPr="009B2FF1">
        <w:t xml:space="preserve">trustee, other than controlling trustee, under </w:t>
      </w:r>
      <w:r w:rsidR="00415751" w:rsidRPr="009B2FF1">
        <w:t>Part </w:t>
      </w:r>
      <w:r w:rsidRPr="009B2FF1">
        <w:t>X.</w:t>
      </w:r>
    </w:p>
    <w:p w:rsidR="00016BDA" w:rsidRPr="009B2FF1" w:rsidRDefault="00016BDA" w:rsidP="00016BDA">
      <w:pPr>
        <w:pStyle w:val="M1"/>
        <w:keepNext w:val="0"/>
        <w:spacing w:before="360"/>
      </w:pPr>
      <w:r w:rsidRPr="009B2FF1">
        <w:t>10</w:t>
      </w:r>
      <w:r w:rsidR="00247FAD" w:rsidRPr="009B2FF1">
        <w:t xml:space="preserve">  </w:t>
      </w:r>
      <w:r w:rsidRPr="009B2FF1">
        <w:t>Section</w:t>
      </w:r>
      <w:r w:rsidR="009B2FF1">
        <w:t> </w:t>
      </w:r>
      <w:r w:rsidRPr="009B2FF1">
        <w:t>181</w:t>
      </w:r>
    </w:p>
    <w:p w:rsidR="008A3DA4" w:rsidRPr="009B2FF1" w:rsidRDefault="008A3DA4" w:rsidP="00016BDA">
      <w:pPr>
        <w:pStyle w:val="M2"/>
        <w:keepNext w:val="0"/>
      </w:pPr>
      <w:r w:rsidRPr="009B2FF1">
        <w:t>substitute</w:t>
      </w:r>
    </w:p>
    <w:p w:rsidR="00016BDA" w:rsidRPr="009B2FF1" w:rsidRDefault="00016BDA" w:rsidP="00016BDA">
      <w:pPr>
        <w:pStyle w:val="M1"/>
        <w:spacing w:before="360"/>
      </w:pPr>
      <w:r w:rsidRPr="009B2FF1">
        <w:t>181</w:t>
      </w:r>
      <w:r w:rsidR="00247FAD" w:rsidRPr="009B2FF1">
        <w:t xml:space="preserve">  </w:t>
      </w:r>
      <w:r w:rsidRPr="009B2FF1">
        <w:t>Removal of trustee</w:t>
      </w:r>
    </w:p>
    <w:p w:rsidR="00016BDA" w:rsidRPr="009B2FF1" w:rsidRDefault="00016BDA" w:rsidP="008A3DA4">
      <w:pPr>
        <w:pStyle w:val="subsection"/>
      </w:pPr>
      <w:r w:rsidRPr="009B2FF1">
        <w:tab/>
      </w:r>
      <w:r w:rsidRPr="009B2FF1">
        <w:tab/>
        <w:t>The creditors may, by resolution, at a meeting of which at least 7 days notice has been given, remove a controlling trustee or the trustee of a personal insolvency agreement and may, at that meeting or a later meeting, appoint another trustee to replace the removed trustee.</w:t>
      </w:r>
    </w:p>
    <w:p w:rsidR="00016BDA" w:rsidRPr="009B2FF1" w:rsidRDefault="00016BDA" w:rsidP="00016BDA">
      <w:pPr>
        <w:pStyle w:val="M1"/>
        <w:keepNext w:val="0"/>
        <w:spacing w:before="360"/>
      </w:pPr>
      <w:r w:rsidRPr="009B2FF1">
        <w:t>11</w:t>
      </w:r>
      <w:r w:rsidR="00247FAD" w:rsidRPr="009B2FF1">
        <w:t xml:space="preserve">  </w:t>
      </w:r>
      <w:r w:rsidRPr="009B2FF1">
        <w:t>Subsection</w:t>
      </w:r>
      <w:r w:rsidR="009B2FF1">
        <w:t> </w:t>
      </w:r>
      <w:r w:rsidRPr="009B2FF1">
        <w:t>181A(1)</w:t>
      </w:r>
    </w:p>
    <w:p w:rsidR="008A3DA4" w:rsidRPr="009B2FF1" w:rsidRDefault="008A3DA4" w:rsidP="00016BDA">
      <w:pPr>
        <w:pStyle w:val="M2"/>
        <w:keepNext w:val="0"/>
      </w:pPr>
      <w:r w:rsidRPr="009B2FF1">
        <w:t>substitute</w:t>
      </w:r>
    </w:p>
    <w:p w:rsidR="00016BDA" w:rsidRPr="009B2FF1" w:rsidRDefault="00016BDA" w:rsidP="008A3DA4">
      <w:pPr>
        <w:pStyle w:val="subsection"/>
      </w:pPr>
      <w:r w:rsidRPr="009B2FF1">
        <w:tab/>
        <w:t>(1)</w:t>
      </w:r>
      <w:r w:rsidRPr="009B2FF1">
        <w:tab/>
        <w:t>The current controlling trustee or the current trustee of a personal insolvency agreement may, with the written consent of another trustee (either a registered trustee or the Official Trustee), nominate the other trustee as the new trustee.</w:t>
      </w:r>
    </w:p>
    <w:p w:rsidR="00016BDA" w:rsidRPr="009B2FF1" w:rsidRDefault="00016BDA" w:rsidP="00274453">
      <w:pPr>
        <w:pStyle w:val="M1"/>
        <w:keepLines/>
        <w:spacing w:before="360"/>
      </w:pPr>
      <w:r w:rsidRPr="009B2FF1">
        <w:t>12</w:t>
      </w:r>
      <w:r w:rsidR="00247FAD" w:rsidRPr="009B2FF1">
        <w:t xml:space="preserve">  </w:t>
      </w:r>
      <w:r w:rsidRPr="009B2FF1">
        <w:t>Subsection</w:t>
      </w:r>
      <w:r w:rsidR="009B2FF1">
        <w:t> </w:t>
      </w:r>
      <w:r w:rsidRPr="009B2FF1">
        <w:t>181A(4)</w:t>
      </w:r>
    </w:p>
    <w:p w:rsidR="008A3DA4" w:rsidRPr="009B2FF1" w:rsidRDefault="008A3DA4" w:rsidP="00016BDA">
      <w:pPr>
        <w:pStyle w:val="M2"/>
      </w:pPr>
      <w:r w:rsidRPr="009B2FF1">
        <w:t>substitute</w:t>
      </w:r>
    </w:p>
    <w:p w:rsidR="00016BDA" w:rsidRPr="009B2FF1" w:rsidRDefault="00016BDA" w:rsidP="008A3DA4">
      <w:pPr>
        <w:pStyle w:val="subsection"/>
      </w:pPr>
      <w:r w:rsidRPr="009B2FF1">
        <w:tab/>
        <w:t>(4)</w:t>
      </w:r>
      <w:r w:rsidRPr="009B2FF1">
        <w:tab/>
        <w:t>If no creditor lodges a written notice of objection with the current trustee at least 2 days before the specified date, the new trustee replaces the current trustee on the date specified in the notice.</w:t>
      </w:r>
    </w:p>
    <w:p w:rsidR="00016BDA" w:rsidRPr="009B2FF1" w:rsidRDefault="00415751" w:rsidP="00247FAD">
      <w:pPr>
        <w:pStyle w:val="ActHead2"/>
        <w:pageBreakBefore/>
      </w:pPr>
      <w:bookmarkStart w:id="332" w:name="_Toc384038331"/>
      <w:r w:rsidRPr="009B2FF1">
        <w:rPr>
          <w:rStyle w:val="CharPartNo"/>
        </w:rPr>
        <w:t>Part</w:t>
      </w:r>
      <w:r w:rsidR="009B2FF1" w:rsidRPr="009B2FF1">
        <w:rPr>
          <w:rStyle w:val="CharPartNo"/>
        </w:rPr>
        <w:t> </w:t>
      </w:r>
      <w:r w:rsidR="00016BDA" w:rsidRPr="009B2FF1">
        <w:rPr>
          <w:rStyle w:val="CharPartNo"/>
        </w:rPr>
        <w:t>4</w:t>
      </w:r>
      <w:r w:rsidRPr="009B2FF1">
        <w:t>—</w:t>
      </w:r>
      <w:r w:rsidR="00016BDA" w:rsidRPr="009B2FF1">
        <w:rPr>
          <w:rStyle w:val="CharPartText"/>
        </w:rPr>
        <w:t xml:space="preserve">Modifications of </w:t>
      </w:r>
      <w:r w:rsidRPr="009B2FF1">
        <w:rPr>
          <w:rStyle w:val="CharPartText"/>
        </w:rPr>
        <w:t>Division</w:t>
      </w:r>
      <w:r w:rsidR="009B2FF1" w:rsidRPr="009B2FF1">
        <w:rPr>
          <w:rStyle w:val="CharPartText"/>
        </w:rPr>
        <w:t> </w:t>
      </w:r>
      <w:r w:rsidR="00016BDA" w:rsidRPr="009B2FF1">
        <w:rPr>
          <w:rStyle w:val="CharPartText"/>
        </w:rPr>
        <w:t xml:space="preserve">1 of </w:t>
      </w:r>
      <w:r w:rsidRPr="009B2FF1">
        <w:rPr>
          <w:rStyle w:val="CharPartText"/>
        </w:rPr>
        <w:t>Part </w:t>
      </w:r>
      <w:r w:rsidR="00016BDA" w:rsidRPr="009B2FF1">
        <w:rPr>
          <w:rStyle w:val="CharPartText"/>
        </w:rPr>
        <w:t>V of the Act</w:t>
      </w:r>
      <w:r w:rsidR="008A3DA4" w:rsidRPr="009B2FF1">
        <w:rPr>
          <w:rStyle w:val="CharPartText"/>
        </w:rPr>
        <w:t>—</w:t>
      </w:r>
      <w:r w:rsidR="00016BDA" w:rsidRPr="009B2FF1">
        <w:rPr>
          <w:rStyle w:val="CharPartText"/>
        </w:rPr>
        <w:t xml:space="preserve">debtors whose property is subject to control under </w:t>
      </w:r>
      <w:r w:rsidRPr="009B2FF1">
        <w:rPr>
          <w:rStyle w:val="CharPartText"/>
        </w:rPr>
        <w:t>Division</w:t>
      </w:r>
      <w:r w:rsidR="009B2FF1" w:rsidRPr="009B2FF1">
        <w:rPr>
          <w:rStyle w:val="CharPartText"/>
        </w:rPr>
        <w:t> </w:t>
      </w:r>
      <w:r w:rsidR="00016BDA" w:rsidRPr="009B2FF1">
        <w:rPr>
          <w:rStyle w:val="CharPartText"/>
        </w:rPr>
        <w:t xml:space="preserve">2 of </w:t>
      </w:r>
      <w:r w:rsidRPr="009B2FF1">
        <w:rPr>
          <w:rStyle w:val="CharPartText"/>
        </w:rPr>
        <w:t>Part </w:t>
      </w:r>
      <w:r w:rsidR="00016BDA" w:rsidRPr="009B2FF1">
        <w:rPr>
          <w:rStyle w:val="CharPartText"/>
        </w:rPr>
        <w:t>X of the Act</w:t>
      </w:r>
      <w:bookmarkEnd w:id="332"/>
    </w:p>
    <w:p w:rsidR="00016BDA" w:rsidRPr="009B2FF1" w:rsidRDefault="00016BDA" w:rsidP="00016BDA">
      <w:pPr>
        <w:pStyle w:val="M1"/>
        <w:keepNext w:val="0"/>
        <w:spacing w:before="360"/>
      </w:pPr>
      <w:r w:rsidRPr="009B2FF1">
        <w:t>1</w:t>
      </w:r>
      <w:r w:rsidR="00247FAD" w:rsidRPr="009B2FF1">
        <w:t xml:space="preserve">  </w:t>
      </w:r>
      <w:r w:rsidRPr="009B2FF1">
        <w:t>Section</w:t>
      </w:r>
      <w:r w:rsidR="009B2FF1">
        <w:t> </w:t>
      </w:r>
      <w:r w:rsidRPr="009B2FF1">
        <w:t>77F</w:t>
      </w:r>
    </w:p>
    <w:p w:rsidR="008A3DA4" w:rsidRPr="009B2FF1" w:rsidRDefault="008A3DA4" w:rsidP="00016BDA">
      <w:pPr>
        <w:pStyle w:val="M2"/>
        <w:keepNext w:val="0"/>
      </w:pPr>
      <w:r w:rsidRPr="009B2FF1">
        <w:t>substitute</w:t>
      </w:r>
    </w:p>
    <w:p w:rsidR="00016BDA" w:rsidRPr="009B2FF1" w:rsidRDefault="00016BDA" w:rsidP="00016BDA">
      <w:pPr>
        <w:pStyle w:val="M1"/>
        <w:spacing w:before="360"/>
      </w:pPr>
      <w:r w:rsidRPr="009B2FF1">
        <w:t>77F</w:t>
      </w:r>
      <w:r w:rsidR="00247FAD" w:rsidRPr="009B2FF1">
        <w:t xml:space="preserve">  </w:t>
      </w:r>
      <w:r w:rsidRPr="009B2FF1">
        <w:t xml:space="preserve">Allowances and expenses to be paid out of debtor’s property subject to control under </w:t>
      </w:r>
      <w:r w:rsidR="00415751" w:rsidRPr="009B2FF1">
        <w:t>Division</w:t>
      </w:r>
      <w:r w:rsidR="009B2FF1">
        <w:t> </w:t>
      </w:r>
      <w:r w:rsidRPr="009B2FF1">
        <w:t xml:space="preserve">2 of </w:t>
      </w:r>
      <w:r w:rsidR="00415751" w:rsidRPr="009B2FF1">
        <w:t>Part </w:t>
      </w:r>
      <w:r w:rsidRPr="009B2FF1">
        <w:t>X</w:t>
      </w:r>
    </w:p>
    <w:p w:rsidR="00016BDA" w:rsidRPr="009B2FF1" w:rsidRDefault="00016BDA" w:rsidP="008A3DA4">
      <w:pPr>
        <w:pStyle w:val="subsection"/>
      </w:pPr>
      <w:r w:rsidRPr="009B2FF1">
        <w:tab/>
      </w:r>
      <w:r w:rsidRPr="009B2FF1">
        <w:tab/>
        <w:t>If the evidence that a person gives, or the books that a person produces, under section</w:t>
      </w:r>
      <w:r w:rsidR="009B2FF1">
        <w:t> </w:t>
      </w:r>
      <w:r w:rsidRPr="009B2FF1">
        <w:t xml:space="preserve">77C, relate to matters concerning the property of a debtor that is subject to control under </w:t>
      </w:r>
      <w:r w:rsidR="00415751" w:rsidRPr="009B2FF1">
        <w:t>Division</w:t>
      </w:r>
      <w:r w:rsidR="009B2FF1">
        <w:t> </w:t>
      </w:r>
      <w:r w:rsidRPr="009B2FF1">
        <w:t xml:space="preserve">2 of </w:t>
      </w:r>
      <w:r w:rsidR="00415751" w:rsidRPr="009B2FF1">
        <w:t>Part </w:t>
      </w:r>
      <w:r w:rsidRPr="009B2FF1">
        <w:t>X, any amount payable to the person under section</w:t>
      </w:r>
      <w:r w:rsidR="009B2FF1">
        <w:t> </w:t>
      </w:r>
      <w:r w:rsidRPr="009B2FF1">
        <w:t>77D or 77E is to be paid out of that property.</w:t>
      </w:r>
    </w:p>
    <w:p w:rsidR="00016BDA" w:rsidRPr="009B2FF1" w:rsidRDefault="00016BDA" w:rsidP="00016BDA">
      <w:pPr>
        <w:pStyle w:val="M1"/>
        <w:keepNext w:val="0"/>
        <w:spacing w:before="360"/>
      </w:pPr>
      <w:r w:rsidRPr="009B2FF1">
        <w:t>2</w:t>
      </w:r>
      <w:r w:rsidR="00247FAD" w:rsidRPr="009B2FF1">
        <w:t xml:space="preserve">  </w:t>
      </w:r>
      <w:r w:rsidRPr="009B2FF1">
        <w:t>Subsection</w:t>
      </w:r>
      <w:r w:rsidR="009B2FF1">
        <w:t> </w:t>
      </w:r>
      <w:r w:rsidRPr="009B2FF1">
        <w:t>81(1)</w:t>
      </w:r>
    </w:p>
    <w:p w:rsidR="008A3DA4" w:rsidRPr="009B2FF1" w:rsidRDefault="008A3DA4" w:rsidP="00016BDA">
      <w:pPr>
        <w:pStyle w:val="M2"/>
        <w:keepNext w:val="0"/>
      </w:pPr>
      <w:r w:rsidRPr="009B2FF1">
        <w:t>substitute</w:t>
      </w:r>
    </w:p>
    <w:p w:rsidR="00016BDA" w:rsidRPr="009B2FF1" w:rsidRDefault="00016BDA" w:rsidP="008A3DA4">
      <w:pPr>
        <w:pStyle w:val="subsection"/>
      </w:pPr>
      <w:r w:rsidRPr="009B2FF1">
        <w:tab/>
        <w:t>(1)</w:t>
      </w:r>
      <w:r w:rsidRPr="009B2FF1">
        <w:tab/>
        <w:t>Where a person (in this section called the</w:t>
      </w:r>
      <w:r w:rsidRPr="009B2FF1">
        <w:rPr>
          <w:b/>
          <w:bCs/>
          <w:i/>
          <w:iCs/>
        </w:rPr>
        <w:t xml:space="preserve"> relevant person</w:t>
      </w:r>
      <w:r w:rsidRPr="009B2FF1">
        <w:t xml:space="preserve">) becomes a debtor whose property is subject to control under </w:t>
      </w:r>
      <w:r w:rsidR="00415751" w:rsidRPr="009B2FF1">
        <w:t>Division</w:t>
      </w:r>
      <w:r w:rsidR="009B2FF1">
        <w:t> </w:t>
      </w:r>
      <w:r w:rsidRPr="009B2FF1">
        <w:t xml:space="preserve">2 of </w:t>
      </w:r>
      <w:r w:rsidR="00415751" w:rsidRPr="009B2FF1">
        <w:t>Part </w:t>
      </w:r>
      <w:r w:rsidRPr="009B2FF1">
        <w:t>X, the Court or a Registrar may at any time (whether before or after control over that property has ended), on the application of:</w:t>
      </w:r>
    </w:p>
    <w:p w:rsidR="00016BDA" w:rsidRPr="009B2FF1" w:rsidRDefault="00016BDA" w:rsidP="008A3DA4">
      <w:pPr>
        <w:pStyle w:val="paragraph"/>
      </w:pPr>
      <w:r w:rsidRPr="009B2FF1">
        <w:tab/>
        <w:t>(a)</w:t>
      </w:r>
      <w:r w:rsidRPr="009B2FF1">
        <w:tab/>
        <w:t xml:space="preserve">a person (in this section called a </w:t>
      </w:r>
      <w:r w:rsidRPr="009B2FF1">
        <w:rPr>
          <w:b/>
          <w:bCs/>
          <w:i/>
          <w:iCs/>
        </w:rPr>
        <w:t>creditor</w:t>
      </w:r>
      <w:r w:rsidRPr="009B2FF1">
        <w:t>) who has or had a debt that would be provable if the debtor were a bankrupt;</w:t>
      </w:r>
    </w:p>
    <w:p w:rsidR="00016BDA" w:rsidRPr="009B2FF1" w:rsidRDefault="00016BDA" w:rsidP="008A3DA4">
      <w:pPr>
        <w:pStyle w:val="paragraph"/>
      </w:pPr>
      <w:r w:rsidRPr="009B2FF1">
        <w:tab/>
        <w:t>(b)</w:t>
      </w:r>
      <w:r w:rsidRPr="009B2FF1">
        <w:tab/>
        <w:t>the controlling trustee; or</w:t>
      </w:r>
    </w:p>
    <w:p w:rsidR="00016BDA" w:rsidRPr="009B2FF1" w:rsidRDefault="00016BDA" w:rsidP="008A3DA4">
      <w:pPr>
        <w:pStyle w:val="paragraph"/>
      </w:pPr>
      <w:r w:rsidRPr="009B2FF1">
        <w:tab/>
        <w:t>(c)</w:t>
      </w:r>
      <w:r w:rsidRPr="009B2FF1">
        <w:tab/>
        <w:t>the Official Receiver;</w:t>
      </w:r>
    </w:p>
    <w:p w:rsidR="00016BDA" w:rsidRPr="009B2FF1" w:rsidRDefault="00016BDA" w:rsidP="008A3DA4">
      <w:pPr>
        <w:pStyle w:val="subsection2"/>
      </w:pPr>
      <w:r w:rsidRPr="009B2FF1">
        <w:t xml:space="preserve">summon the relevant person for examination in relation to the property that is subject to control under </w:t>
      </w:r>
      <w:r w:rsidR="00415751" w:rsidRPr="009B2FF1">
        <w:t>Division</w:t>
      </w:r>
      <w:r w:rsidR="009B2FF1">
        <w:t> </w:t>
      </w:r>
      <w:r w:rsidRPr="009B2FF1">
        <w:t xml:space="preserve">2 of </w:t>
      </w:r>
      <w:r w:rsidR="00415751" w:rsidRPr="009B2FF1">
        <w:t>Part </w:t>
      </w:r>
      <w:r w:rsidRPr="009B2FF1">
        <w:t>X.</w:t>
      </w:r>
    </w:p>
    <w:p w:rsidR="00016BDA" w:rsidRPr="009B2FF1" w:rsidRDefault="00415751" w:rsidP="00247FAD">
      <w:pPr>
        <w:pStyle w:val="ActHead2"/>
        <w:pageBreakBefore/>
      </w:pPr>
      <w:bookmarkStart w:id="333" w:name="_Toc384038332"/>
      <w:r w:rsidRPr="009B2FF1">
        <w:rPr>
          <w:rStyle w:val="CharPartNo"/>
        </w:rPr>
        <w:t>Part</w:t>
      </w:r>
      <w:r w:rsidR="009B2FF1" w:rsidRPr="009B2FF1">
        <w:rPr>
          <w:rStyle w:val="CharPartNo"/>
        </w:rPr>
        <w:t> </w:t>
      </w:r>
      <w:r w:rsidR="00016BDA" w:rsidRPr="009B2FF1">
        <w:rPr>
          <w:rStyle w:val="CharPartNo"/>
        </w:rPr>
        <w:t>5</w:t>
      </w:r>
      <w:r w:rsidRPr="009B2FF1">
        <w:t>—</w:t>
      </w:r>
      <w:r w:rsidR="00016BDA" w:rsidRPr="009B2FF1">
        <w:rPr>
          <w:rStyle w:val="CharPartText"/>
        </w:rPr>
        <w:t>Modification under subsection</w:t>
      </w:r>
      <w:r w:rsidR="009B2FF1" w:rsidRPr="009B2FF1">
        <w:rPr>
          <w:rStyle w:val="CharPartText"/>
        </w:rPr>
        <w:t> </w:t>
      </w:r>
      <w:r w:rsidR="00016BDA" w:rsidRPr="009B2FF1">
        <w:rPr>
          <w:rStyle w:val="CharPartText"/>
        </w:rPr>
        <w:t>231(1) of the Act</w:t>
      </w:r>
      <w:r w:rsidR="008A3DA4" w:rsidRPr="009B2FF1">
        <w:rPr>
          <w:rStyle w:val="CharPartText"/>
        </w:rPr>
        <w:t>—</w:t>
      </w:r>
      <w:r w:rsidR="00016BDA" w:rsidRPr="009B2FF1">
        <w:rPr>
          <w:rStyle w:val="CharPartText"/>
        </w:rPr>
        <w:t>personal insolvency agreements</w:t>
      </w:r>
      <w:bookmarkEnd w:id="333"/>
    </w:p>
    <w:p w:rsidR="00016BDA" w:rsidRPr="009B2FF1" w:rsidRDefault="00016BDA" w:rsidP="00016BDA">
      <w:pPr>
        <w:pStyle w:val="M1"/>
        <w:keepNext w:val="0"/>
        <w:spacing w:before="360"/>
      </w:pPr>
      <w:r w:rsidRPr="009B2FF1">
        <w:t>1</w:t>
      </w:r>
      <w:r w:rsidR="00247FAD" w:rsidRPr="009B2FF1">
        <w:t xml:space="preserve">  </w:t>
      </w:r>
      <w:r w:rsidRPr="009B2FF1">
        <w:t>Section</w:t>
      </w:r>
      <w:r w:rsidR="009B2FF1">
        <w:t> </w:t>
      </w:r>
      <w:r w:rsidRPr="009B2FF1">
        <w:t>77F</w:t>
      </w:r>
    </w:p>
    <w:p w:rsidR="008A3DA4" w:rsidRPr="009B2FF1" w:rsidRDefault="008A3DA4" w:rsidP="00016BDA">
      <w:pPr>
        <w:pStyle w:val="M2"/>
        <w:keepNext w:val="0"/>
      </w:pPr>
      <w:r w:rsidRPr="009B2FF1">
        <w:t>substitute</w:t>
      </w:r>
    </w:p>
    <w:p w:rsidR="00016BDA" w:rsidRPr="009B2FF1" w:rsidRDefault="00016BDA" w:rsidP="00016BDA">
      <w:pPr>
        <w:pStyle w:val="M1"/>
        <w:keepNext w:val="0"/>
        <w:spacing w:before="360"/>
      </w:pPr>
      <w:r w:rsidRPr="009B2FF1">
        <w:t>77F</w:t>
      </w:r>
      <w:r w:rsidR="00247FAD" w:rsidRPr="009B2FF1">
        <w:t xml:space="preserve">  </w:t>
      </w:r>
      <w:r w:rsidRPr="009B2FF1">
        <w:t>Allowances and expenses to be paid out of debtor’s property subject to personal insolvency agreement</w:t>
      </w:r>
    </w:p>
    <w:p w:rsidR="00016BDA" w:rsidRPr="009B2FF1" w:rsidRDefault="00016BDA" w:rsidP="008A3DA4">
      <w:pPr>
        <w:pStyle w:val="subsection"/>
      </w:pPr>
      <w:r w:rsidRPr="009B2FF1">
        <w:tab/>
      </w:r>
      <w:r w:rsidRPr="009B2FF1">
        <w:tab/>
        <w:t>If the evidence that a person gives, or the books that a person produces, under section</w:t>
      </w:r>
      <w:r w:rsidR="009B2FF1">
        <w:t> </w:t>
      </w:r>
      <w:r w:rsidRPr="009B2FF1">
        <w:t>77C, relate to matters concerning the property of a debtor that is subject to a personal insolvency agreement, any amount payable to the person under section</w:t>
      </w:r>
      <w:r w:rsidR="009B2FF1">
        <w:t> </w:t>
      </w:r>
      <w:r w:rsidRPr="009B2FF1">
        <w:t>77D or 77E is to be paid out of that property.</w:t>
      </w:r>
    </w:p>
    <w:p w:rsidR="00016BDA" w:rsidRPr="009B2FF1" w:rsidRDefault="00415751" w:rsidP="008A3DA4">
      <w:pPr>
        <w:pStyle w:val="ActHead2"/>
        <w:pageBreakBefore/>
      </w:pPr>
      <w:bookmarkStart w:id="334" w:name="_Toc384038333"/>
      <w:r w:rsidRPr="009B2FF1">
        <w:rPr>
          <w:rStyle w:val="CharPartNo"/>
        </w:rPr>
        <w:t>Part</w:t>
      </w:r>
      <w:r w:rsidR="009B2FF1" w:rsidRPr="009B2FF1">
        <w:rPr>
          <w:rStyle w:val="CharPartNo"/>
        </w:rPr>
        <w:t> </w:t>
      </w:r>
      <w:r w:rsidR="00016BDA" w:rsidRPr="009B2FF1">
        <w:rPr>
          <w:rStyle w:val="CharPartNo"/>
        </w:rPr>
        <w:t>6</w:t>
      </w:r>
      <w:r w:rsidRPr="009B2FF1">
        <w:t>—</w:t>
      </w:r>
      <w:r w:rsidR="00016BDA" w:rsidRPr="009B2FF1">
        <w:rPr>
          <w:rStyle w:val="CharPartText"/>
        </w:rPr>
        <w:t>Modifications under subsection</w:t>
      </w:r>
      <w:r w:rsidR="009B2FF1" w:rsidRPr="009B2FF1">
        <w:rPr>
          <w:rStyle w:val="CharPartText"/>
        </w:rPr>
        <w:t> </w:t>
      </w:r>
      <w:r w:rsidR="00016BDA" w:rsidRPr="009B2FF1">
        <w:rPr>
          <w:rStyle w:val="CharPartText"/>
        </w:rPr>
        <w:t>231(3) of the Act</w:t>
      </w:r>
      <w:r w:rsidR="008A3DA4" w:rsidRPr="009B2FF1">
        <w:rPr>
          <w:rStyle w:val="CharPartText"/>
        </w:rPr>
        <w:t>—</w:t>
      </w:r>
      <w:r w:rsidR="00016BDA" w:rsidRPr="009B2FF1">
        <w:rPr>
          <w:rStyle w:val="CharPartText"/>
        </w:rPr>
        <w:t>personal insolvency agreements</w:t>
      </w:r>
      <w:bookmarkEnd w:id="334"/>
    </w:p>
    <w:p w:rsidR="00016BDA" w:rsidRPr="009B2FF1" w:rsidRDefault="00016BDA" w:rsidP="00016BDA">
      <w:pPr>
        <w:pStyle w:val="M1"/>
        <w:keepNext w:val="0"/>
        <w:spacing w:before="360"/>
      </w:pPr>
      <w:r w:rsidRPr="009B2FF1">
        <w:t>1</w:t>
      </w:r>
      <w:r w:rsidR="00247FAD" w:rsidRPr="009B2FF1">
        <w:t xml:space="preserve">  </w:t>
      </w:r>
      <w:r w:rsidRPr="009B2FF1">
        <w:t>Subsection</w:t>
      </w:r>
      <w:r w:rsidR="009B2FF1">
        <w:t> </w:t>
      </w:r>
      <w:r w:rsidRPr="009B2FF1">
        <w:t>113(1)</w:t>
      </w:r>
    </w:p>
    <w:p w:rsidR="008A3DA4" w:rsidRPr="009B2FF1" w:rsidRDefault="008A3DA4" w:rsidP="00016BDA">
      <w:pPr>
        <w:pStyle w:val="M2"/>
        <w:keepNext w:val="0"/>
      </w:pPr>
      <w:r w:rsidRPr="009B2FF1">
        <w:t>omit</w:t>
      </w:r>
    </w:p>
    <w:p w:rsidR="00016BDA" w:rsidRPr="009B2FF1" w:rsidRDefault="00016BDA" w:rsidP="00016BDA">
      <w:pPr>
        <w:pStyle w:val="M3"/>
      </w:pPr>
      <w:r w:rsidRPr="009B2FF1">
        <w:t>presentation of a petition on which, or by virtue of the presentation of which, a person became a bankrupt,</w:t>
      </w:r>
    </w:p>
    <w:p w:rsidR="008A3DA4" w:rsidRPr="009B2FF1" w:rsidRDefault="008A3DA4" w:rsidP="00016BDA">
      <w:pPr>
        <w:pStyle w:val="M2"/>
        <w:keepNext w:val="0"/>
      </w:pPr>
      <w:r w:rsidRPr="009B2FF1">
        <w:t>insert</w:t>
      </w:r>
    </w:p>
    <w:p w:rsidR="00016BDA" w:rsidRPr="009B2FF1" w:rsidRDefault="00016BDA" w:rsidP="00016BDA">
      <w:pPr>
        <w:pStyle w:val="M3"/>
      </w:pPr>
      <w:r w:rsidRPr="009B2FF1">
        <w:t>making of a sequestration order,</w:t>
      </w:r>
    </w:p>
    <w:p w:rsidR="00016BDA" w:rsidRPr="009B2FF1" w:rsidRDefault="00016BDA" w:rsidP="00016BDA">
      <w:pPr>
        <w:pStyle w:val="M1"/>
        <w:spacing w:before="360"/>
      </w:pPr>
      <w:r w:rsidRPr="009B2FF1">
        <w:t>2</w:t>
      </w:r>
      <w:r w:rsidR="00247FAD" w:rsidRPr="009B2FF1">
        <w:t xml:space="preserve">  </w:t>
      </w:r>
      <w:r w:rsidRPr="009B2FF1">
        <w:t>Subsection</w:t>
      </w:r>
      <w:r w:rsidR="009B2FF1">
        <w:t> </w:t>
      </w:r>
      <w:r w:rsidRPr="009B2FF1">
        <w:t>113(1)</w:t>
      </w:r>
    </w:p>
    <w:p w:rsidR="008A3DA4" w:rsidRPr="009B2FF1" w:rsidRDefault="008A3DA4" w:rsidP="00016BDA">
      <w:pPr>
        <w:pStyle w:val="M2"/>
      </w:pPr>
      <w:r w:rsidRPr="009B2FF1">
        <w:t>omit</w:t>
      </w:r>
    </w:p>
    <w:p w:rsidR="00016BDA" w:rsidRPr="009B2FF1" w:rsidRDefault="00016BDA" w:rsidP="00016BDA">
      <w:pPr>
        <w:pStyle w:val="M3"/>
      </w:pPr>
      <w:r w:rsidRPr="009B2FF1">
        <w:t>or, in the case of a debtor’s petition, the presentation of the petition</w:t>
      </w:r>
    </w:p>
    <w:p w:rsidR="00016BDA" w:rsidRPr="009B2FF1" w:rsidRDefault="00016BDA" w:rsidP="00016BDA">
      <w:pPr>
        <w:pStyle w:val="M1"/>
        <w:keepNext w:val="0"/>
        <w:spacing w:before="360"/>
      </w:pPr>
      <w:r w:rsidRPr="009B2FF1">
        <w:t>3</w:t>
      </w:r>
      <w:r w:rsidR="00247FAD" w:rsidRPr="009B2FF1">
        <w:t xml:space="preserve">  </w:t>
      </w:r>
      <w:r w:rsidRPr="009B2FF1">
        <w:t>After subsection</w:t>
      </w:r>
      <w:r w:rsidR="009B2FF1">
        <w:t> </w:t>
      </w:r>
      <w:r w:rsidRPr="009B2FF1">
        <w:t>133(13)</w:t>
      </w:r>
    </w:p>
    <w:p w:rsidR="008A3DA4" w:rsidRPr="009B2FF1" w:rsidRDefault="008A3DA4" w:rsidP="00016BDA">
      <w:pPr>
        <w:pStyle w:val="M2"/>
        <w:keepNext w:val="0"/>
      </w:pPr>
      <w:r w:rsidRPr="009B2FF1">
        <w:t>insert</w:t>
      </w:r>
    </w:p>
    <w:p w:rsidR="00016BDA" w:rsidRPr="009B2FF1" w:rsidRDefault="00016BDA" w:rsidP="008A3DA4">
      <w:pPr>
        <w:pStyle w:val="subsection"/>
      </w:pPr>
      <w:r w:rsidRPr="009B2FF1">
        <w:tab/>
        <w:t>(14)</w:t>
      </w:r>
      <w:r w:rsidRPr="009B2FF1">
        <w:tab/>
        <w:t>This section does not apply in relation to a personal insolvency agreement.</w:t>
      </w:r>
    </w:p>
    <w:p w:rsidR="00016BDA" w:rsidRPr="009B2FF1" w:rsidRDefault="00016BDA" w:rsidP="00016BDA">
      <w:pPr>
        <w:pStyle w:val="M1"/>
        <w:keepNext w:val="0"/>
        <w:spacing w:before="360"/>
      </w:pPr>
      <w:r w:rsidRPr="009B2FF1">
        <w:t>4</w:t>
      </w:r>
      <w:r w:rsidR="00247FAD" w:rsidRPr="009B2FF1">
        <w:t xml:space="preserve">  </w:t>
      </w:r>
      <w:r w:rsidRPr="009B2FF1">
        <w:t>After paragraph</w:t>
      </w:r>
      <w:r w:rsidR="009B2FF1">
        <w:t> </w:t>
      </w:r>
      <w:r w:rsidRPr="009B2FF1">
        <w:t>134(1)(b)</w:t>
      </w:r>
    </w:p>
    <w:p w:rsidR="008A3DA4" w:rsidRPr="009B2FF1" w:rsidRDefault="008A3DA4" w:rsidP="00016BDA">
      <w:pPr>
        <w:pStyle w:val="M2"/>
        <w:keepNext w:val="0"/>
      </w:pPr>
      <w:r w:rsidRPr="009B2FF1">
        <w:t>insert</w:t>
      </w:r>
    </w:p>
    <w:p w:rsidR="00016BDA" w:rsidRPr="009B2FF1" w:rsidRDefault="00016BDA" w:rsidP="008A3DA4">
      <w:pPr>
        <w:pStyle w:val="paragraph"/>
      </w:pPr>
      <w:r w:rsidRPr="009B2FF1">
        <w:tab/>
        <w:t>(ba)</w:t>
      </w:r>
      <w:r w:rsidRPr="009B2FF1">
        <w:tab/>
        <w:t xml:space="preserve">carry on a business of the debtor in accordance with an authorisation given under </w:t>
      </w:r>
      <w:r w:rsidR="009B2FF1">
        <w:t>subsection (</w:t>
      </w:r>
      <w:r w:rsidRPr="009B2FF1">
        <w:t>5);</w:t>
      </w:r>
    </w:p>
    <w:p w:rsidR="00016BDA" w:rsidRPr="009B2FF1" w:rsidRDefault="00016BDA" w:rsidP="00016BDA">
      <w:pPr>
        <w:pStyle w:val="M1"/>
        <w:keepNext w:val="0"/>
        <w:spacing w:before="360"/>
      </w:pPr>
      <w:r w:rsidRPr="009B2FF1">
        <w:t>5</w:t>
      </w:r>
      <w:r w:rsidR="00247FAD" w:rsidRPr="009B2FF1">
        <w:t xml:space="preserve">  </w:t>
      </w:r>
      <w:r w:rsidRPr="009B2FF1">
        <w:t>After subsection</w:t>
      </w:r>
      <w:r w:rsidR="009B2FF1">
        <w:t> </w:t>
      </w:r>
      <w:r w:rsidRPr="009B2FF1">
        <w:t>134(4)</w:t>
      </w:r>
    </w:p>
    <w:p w:rsidR="008A3DA4" w:rsidRPr="009B2FF1" w:rsidRDefault="008A3DA4" w:rsidP="00016BDA">
      <w:pPr>
        <w:pStyle w:val="M2"/>
        <w:keepNext w:val="0"/>
      </w:pPr>
      <w:r w:rsidRPr="009B2FF1">
        <w:t>insert</w:t>
      </w:r>
    </w:p>
    <w:p w:rsidR="00016BDA" w:rsidRPr="009B2FF1" w:rsidRDefault="00016BDA" w:rsidP="008A3DA4">
      <w:pPr>
        <w:pStyle w:val="subsection"/>
      </w:pPr>
      <w:r w:rsidRPr="009B2FF1">
        <w:tab/>
        <w:t>(5)</w:t>
      </w:r>
      <w:r w:rsidRPr="009B2FF1">
        <w:tab/>
        <w:t>If a personal insolvency agreement provides for the business of the debtor to be assigned to the trustee, the agreement may:</w:t>
      </w:r>
    </w:p>
    <w:p w:rsidR="00016BDA" w:rsidRPr="009B2FF1" w:rsidRDefault="00016BDA" w:rsidP="008A3DA4">
      <w:pPr>
        <w:pStyle w:val="paragraph"/>
      </w:pPr>
      <w:r w:rsidRPr="009B2FF1">
        <w:tab/>
        <w:t>(a)</w:t>
      </w:r>
      <w:r w:rsidRPr="009B2FF1">
        <w:tab/>
        <w:t>authorise the trustee to carry on a business of a debtor; and</w:t>
      </w:r>
    </w:p>
    <w:p w:rsidR="00016BDA" w:rsidRPr="009B2FF1" w:rsidRDefault="00016BDA" w:rsidP="008A3DA4">
      <w:pPr>
        <w:pStyle w:val="paragraph"/>
      </w:pPr>
      <w:r w:rsidRPr="009B2FF1">
        <w:tab/>
        <w:t>(b)</w:t>
      </w:r>
      <w:r w:rsidRPr="009B2FF1">
        <w:tab/>
        <w:t>specify the period during which, and the conditions (if any) subject to which, the trustee may carry on the business.</w:t>
      </w:r>
    </w:p>
    <w:p w:rsidR="00016BDA" w:rsidRPr="009B2FF1" w:rsidRDefault="00016BDA" w:rsidP="008A3DA4">
      <w:pPr>
        <w:pStyle w:val="subsection"/>
      </w:pPr>
      <w:r w:rsidRPr="009B2FF1">
        <w:tab/>
        <w:t>(6)</w:t>
      </w:r>
      <w:r w:rsidRPr="009B2FF1">
        <w:tab/>
        <w:t xml:space="preserve">The creditors may vary or terminate an authority under </w:t>
      </w:r>
      <w:r w:rsidR="009B2FF1">
        <w:t>subsection (</w:t>
      </w:r>
      <w:r w:rsidRPr="009B2FF1">
        <w:t>5) by passing a special resolution to that effect at a meeting called for the purpose.</w:t>
      </w:r>
    </w:p>
    <w:p w:rsidR="00016BDA" w:rsidRPr="009B2FF1" w:rsidRDefault="00016BDA" w:rsidP="008A3DA4">
      <w:pPr>
        <w:pStyle w:val="subsection"/>
      </w:pPr>
      <w:r w:rsidRPr="009B2FF1">
        <w:tab/>
        <w:t>(7)</w:t>
      </w:r>
      <w:r w:rsidRPr="009B2FF1">
        <w:tab/>
        <w:t>This section extends only in relation to property of the debtor that is subject to the personal insolvency agreement.</w:t>
      </w:r>
    </w:p>
    <w:p w:rsidR="00016BDA" w:rsidRPr="009B2FF1" w:rsidRDefault="00016BDA" w:rsidP="00016BDA">
      <w:pPr>
        <w:pStyle w:val="M1"/>
        <w:keepNext w:val="0"/>
        <w:spacing w:before="360"/>
      </w:pPr>
      <w:r w:rsidRPr="009B2FF1">
        <w:t>6</w:t>
      </w:r>
      <w:r w:rsidR="00247FAD" w:rsidRPr="009B2FF1">
        <w:t xml:space="preserve">  </w:t>
      </w:r>
      <w:r w:rsidRPr="009B2FF1">
        <w:t>Subsection</w:t>
      </w:r>
      <w:r w:rsidR="009B2FF1">
        <w:t> </w:t>
      </w:r>
      <w:r w:rsidRPr="009B2FF1">
        <w:t>136(1)</w:t>
      </w:r>
    </w:p>
    <w:p w:rsidR="008A3DA4" w:rsidRPr="009B2FF1" w:rsidRDefault="008A3DA4" w:rsidP="00016BDA">
      <w:pPr>
        <w:pStyle w:val="M2"/>
      </w:pPr>
      <w:r w:rsidRPr="009B2FF1">
        <w:t>omit</w:t>
      </w:r>
    </w:p>
    <w:p w:rsidR="00016BDA" w:rsidRPr="009B2FF1" w:rsidRDefault="00016BDA" w:rsidP="008A3DA4">
      <w:pPr>
        <w:pStyle w:val="subsection"/>
      </w:pPr>
      <w:r w:rsidRPr="009B2FF1">
        <w:tab/>
      </w:r>
      <w:r w:rsidRPr="009B2FF1">
        <w:tab/>
        <w:t>Where any property of the bankrupt is subject to a mortgage,</w:t>
      </w:r>
    </w:p>
    <w:p w:rsidR="008A3DA4" w:rsidRPr="009B2FF1" w:rsidRDefault="008A3DA4" w:rsidP="00016BDA">
      <w:pPr>
        <w:pStyle w:val="M2"/>
      </w:pPr>
      <w:r w:rsidRPr="009B2FF1">
        <w:t>insert</w:t>
      </w:r>
    </w:p>
    <w:p w:rsidR="00016BDA" w:rsidRPr="009B2FF1" w:rsidRDefault="00016BDA" w:rsidP="008A3DA4">
      <w:pPr>
        <w:pStyle w:val="subsection"/>
      </w:pPr>
      <w:r w:rsidRPr="009B2FF1">
        <w:tab/>
      </w:r>
      <w:r w:rsidRPr="009B2FF1">
        <w:tab/>
        <w:t>Where any property of the debtor that is subject to the personal insolvency agreement is also subject to a mortgage,</w:t>
      </w:r>
    </w:p>
    <w:p w:rsidR="00016BDA" w:rsidRPr="009B2FF1" w:rsidRDefault="00016BDA" w:rsidP="00016BDA">
      <w:pPr>
        <w:pStyle w:val="M1"/>
        <w:keepNext w:val="0"/>
        <w:spacing w:before="360"/>
      </w:pPr>
      <w:r w:rsidRPr="009B2FF1">
        <w:t>7</w:t>
      </w:r>
      <w:r w:rsidR="00247FAD" w:rsidRPr="009B2FF1">
        <w:t xml:space="preserve">  </w:t>
      </w:r>
      <w:r w:rsidRPr="009B2FF1">
        <w:t>Subsection</w:t>
      </w:r>
      <w:r w:rsidR="009B2FF1">
        <w:t> </w:t>
      </w:r>
      <w:r w:rsidRPr="009B2FF1">
        <w:t>137(1)</w:t>
      </w:r>
    </w:p>
    <w:p w:rsidR="008A3DA4" w:rsidRPr="009B2FF1" w:rsidRDefault="008A3DA4" w:rsidP="00016BDA">
      <w:pPr>
        <w:pStyle w:val="M2"/>
        <w:keepNext w:val="0"/>
      </w:pPr>
      <w:r w:rsidRPr="009B2FF1">
        <w:t>omit</w:t>
      </w:r>
    </w:p>
    <w:p w:rsidR="00016BDA" w:rsidRPr="009B2FF1" w:rsidRDefault="00016BDA" w:rsidP="008A3DA4">
      <w:pPr>
        <w:pStyle w:val="subsection"/>
      </w:pPr>
      <w:r w:rsidRPr="009B2FF1">
        <w:tab/>
      </w:r>
      <w:r w:rsidRPr="009B2FF1">
        <w:tab/>
        <w:t>Where goods of a bankrupt</w:t>
      </w:r>
    </w:p>
    <w:p w:rsidR="008A3DA4" w:rsidRPr="009B2FF1" w:rsidRDefault="008A3DA4" w:rsidP="00016BDA">
      <w:pPr>
        <w:pStyle w:val="M2"/>
        <w:keepNext w:val="0"/>
      </w:pPr>
      <w:r w:rsidRPr="009B2FF1">
        <w:t>insert</w:t>
      </w:r>
    </w:p>
    <w:p w:rsidR="00016BDA" w:rsidRPr="009B2FF1" w:rsidRDefault="00016BDA" w:rsidP="008A3DA4">
      <w:pPr>
        <w:pStyle w:val="subsection"/>
      </w:pPr>
      <w:r w:rsidRPr="009B2FF1">
        <w:tab/>
      </w:r>
      <w:r w:rsidRPr="009B2FF1">
        <w:tab/>
        <w:t>Where goods of a debtor that are subject to a personal insolvency agreement</w:t>
      </w:r>
    </w:p>
    <w:p w:rsidR="00016BDA" w:rsidRPr="009B2FF1" w:rsidRDefault="00016BDA" w:rsidP="00016BDA">
      <w:pPr>
        <w:pStyle w:val="M1"/>
        <w:keepNext w:val="0"/>
        <w:spacing w:before="360"/>
      </w:pPr>
      <w:r w:rsidRPr="009B2FF1">
        <w:t>8</w:t>
      </w:r>
      <w:r w:rsidR="00247FAD" w:rsidRPr="009B2FF1">
        <w:t xml:space="preserve">  </w:t>
      </w:r>
      <w:r w:rsidRPr="009B2FF1">
        <w:t>Paragraphs 138(1)(a) and (b)</w:t>
      </w:r>
    </w:p>
    <w:p w:rsidR="008A3DA4" w:rsidRPr="009B2FF1" w:rsidRDefault="008A3DA4" w:rsidP="00016BDA">
      <w:pPr>
        <w:pStyle w:val="M2"/>
        <w:keepNext w:val="0"/>
      </w:pPr>
      <w:r w:rsidRPr="009B2FF1">
        <w:t>substitute</w:t>
      </w:r>
    </w:p>
    <w:p w:rsidR="00016BDA" w:rsidRPr="009B2FF1" w:rsidRDefault="00016BDA" w:rsidP="008A3DA4">
      <w:pPr>
        <w:pStyle w:val="paragraph"/>
      </w:pPr>
      <w:r w:rsidRPr="009B2FF1">
        <w:tab/>
        <w:t>(a)</w:t>
      </w:r>
      <w:r w:rsidRPr="009B2FF1">
        <w:tab/>
        <w:t>the property of a debtor that is subject to a personal insolvency agreement includes rights in respect of industrial property; and</w:t>
      </w:r>
    </w:p>
    <w:p w:rsidR="00016BDA" w:rsidRPr="009B2FF1" w:rsidRDefault="00016BDA" w:rsidP="008A3DA4">
      <w:pPr>
        <w:pStyle w:val="paragraph"/>
      </w:pPr>
      <w:r w:rsidRPr="009B2FF1">
        <w:tab/>
        <w:t>(b)</w:t>
      </w:r>
      <w:r w:rsidRPr="009B2FF1">
        <w:tab/>
        <w:t>the debtor is liable to pay royalties or a share of profits to a person in respect of those rights;</w:t>
      </w:r>
    </w:p>
    <w:p w:rsidR="00016BDA" w:rsidRPr="009B2FF1" w:rsidRDefault="00016BDA" w:rsidP="00247FAD">
      <w:pPr>
        <w:pStyle w:val="M1"/>
        <w:keepLines/>
        <w:spacing w:before="360"/>
      </w:pPr>
      <w:r w:rsidRPr="009B2FF1">
        <w:t>9</w:t>
      </w:r>
      <w:r w:rsidR="00247FAD" w:rsidRPr="009B2FF1">
        <w:t xml:space="preserve">  </w:t>
      </w:r>
      <w:r w:rsidRPr="009B2FF1">
        <w:t>Paragraph 138(1)(c)</w:t>
      </w:r>
    </w:p>
    <w:p w:rsidR="008A3DA4" w:rsidRPr="009B2FF1" w:rsidRDefault="008A3DA4" w:rsidP="00016BDA">
      <w:pPr>
        <w:pStyle w:val="M2"/>
        <w:keepNext w:val="0"/>
      </w:pPr>
      <w:r w:rsidRPr="009B2FF1">
        <w:t>omit</w:t>
      </w:r>
    </w:p>
    <w:p w:rsidR="00016BDA" w:rsidRPr="009B2FF1" w:rsidRDefault="00016BDA" w:rsidP="00016BDA">
      <w:pPr>
        <w:pStyle w:val="M3"/>
      </w:pPr>
      <w:r w:rsidRPr="009B2FF1">
        <w:t>the bankrupt;</w:t>
      </w:r>
    </w:p>
    <w:p w:rsidR="008A3DA4" w:rsidRPr="009B2FF1" w:rsidRDefault="008A3DA4" w:rsidP="00016BDA">
      <w:pPr>
        <w:pStyle w:val="M2"/>
        <w:keepNext w:val="0"/>
      </w:pPr>
      <w:r w:rsidRPr="009B2FF1">
        <w:t>insert</w:t>
      </w:r>
    </w:p>
    <w:p w:rsidR="00016BDA" w:rsidRPr="009B2FF1" w:rsidRDefault="00016BDA" w:rsidP="00016BDA">
      <w:pPr>
        <w:pStyle w:val="M3"/>
      </w:pPr>
      <w:r w:rsidRPr="009B2FF1">
        <w:t>the debtor;</w:t>
      </w:r>
    </w:p>
    <w:p w:rsidR="00016BDA" w:rsidRPr="009B2FF1" w:rsidRDefault="00016BDA" w:rsidP="00016BDA">
      <w:pPr>
        <w:pStyle w:val="M1"/>
        <w:keepNext w:val="0"/>
        <w:spacing w:before="360"/>
      </w:pPr>
      <w:r w:rsidRPr="009B2FF1">
        <w:t>10</w:t>
      </w:r>
      <w:r w:rsidR="00247FAD" w:rsidRPr="009B2FF1">
        <w:t xml:space="preserve">  </w:t>
      </w:r>
      <w:r w:rsidRPr="009B2FF1">
        <w:t>Paragraph 138(1)(d)</w:t>
      </w:r>
    </w:p>
    <w:p w:rsidR="008A3DA4" w:rsidRPr="009B2FF1" w:rsidRDefault="008A3DA4" w:rsidP="00016BDA">
      <w:pPr>
        <w:pStyle w:val="M2"/>
        <w:keepNext w:val="0"/>
      </w:pPr>
      <w:r w:rsidRPr="009B2FF1">
        <w:t>omit</w:t>
      </w:r>
    </w:p>
    <w:p w:rsidR="00016BDA" w:rsidRPr="009B2FF1" w:rsidRDefault="00016BDA" w:rsidP="00016BDA">
      <w:pPr>
        <w:pStyle w:val="M3"/>
      </w:pPr>
      <w:r w:rsidRPr="009B2FF1">
        <w:t>the bankrupt</w:t>
      </w:r>
    </w:p>
    <w:p w:rsidR="008A3DA4" w:rsidRPr="009B2FF1" w:rsidRDefault="008A3DA4" w:rsidP="00016BDA">
      <w:pPr>
        <w:pStyle w:val="M2"/>
        <w:keepNext w:val="0"/>
      </w:pPr>
      <w:r w:rsidRPr="009B2FF1">
        <w:t>insert</w:t>
      </w:r>
    </w:p>
    <w:p w:rsidR="00016BDA" w:rsidRPr="009B2FF1" w:rsidRDefault="00016BDA" w:rsidP="00016BDA">
      <w:pPr>
        <w:pStyle w:val="M3"/>
      </w:pPr>
      <w:r w:rsidRPr="009B2FF1">
        <w:t>the debtor</w:t>
      </w:r>
    </w:p>
    <w:p w:rsidR="00016BDA" w:rsidRPr="009B2FF1" w:rsidRDefault="00016BDA" w:rsidP="00016BDA">
      <w:pPr>
        <w:pStyle w:val="M1"/>
        <w:spacing w:before="360"/>
      </w:pPr>
      <w:r w:rsidRPr="009B2FF1">
        <w:t>11</w:t>
      </w:r>
      <w:r w:rsidR="00247FAD" w:rsidRPr="009B2FF1">
        <w:t xml:space="preserve">  </w:t>
      </w:r>
      <w:r w:rsidRPr="009B2FF1">
        <w:t>Paragraphs 139(1)(a) and (b)</w:t>
      </w:r>
    </w:p>
    <w:p w:rsidR="008A3DA4" w:rsidRPr="009B2FF1" w:rsidRDefault="008A3DA4" w:rsidP="00016BDA">
      <w:pPr>
        <w:pStyle w:val="M2"/>
      </w:pPr>
      <w:r w:rsidRPr="009B2FF1">
        <w:t>substitute</w:t>
      </w:r>
    </w:p>
    <w:p w:rsidR="00016BDA" w:rsidRPr="009B2FF1" w:rsidRDefault="00016BDA" w:rsidP="008A3DA4">
      <w:pPr>
        <w:pStyle w:val="paragraph"/>
      </w:pPr>
      <w:r w:rsidRPr="009B2FF1">
        <w:tab/>
        <w:t>(a)</w:t>
      </w:r>
      <w:r w:rsidRPr="009B2FF1">
        <w:tab/>
        <w:t>the trustee has seized or disposed of any goods in the possession or on the premises of a debtor that are subject to a personal insolvency agreement without notice of any claim by any person in respect of those goods; and</w:t>
      </w:r>
    </w:p>
    <w:p w:rsidR="00016BDA" w:rsidRPr="009B2FF1" w:rsidRDefault="00016BDA" w:rsidP="008A3DA4">
      <w:pPr>
        <w:pStyle w:val="paragraph"/>
      </w:pPr>
      <w:r w:rsidRPr="009B2FF1">
        <w:tab/>
        <w:t>(b)</w:t>
      </w:r>
      <w:r w:rsidRPr="009B2FF1">
        <w:tab/>
        <w:t>the goods were not, at the date of execution of the personal insolvency agreement, the property of the debtor;</w:t>
      </w:r>
    </w:p>
    <w:p w:rsidR="00016BDA" w:rsidRPr="009B2FF1" w:rsidRDefault="00016BDA" w:rsidP="00016BDA">
      <w:pPr>
        <w:pStyle w:val="M1"/>
        <w:keepNext w:val="0"/>
        <w:spacing w:before="360"/>
      </w:pPr>
      <w:r w:rsidRPr="009B2FF1">
        <w:t>12</w:t>
      </w:r>
      <w:r w:rsidR="00247FAD" w:rsidRPr="009B2FF1">
        <w:t xml:space="preserve">  </w:t>
      </w:r>
      <w:r w:rsidRPr="009B2FF1">
        <w:t>Subsection</w:t>
      </w:r>
      <w:r w:rsidR="009B2FF1">
        <w:t> </w:t>
      </w:r>
      <w:r w:rsidRPr="009B2FF1">
        <w:t>139(2)</w:t>
      </w:r>
    </w:p>
    <w:p w:rsidR="008A3DA4" w:rsidRPr="009B2FF1" w:rsidRDefault="00016BDA" w:rsidP="00016BDA">
      <w:pPr>
        <w:pStyle w:val="M2"/>
        <w:keepNext w:val="0"/>
      </w:pPr>
      <w:r w:rsidRPr="009B2FF1">
        <w:t xml:space="preserve">omit everything </w:t>
      </w:r>
      <w:r w:rsidR="008A3DA4" w:rsidRPr="009B2FF1">
        <w:t>after</w:t>
      </w:r>
    </w:p>
    <w:p w:rsidR="00016BDA" w:rsidRPr="009B2FF1" w:rsidRDefault="00016BDA" w:rsidP="00016BDA">
      <w:pPr>
        <w:pStyle w:val="M3"/>
      </w:pPr>
      <w:r w:rsidRPr="009B2FF1">
        <w:t>in respect of property</w:t>
      </w:r>
    </w:p>
    <w:p w:rsidR="008A3DA4" w:rsidRPr="009B2FF1" w:rsidRDefault="008A3DA4" w:rsidP="00016BDA">
      <w:pPr>
        <w:pStyle w:val="M2"/>
        <w:keepNext w:val="0"/>
      </w:pPr>
      <w:r w:rsidRPr="009B2FF1">
        <w:t>insert</w:t>
      </w:r>
    </w:p>
    <w:p w:rsidR="00016BDA" w:rsidRPr="009B2FF1" w:rsidRDefault="00016BDA" w:rsidP="00016BDA">
      <w:pPr>
        <w:pStyle w:val="M3"/>
      </w:pPr>
      <w:r w:rsidRPr="009B2FF1">
        <w:t>that is subject to the personal insolvency agreement, being rates, land tax or municipal or other statutory charges that fall due on or after the date of execution of the personal insolvency agreement, except to the extent, if any, of the rents and profits received by the trustee in respect of that property on or after the date of execution of the personal insolvency agreement.</w:t>
      </w:r>
    </w:p>
    <w:p w:rsidR="00016BDA" w:rsidRPr="009B2FF1" w:rsidRDefault="00016BDA" w:rsidP="00247FAD">
      <w:pPr>
        <w:pStyle w:val="M1"/>
        <w:keepLines/>
        <w:spacing w:before="360"/>
      </w:pPr>
      <w:r w:rsidRPr="009B2FF1">
        <w:t>13</w:t>
      </w:r>
      <w:r w:rsidR="00247FAD" w:rsidRPr="009B2FF1">
        <w:t xml:space="preserve">  </w:t>
      </w:r>
      <w:r w:rsidRPr="009B2FF1">
        <w:t>Subsection</w:t>
      </w:r>
      <w:r w:rsidR="009B2FF1">
        <w:t> </w:t>
      </w:r>
      <w:r w:rsidRPr="009B2FF1">
        <w:t>139(3)</w:t>
      </w:r>
    </w:p>
    <w:p w:rsidR="008A3DA4" w:rsidRPr="009B2FF1" w:rsidRDefault="008A3DA4" w:rsidP="00016BDA">
      <w:pPr>
        <w:pStyle w:val="M2"/>
        <w:keepNext w:val="0"/>
      </w:pPr>
      <w:r w:rsidRPr="009B2FF1">
        <w:t>substitute</w:t>
      </w:r>
    </w:p>
    <w:p w:rsidR="00016BDA" w:rsidRPr="009B2FF1" w:rsidRDefault="00016BDA" w:rsidP="008A3DA4">
      <w:pPr>
        <w:pStyle w:val="subsection"/>
      </w:pPr>
      <w:r w:rsidRPr="009B2FF1">
        <w:tab/>
        <w:t>(3)</w:t>
      </w:r>
      <w:r w:rsidRPr="009B2FF1">
        <w:tab/>
        <w:t>Where the trustee of a personal insolvency agreement carries on a business previously carried on by the debtor, the trustee is not personally liable for any payment in respect of long service leave or extended leave:</w:t>
      </w:r>
    </w:p>
    <w:p w:rsidR="00016BDA" w:rsidRPr="009B2FF1" w:rsidRDefault="00016BDA" w:rsidP="008A3DA4">
      <w:pPr>
        <w:pStyle w:val="paragraph"/>
      </w:pPr>
      <w:r w:rsidRPr="009B2FF1">
        <w:tab/>
        <w:t>(a)</w:t>
      </w:r>
      <w:r w:rsidRPr="009B2FF1">
        <w:tab/>
        <w:t>for which the debtor was liable; or</w:t>
      </w:r>
    </w:p>
    <w:p w:rsidR="00016BDA" w:rsidRPr="009B2FF1" w:rsidRDefault="00016BDA" w:rsidP="008A3DA4">
      <w:pPr>
        <w:pStyle w:val="paragraph"/>
      </w:pPr>
      <w:r w:rsidRPr="009B2FF1">
        <w:tab/>
        <w:t>(b)</w:t>
      </w:r>
      <w:r w:rsidRPr="009B2FF1">
        <w:tab/>
        <w:t>to which a person employed by the trustee in his or her capacity as trustee of the personal insolvency agreement, or the legal personal representative of such a person, becomes entitled after the date of execution of the personal insolvency agreement.</w:t>
      </w:r>
    </w:p>
    <w:p w:rsidR="00016BDA" w:rsidRPr="009B2FF1" w:rsidRDefault="00016BDA" w:rsidP="00016BDA">
      <w:pPr>
        <w:pStyle w:val="M1"/>
        <w:spacing w:before="360"/>
      </w:pPr>
      <w:r w:rsidRPr="009B2FF1">
        <w:t>14</w:t>
      </w:r>
      <w:r w:rsidR="00247FAD" w:rsidRPr="009B2FF1">
        <w:t xml:space="preserve">  </w:t>
      </w:r>
      <w:r w:rsidRPr="009B2FF1">
        <w:t>Subsection</w:t>
      </w:r>
      <w:r w:rsidR="009B2FF1">
        <w:t> </w:t>
      </w:r>
      <w:r w:rsidRPr="009B2FF1">
        <w:t>139(4)</w:t>
      </w:r>
    </w:p>
    <w:p w:rsidR="008A3DA4" w:rsidRPr="009B2FF1" w:rsidRDefault="008A3DA4" w:rsidP="00016BDA">
      <w:pPr>
        <w:pStyle w:val="M2"/>
      </w:pPr>
      <w:r w:rsidRPr="009B2FF1">
        <w:t>omit</w:t>
      </w:r>
    </w:p>
    <w:p w:rsidR="00016BDA" w:rsidRPr="009B2FF1" w:rsidRDefault="00016BDA" w:rsidP="00016BDA">
      <w:pPr>
        <w:pStyle w:val="M3"/>
      </w:pPr>
      <w:r w:rsidRPr="009B2FF1">
        <w:t>trustee of the estate of a bankrupt</w:t>
      </w:r>
    </w:p>
    <w:p w:rsidR="008A3DA4" w:rsidRPr="009B2FF1" w:rsidRDefault="008A3DA4" w:rsidP="00016BDA">
      <w:pPr>
        <w:pStyle w:val="M2"/>
        <w:keepNext w:val="0"/>
      </w:pPr>
      <w:r w:rsidRPr="009B2FF1">
        <w:t>insert</w:t>
      </w:r>
    </w:p>
    <w:p w:rsidR="00016BDA" w:rsidRPr="009B2FF1" w:rsidRDefault="00016BDA" w:rsidP="00016BDA">
      <w:pPr>
        <w:pStyle w:val="M3"/>
      </w:pPr>
      <w:r w:rsidRPr="009B2FF1">
        <w:t>trustee of a personal insolvency agreement</w:t>
      </w:r>
    </w:p>
    <w:p w:rsidR="00016BDA" w:rsidRPr="009B2FF1" w:rsidRDefault="00016BDA" w:rsidP="00016BDA">
      <w:pPr>
        <w:pStyle w:val="M1"/>
        <w:keepNext w:val="0"/>
        <w:spacing w:before="360"/>
      </w:pPr>
      <w:r w:rsidRPr="009B2FF1">
        <w:t>15</w:t>
      </w:r>
      <w:r w:rsidR="00247FAD" w:rsidRPr="009B2FF1">
        <w:t xml:space="preserve">  </w:t>
      </w:r>
      <w:r w:rsidRPr="009B2FF1">
        <w:t>Section</w:t>
      </w:r>
      <w:r w:rsidR="009B2FF1">
        <w:t> </w:t>
      </w:r>
      <w:r w:rsidRPr="009B2FF1">
        <w:t>139ZJ</w:t>
      </w:r>
    </w:p>
    <w:p w:rsidR="008A3DA4" w:rsidRPr="009B2FF1" w:rsidRDefault="008A3DA4" w:rsidP="00016BDA">
      <w:pPr>
        <w:pStyle w:val="M2"/>
        <w:keepNext w:val="0"/>
      </w:pPr>
      <w:r w:rsidRPr="009B2FF1">
        <w:t>omit</w:t>
      </w:r>
    </w:p>
    <w:p w:rsidR="00016BDA" w:rsidRPr="009B2FF1" w:rsidRDefault="00016BDA" w:rsidP="00016BDA">
      <w:pPr>
        <w:pStyle w:val="M3"/>
      </w:pPr>
      <w:r w:rsidRPr="009B2FF1">
        <w:t>In this Subdivision:</w:t>
      </w:r>
    </w:p>
    <w:p w:rsidR="008A3DA4" w:rsidRPr="009B2FF1" w:rsidRDefault="008A3DA4" w:rsidP="00274453">
      <w:pPr>
        <w:pStyle w:val="M2"/>
        <w:keepLines/>
      </w:pPr>
      <w:r w:rsidRPr="009B2FF1">
        <w:t>insert</w:t>
      </w:r>
    </w:p>
    <w:p w:rsidR="00016BDA" w:rsidRPr="009B2FF1" w:rsidRDefault="00016BDA" w:rsidP="008A3DA4">
      <w:pPr>
        <w:pStyle w:val="subsection"/>
      </w:pPr>
      <w:r w:rsidRPr="009B2FF1">
        <w:tab/>
        <w:t>(1)</w:t>
      </w:r>
      <w:r w:rsidRPr="009B2FF1">
        <w:tab/>
        <w:t>In this Subdivision:</w:t>
      </w:r>
    </w:p>
    <w:p w:rsidR="00016BDA" w:rsidRPr="009B2FF1" w:rsidRDefault="00016BDA" w:rsidP="00016BDA">
      <w:pPr>
        <w:pStyle w:val="M1"/>
        <w:keepNext w:val="0"/>
        <w:spacing w:before="360"/>
      </w:pPr>
      <w:r w:rsidRPr="009B2FF1">
        <w:t>16</w:t>
      </w:r>
      <w:r w:rsidR="00247FAD" w:rsidRPr="009B2FF1">
        <w:t xml:space="preserve">  </w:t>
      </w:r>
      <w:r w:rsidRPr="009B2FF1">
        <w:t>Section</w:t>
      </w:r>
      <w:r w:rsidR="009B2FF1">
        <w:t> </w:t>
      </w:r>
      <w:r w:rsidRPr="009B2FF1">
        <w:t>139ZJ</w:t>
      </w:r>
    </w:p>
    <w:p w:rsidR="008A3DA4" w:rsidRPr="009B2FF1" w:rsidRDefault="008A3DA4" w:rsidP="00016BDA">
      <w:pPr>
        <w:pStyle w:val="M2"/>
        <w:keepNext w:val="0"/>
      </w:pPr>
      <w:r w:rsidRPr="009B2FF1">
        <w:t>insert</w:t>
      </w:r>
    </w:p>
    <w:p w:rsidR="00016BDA" w:rsidRPr="009B2FF1" w:rsidRDefault="00016BDA" w:rsidP="008A3DA4">
      <w:pPr>
        <w:pStyle w:val="subsection"/>
      </w:pPr>
      <w:r w:rsidRPr="009B2FF1">
        <w:tab/>
        <w:t>(2)</w:t>
      </w:r>
      <w:r w:rsidRPr="009B2FF1">
        <w:tab/>
        <w:t>In sections</w:t>
      </w:r>
      <w:r w:rsidR="009B2FF1">
        <w:t> </w:t>
      </w:r>
      <w:r w:rsidRPr="009B2FF1">
        <w:t>139ZK, 139ZL and 139ZP, a reference to a bankrupt is to be read as a reference to a debtor.</w:t>
      </w:r>
    </w:p>
    <w:p w:rsidR="00016BDA" w:rsidRPr="009B2FF1" w:rsidRDefault="00016BDA" w:rsidP="008A3DA4">
      <w:pPr>
        <w:pStyle w:val="subsection"/>
      </w:pPr>
      <w:r w:rsidRPr="009B2FF1">
        <w:tab/>
        <w:t>(3)</w:t>
      </w:r>
      <w:r w:rsidRPr="009B2FF1">
        <w:tab/>
        <w:t xml:space="preserve">In </w:t>
      </w:r>
      <w:r w:rsidR="009B2FF1">
        <w:t>subsection (</w:t>
      </w:r>
      <w:r w:rsidRPr="009B2FF1">
        <w:t>2):</w:t>
      </w:r>
    </w:p>
    <w:p w:rsidR="00016BDA" w:rsidRPr="009B2FF1" w:rsidRDefault="00016BDA" w:rsidP="008A3DA4">
      <w:pPr>
        <w:pStyle w:val="Definition"/>
      </w:pPr>
      <w:r w:rsidRPr="009B2FF1">
        <w:rPr>
          <w:b/>
          <w:i/>
        </w:rPr>
        <w:t>debtor</w:t>
      </w:r>
      <w:r w:rsidRPr="009B2FF1">
        <w:t xml:space="preserve"> means a person who has executed a personal insolvency agreement.</w:t>
      </w:r>
    </w:p>
    <w:p w:rsidR="00016BDA" w:rsidRPr="009B2FF1" w:rsidRDefault="00016BDA" w:rsidP="00016BDA">
      <w:pPr>
        <w:pStyle w:val="M1"/>
        <w:keepNext w:val="0"/>
        <w:spacing w:before="360"/>
      </w:pPr>
      <w:r w:rsidRPr="009B2FF1">
        <w:t>17</w:t>
      </w:r>
      <w:r w:rsidR="00247FAD" w:rsidRPr="009B2FF1">
        <w:t xml:space="preserve">  </w:t>
      </w:r>
      <w:r w:rsidRPr="009B2FF1">
        <w:t>Paragraphs 139ZK(1)(e) and (f)</w:t>
      </w:r>
    </w:p>
    <w:p w:rsidR="008A3DA4" w:rsidRPr="009B2FF1" w:rsidRDefault="008A3DA4" w:rsidP="00016BDA">
      <w:pPr>
        <w:pStyle w:val="M2"/>
        <w:keepNext w:val="0"/>
      </w:pPr>
      <w:r w:rsidRPr="009B2FF1">
        <w:t>omit</w:t>
      </w:r>
    </w:p>
    <w:p w:rsidR="00016BDA" w:rsidRPr="009B2FF1" w:rsidRDefault="00016BDA" w:rsidP="00016BDA">
      <w:pPr>
        <w:pStyle w:val="M3"/>
      </w:pPr>
      <w:r w:rsidRPr="009B2FF1">
        <w:t>bankruptcy,</w:t>
      </w:r>
    </w:p>
    <w:p w:rsidR="008A3DA4" w:rsidRPr="009B2FF1" w:rsidRDefault="008A3DA4" w:rsidP="00016BDA">
      <w:pPr>
        <w:pStyle w:val="M2"/>
        <w:keepNext w:val="0"/>
      </w:pPr>
      <w:r w:rsidRPr="009B2FF1">
        <w:t>insert</w:t>
      </w:r>
    </w:p>
    <w:p w:rsidR="00016BDA" w:rsidRPr="009B2FF1" w:rsidRDefault="00016BDA" w:rsidP="00016BDA">
      <w:pPr>
        <w:pStyle w:val="M3"/>
      </w:pPr>
      <w:r w:rsidRPr="009B2FF1">
        <w:t>personal insolvency agreement,</w:t>
      </w:r>
    </w:p>
    <w:p w:rsidR="00016BDA" w:rsidRPr="009B2FF1" w:rsidRDefault="00016BDA" w:rsidP="00016BDA">
      <w:pPr>
        <w:pStyle w:val="M1"/>
        <w:keepNext w:val="0"/>
        <w:spacing w:before="360"/>
      </w:pPr>
      <w:r w:rsidRPr="009B2FF1">
        <w:t>18</w:t>
      </w:r>
      <w:r w:rsidR="00247FAD" w:rsidRPr="009B2FF1">
        <w:t xml:space="preserve">  </w:t>
      </w:r>
      <w:r w:rsidRPr="009B2FF1">
        <w:t>Subsection</w:t>
      </w:r>
      <w:r w:rsidR="009B2FF1">
        <w:t> </w:t>
      </w:r>
      <w:r w:rsidRPr="009B2FF1">
        <w:t>139ZL(1)</w:t>
      </w:r>
    </w:p>
    <w:p w:rsidR="008A3DA4" w:rsidRPr="009B2FF1" w:rsidRDefault="00016BDA" w:rsidP="00016BDA">
      <w:pPr>
        <w:pStyle w:val="M2"/>
        <w:keepNext w:val="0"/>
      </w:pPr>
      <w:r w:rsidRPr="009B2FF1">
        <w:t xml:space="preserve">omit everything before </w:t>
      </w:r>
      <w:r w:rsidR="009B2FF1">
        <w:t>paragraph (</w:t>
      </w:r>
      <w:r w:rsidRPr="009B2FF1">
        <w:t xml:space="preserve">a), </w:t>
      </w:r>
      <w:r w:rsidR="008A3DA4" w:rsidRPr="009B2FF1">
        <w:t>insert</w:t>
      </w:r>
    </w:p>
    <w:p w:rsidR="00016BDA" w:rsidRPr="009B2FF1" w:rsidRDefault="00016BDA" w:rsidP="008A3DA4">
      <w:pPr>
        <w:pStyle w:val="subsection"/>
      </w:pPr>
      <w:r w:rsidRPr="009B2FF1">
        <w:tab/>
        <w:t>(1)</w:t>
      </w:r>
      <w:r w:rsidRPr="009B2FF1">
        <w:tab/>
        <w:t>If a debtor is liable to pay a specified amount of his or her income to the trustee in accordance with a personal insolvency agreement, the Official Receiver:</w:t>
      </w:r>
    </w:p>
    <w:p w:rsidR="00016BDA" w:rsidRPr="009B2FF1" w:rsidRDefault="00016BDA" w:rsidP="00016BDA">
      <w:pPr>
        <w:pStyle w:val="M1"/>
        <w:keepNext w:val="0"/>
        <w:spacing w:before="360"/>
      </w:pPr>
      <w:r w:rsidRPr="009B2FF1">
        <w:t>19</w:t>
      </w:r>
      <w:r w:rsidR="00247FAD" w:rsidRPr="009B2FF1">
        <w:t xml:space="preserve">  </w:t>
      </w:r>
      <w:r w:rsidRPr="009B2FF1">
        <w:t>Subsection</w:t>
      </w:r>
      <w:r w:rsidR="009B2FF1">
        <w:t> </w:t>
      </w:r>
      <w:r w:rsidRPr="009B2FF1">
        <w:t>139ZL(1)</w:t>
      </w:r>
    </w:p>
    <w:p w:rsidR="008A3DA4" w:rsidRPr="009B2FF1" w:rsidRDefault="008A3DA4" w:rsidP="00016BDA">
      <w:pPr>
        <w:pStyle w:val="M2"/>
        <w:keepNext w:val="0"/>
      </w:pPr>
      <w:r w:rsidRPr="009B2FF1">
        <w:t>omit</w:t>
      </w:r>
    </w:p>
    <w:p w:rsidR="00016BDA" w:rsidRPr="009B2FF1" w:rsidRDefault="00016BDA" w:rsidP="00016BDA">
      <w:pPr>
        <w:pStyle w:val="M3"/>
      </w:pPr>
      <w:r w:rsidRPr="009B2FF1">
        <w:t>make the contribution.</w:t>
      </w:r>
    </w:p>
    <w:p w:rsidR="008A3DA4" w:rsidRPr="009B2FF1" w:rsidRDefault="008A3DA4" w:rsidP="00016BDA">
      <w:pPr>
        <w:pStyle w:val="M2"/>
        <w:keepNext w:val="0"/>
      </w:pPr>
      <w:r w:rsidRPr="009B2FF1">
        <w:t>insert</w:t>
      </w:r>
    </w:p>
    <w:p w:rsidR="00016BDA" w:rsidRPr="009B2FF1" w:rsidRDefault="00016BDA" w:rsidP="00016BDA">
      <w:pPr>
        <w:pStyle w:val="M3"/>
      </w:pPr>
      <w:r w:rsidRPr="009B2FF1">
        <w:t>pay that amount.</w:t>
      </w:r>
    </w:p>
    <w:p w:rsidR="00016BDA" w:rsidRPr="009B2FF1" w:rsidRDefault="00016BDA" w:rsidP="00016BDA">
      <w:pPr>
        <w:pStyle w:val="M1"/>
        <w:keepNext w:val="0"/>
        <w:spacing w:before="360"/>
      </w:pPr>
      <w:r w:rsidRPr="009B2FF1">
        <w:t>20</w:t>
      </w:r>
      <w:r w:rsidR="00247FAD" w:rsidRPr="009B2FF1">
        <w:t xml:space="preserve">  </w:t>
      </w:r>
      <w:r w:rsidRPr="009B2FF1">
        <w:t>Paragraphs 139ZL(3)(a) and (b)</w:t>
      </w:r>
    </w:p>
    <w:p w:rsidR="008A3DA4" w:rsidRPr="009B2FF1" w:rsidRDefault="008A3DA4" w:rsidP="00016BDA">
      <w:pPr>
        <w:pStyle w:val="M2"/>
        <w:keepNext w:val="0"/>
      </w:pPr>
      <w:r w:rsidRPr="009B2FF1">
        <w:t>omit</w:t>
      </w:r>
    </w:p>
    <w:p w:rsidR="00016BDA" w:rsidRPr="009B2FF1" w:rsidRDefault="00016BDA" w:rsidP="00016BDA">
      <w:pPr>
        <w:pStyle w:val="M3"/>
      </w:pPr>
      <w:r w:rsidRPr="009B2FF1">
        <w:t>the contribution</w:t>
      </w:r>
    </w:p>
    <w:p w:rsidR="008A3DA4" w:rsidRPr="009B2FF1" w:rsidRDefault="008A3DA4" w:rsidP="00016BDA">
      <w:pPr>
        <w:pStyle w:val="M2"/>
        <w:keepNext w:val="0"/>
      </w:pPr>
      <w:r w:rsidRPr="009B2FF1">
        <w:t>insert</w:t>
      </w:r>
    </w:p>
    <w:p w:rsidR="00016BDA" w:rsidRPr="009B2FF1" w:rsidRDefault="00016BDA" w:rsidP="00016BDA">
      <w:pPr>
        <w:pStyle w:val="M3"/>
      </w:pPr>
      <w:r w:rsidRPr="009B2FF1">
        <w:t>the amount of income</w:t>
      </w:r>
    </w:p>
    <w:p w:rsidR="00016BDA" w:rsidRPr="009B2FF1" w:rsidRDefault="00016BDA" w:rsidP="00016BDA">
      <w:pPr>
        <w:pStyle w:val="M1"/>
        <w:keepNext w:val="0"/>
        <w:spacing w:before="360"/>
      </w:pPr>
      <w:r w:rsidRPr="009B2FF1">
        <w:t>21</w:t>
      </w:r>
      <w:r w:rsidR="00247FAD" w:rsidRPr="009B2FF1">
        <w:t xml:space="preserve">  </w:t>
      </w:r>
      <w:r w:rsidRPr="009B2FF1">
        <w:t>Subsection</w:t>
      </w:r>
      <w:r w:rsidR="009B2FF1">
        <w:t> </w:t>
      </w:r>
      <w:r w:rsidRPr="009B2FF1">
        <w:t>139ZQ(1)</w:t>
      </w:r>
    </w:p>
    <w:p w:rsidR="008A3DA4" w:rsidRPr="009B2FF1" w:rsidRDefault="008A3DA4" w:rsidP="00016BDA">
      <w:pPr>
        <w:pStyle w:val="M2"/>
        <w:keepNext w:val="0"/>
      </w:pPr>
      <w:r w:rsidRPr="009B2FF1">
        <w:t>omit</w:t>
      </w:r>
    </w:p>
    <w:p w:rsidR="00016BDA" w:rsidRPr="009B2FF1" w:rsidRDefault="00016BDA" w:rsidP="00016BDA">
      <w:pPr>
        <w:pStyle w:val="M3"/>
      </w:pPr>
      <w:r w:rsidRPr="009B2FF1">
        <w:t xml:space="preserve">bankrupt under </w:t>
      </w:r>
      <w:r w:rsidR="00415751" w:rsidRPr="009B2FF1">
        <w:t>Division</w:t>
      </w:r>
      <w:r w:rsidR="009B2FF1">
        <w:t> </w:t>
      </w:r>
      <w:r w:rsidRPr="009B2FF1">
        <w:t>3,</w:t>
      </w:r>
    </w:p>
    <w:p w:rsidR="008A3DA4" w:rsidRPr="009B2FF1" w:rsidRDefault="008A3DA4" w:rsidP="00016BDA">
      <w:pPr>
        <w:pStyle w:val="M2"/>
        <w:keepNext w:val="0"/>
      </w:pPr>
      <w:r w:rsidRPr="009B2FF1">
        <w:t>insert</w:t>
      </w:r>
    </w:p>
    <w:p w:rsidR="00016BDA" w:rsidRPr="009B2FF1" w:rsidRDefault="00016BDA" w:rsidP="00016BDA">
      <w:pPr>
        <w:pStyle w:val="M3"/>
      </w:pPr>
      <w:r w:rsidRPr="009B2FF1">
        <w:t>personal insolvency agreement because of the application of any of sections</w:t>
      </w:r>
      <w:r w:rsidR="009B2FF1">
        <w:t> </w:t>
      </w:r>
      <w:r w:rsidRPr="009B2FF1">
        <w:t>120 to 125,</w:t>
      </w:r>
    </w:p>
    <w:p w:rsidR="00016BDA" w:rsidRPr="009B2FF1" w:rsidRDefault="00016BDA" w:rsidP="00016BDA">
      <w:pPr>
        <w:pStyle w:val="M1"/>
        <w:keepNext w:val="0"/>
        <w:spacing w:before="360"/>
      </w:pPr>
      <w:r w:rsidRPr="009B2FF1">
        <w:t>22</w:t>
      </w:r>
      <w:r w:rsidR="00247FAD" w:rsidRPr="009B2FF1">
        <w:t xml:space="preserve">  </w:t>
      </w:r>
      <w:r w:rsidRPr="009B2FF1">
        <w:t>Subsection</w:t>
      </w:r>
      <w:r w:rsidR="009B2FF1">
        <w:t> </w:t>
      </w:r>
      <w:r w:rsidRPr="009B2FF1">
        <w:t>139ZR(3)</w:t>
      </w:r>
    </w:p>
    <w:p w:rsidR="008A3DA4" w:rsidRPr="009B2FF1" w:rsidRDefault="008A3DA4" w:rsidP="00016BDA">
      <w:pPr>
        <w:pStyle w:val="M2"/>
        <w:keepNext w:val="0"/>
      </w:pPr>
      <w:r w:rsidRPr="009B2FF1">
        <w:t>omit</w:t>
      </w:r>
    </w:p>
    <w:p w:rsidR="00016BDA" w:rsidRPr="009B2FF1" w:rsidRDefault="00415751" w:rsidP="00016BDA">
      <w:pPr>
        <w:pStyle w:val="M3"/>
      </w:pPr>
      <w:r w:rsidRPr="009B2FF1">
        <w:t>Division</w:t>
      </w:r>
      <w:r w:rsidR="009B2FF1">
        <w:t> </w:t>
      </w:r>
      <w:r w:rsidR="00016BDA" w:rsidRPr="009B2FF1">
        <w:t>3.</w:t>
      </w:r>
    </w:p>
    <w:p w:rsidR="008A3DA4" w:rsidRPr="009B2FF1" w:rsidRDefault="008A3DA4" w:rsidP="00016BDA">
      <w:pPr>
        <w:pStyle w:val="M2"/>
        <w:keepNext w:val="0"/>
      </w:pPr>
      <w:r w:rsidRPr="009B2FF1">
        <w:t>insert</w:t>
      </w:r>
    </w:p>
    <w:p w:rsidR="00016BDA" w:rsidRPr="009B2FF1" w:rsidRDefault="00016BDA" w:rsidP="00016BDA">
      <w:pPr>
        <w:pStyle w:val="M3"/>
      </w:pPr>
      <w:r w:rsidRPr="009B2FF1">
        <w:t>any of sections</w:t>
      </w:r>
      <w:r w:rsidR="009B2FF1">
        <w:t> </w:t>
      </w:r>
      <w:r w:rsidRPr="009B2FF1">
        <w:t>120 to 125.</w:t>
      </w:r>
    </w:p>
    <w:p w:rsidR="00016BDA" w:rsidRPr="009B2FF1" w:rsidRDefault="00415751" w:rsidP="00247FAD">
      <w:pPr>
        <w:pStyle w:val="ActHead2"/>
        <w:pageBreakBefore/>
      </w:pPr>
      <w:bookmarkStart w:id="335" w:name="_Toc384038334"/>
      <w:r w:rsidRPr="009B2FF1">
        <w:rPr>
          <w:rStyle w:val="CharPartNo"/>
        </w:rPr>
        <w:t>Part</w:t>
      </w:r>
      <w:r w:rsidR="009B2FF1" w:rsidRPr="009B2FF1">
        <w:rPr>
          <w:rStyle w:val="CharPartNo"/>
        </w:rPr>
        <w:t> </w:t>
      </w:r>
      <w:r w:rsidR="00016BDA" w:rsidRPr="009B2FF1">
        <w:rPr>
          <w:rStyle w:val="CharPartNo"/>
        </w:rPr>
        <w:t>7</w:t>
      </w:r>
      <w:r w:rsidRPr="009B2FF1">
        <w:t>—</w:t>
      </w:r>
      <w:r w:rsidR="00016BDA" w:rsidRPr="009B2FF1">
        <w:rPr>
          <w:rStyle w:val="CharPartText"/>
        </w:rPr>
        <w:t>Modification under subsection</w:t>
      </w:r>
      <w:r w:rsidR="009B2FF1" w:rsidRPr="009B2FF1">
        <w:rPr>
          <w:rStyle w:val="CharPartText"/>
        </w:rPr>
        <w:t> </w:t>
      </w:r>
      <w:r w:rsidR="00016BDA" w:rsidRPr="009B2FF1">
        <w:rPr>
          <w:rStyle w:val="CharPartText"/>
        </w:rPr>
        <w:t>231(5) of the Act</w:t>
      </w:r>
      <w:r w:rsidR="008A3DA4" w:rsidRPr="009B2FF1">
        <w:rPr>
          <w:rStyle w:val="CharPartText"/>
        </w:rPr>
        <w:t>—</w:t>
      </w:r>
      <w:r w:rsidR="00016BDA" w:rsidRPr="009B2FF1">
        <w:rPr>
          <w:rStyle w:val="CharPartText"/>
        </w:rPr>
        <w:t>trustees of personal insolvency agreements</w:t>
      </w:r>
      <w:bookmarkEnd w:id="335"/>
    </w:p>
    <w:p w:rsidR="00016BDA" w:rsidRPr="009B2FF1" w:rsidRDefault="00016BDA" w:rsidP="00016BDA">
      <w:pPr>
        <w:pStyle w:val="M1"/>
        <w:spacing w:before="360"/>
      </w:pPr>
      <w:r w:rsidRPr="009B2FF1">
        <w:t>1</w:t>
      </w:r>
      <w:r w:rsidR="00247FAD" w:rsidRPr="009B2FF1">
        <w:t xml:space="preserve">  </w:t>
      </w:r>
      <w:r w:rsidRPr="009B2FF1">
        <w:t>Subsection</w:t>
      </w:r>
      <w:r w:rsidR="009B2FF1">
        <w:t> </w:t>
      </w:r>
      <w:r w:rsidRPr="009B2FF1">
        <w:t>173(1)</w:t>
      </w:r>
    </w:p>
    <w:p w:rsidR="008A3DA4" w:rsidRPr="009B2FF1" w:rsidRDefault="008A3DA4" w:rsidP="00016BDA">
      <w:pPr>
        <w:pStyle w:val="M2"/>
      </w:pPr>
      <w:r w:rsidRPr="009B2FF1">
        <w:t>substitute</w:t>
      </w:r>
    </w:p>
    <w:p w:rsidR="00016BDA" w:rsidRPr="009B2FF1" w:rsidRDefault="00016BDA" w:rsidP="008A3DA4">
      <w:pPr>
        <w:pStyle w:val="subsection"/>
      </w:pPr>
      <w:r w:rsidRPr="009B2FF1">
        <w:tab/>
        <w:t>(1)</w:t>
      </w:r>
      <w:r w:rsidRPr="009B2FF1">
        <w:tab/>
        <w:t>The trustee of a personal insolvency agreement must keep such accounts and records as are necessary to exhibit a full and correct account of the administration of the agreement and must permit a creditor of the debtor:</w:t>
      </w:r>
    </w:p>
    <w:p w:rsidR="00016BDA" w:rsidRPr="009B2FF1" w:rsidRDefault="00016BDA" w:rsidP="008A3DA4">
      <w:pPr>
        <w:pStyle w:val="paragraph"/>
      </w:pPr>
      <w:r w:rsidRPr="009B2FF1">
        <w:tab/>
        <w:t>(a)</w:t>
      </w:r>
      <w:r w:rsidRPr="009B2FF1">
        <w:tab/>
        <w:t>to inspect, at all reasonable times, either personally or by an agent, the accounts and records relating to the personal insolvency agreement; and</w:t>
      </w:r>
    </w:p>
    <w:p w:rsidR="00016BDA" w:rsidRPr="009B2FF1" w:rsidRDefault="00016BDA" w:rsidP="008A3DA4">
      <w:pPr>
        <w:pStyle w:val="paragraph"/>
      </w:pPr>
      <w:r w:rsidRPr="009B2FF1">
        <w:tab/>
        <w:t>(b)</w:t>
      </w:r>
      <w:r w:rsidRPr="009B2FF1">
        <w:tab/>
        <w:t>to take a copy of those accounts and records.</w:t>
      </w:r>
    </w:p>
    <w:p w:rsidR="00016BDA" w:rsidRPr="009B2FF1" w:rsidRDefault="00415751" w:rsidP="00016BDA">
      <w:pPr>
        <w:pStyle w:val="Penalty"/>
        <w:rPr>
          <w:color w:val="000000"/>
        </w:rPr>
      </w:pPr>
      <w:r w:rsidRPr="009B2FF1">
        <w:t>Penalty:</w:t>
      </w:r>
      <w:r w:rsidRPr="009B2FF1">
        <w:tab/>
      </w:r>
      <w:r w:rsidR="00016BDA" w:rsidRPr="009B2FF1">
        <w:t>5 penalty units.</w:t>
      </w:r>
    </w:p>
    <w:p w:rsidR="00016BDA" w:rsidRPr="009B2FF1" w:rsidRDefault="00016BDA" w:rsidP="00016BDA"/>
    <w:p w:rsidR="00016BDA" w:rsidRPr="009B2FF1" w:rsidRDefault="00415751" w:rsidP="008A3DA4">
      <w:pPr>
        <w:pStyle w:val="ActHead1"/>
        <w:pageBreakBefore/>
      </w:pPr>
      <w:bookmarkStart w:id="336" w:name="_Toc384038335"/>
      <w:r w:rsidRPr="009B2FF1">
        <w:rPr>
          <w:rStyle w:val="CharChapNo"/>
        </w:rPr>
        <w:t>Schedule</w:t>
      </w:r>
      <w:r w:rsidR="009B2FF1" w:rsidRPr="009B2FF1">
        <w:rPr>
          <w:rStyle w:val="CharChapNo"/>
        </w:rPr>
        <w:t> </w:t>
      </w:r>
      <w:r w:rsidR="00016BDA" w:rsidRPr="009B2FF1">
        <w:rPr>
          <w:rStyle w:val="CharChapNo"/>
        </w:rPr>
        <w:t>7</w:t>
      </w:r>
      <w:r w:rsidRPr="009B2FF1">
        <w:t>—</w:t>
      </w:r>
      <w:r w:rsidR="00016BDA" w:rsidRPr="009B2FF1">
        <w:rPr>
          <w:rStyle w:val="CharChapText"/>
        </w:rPr>
        <w:t xml:space="preserve">Modifications under </w:t>
      </w:r>
      <w:r w:rsidRPr="009B2FF1">
        <w:rPr>
          <w:rStyle w:val="CharChapText"/>
        </w:rPr>
        <w:t>Part </w:t>
      </w:r>
      <w:r w:rsidR="00016BDA" w:rsidRPr="009B2FF1">
        <w:rPr>
          <w:rStyle w:val="CharChapText"/>
        </w:rPr>
        <w:t>XI of the Act</w:t>
      </w:r>
      <w:r w:rsidR="008A3DA4" w:rsidRPr="009B2FF1">
        <w:rPr>
          <w:rStyle w:val="CharChapText"/>
        </w:rPr>
        <w:t>—</w:t>
      </w:r>
      <w:r w:rsidR="00016BDA" w:rsidRPr="009B2FF1">
        <w:rPr>
          <w:rStyle w:val="CharChapText"/>
        </w:rPr>
        <w:t>administration of estates of deceased persons</w:t>
      </w:r>
      <w:bookmarkEnd w:id="336"/>
    </w:p>
    <w:p w:rsidR="00016BDA" w:rsidRPr="009B2FF1" w:rsidRDefault="00016BDA" w:rsidP="008A3DA4">
      <w:pPr>
        <w:pStyle w:val="notemargin"/>
      </w:pPr>
      <w:r w:rsidRPr="009B2FF1">
        <w:t>(regulation</w:t>
      </w:r>
      <w:r w:rsidR="009B2FF1">
        <w:t> </w:t>
      </w:r>
      <w:r w:rsidRPr="009B2FF1">
        <w:t>11.02)</w:t>
      </w:r>
    </w:p>
    <w:p w:rsidR="00016BDA" w:rsidRPr="009B2FF1" w:rsidRDefault="00415751" w:rsidP="00016BDA">
      <w:pPr>
        <w:pStyle w:val="Header"/>
      </w:pPr>
      <w:r w:rsidRPr="009B2FF1">
        <w:rPr>
          <w:rStyle w:val="CharPartNo"/>
        </w:rPr>
        <w:t xml:space="preserve"> </w:t>
      </w:r>
      <w:r w:rsidRPr="009B2FF1">
        <w:rPr>
          <w:rStyle w:val="CharPartText"/>
        </w:rPr>
        <w:t xml:space="preserve"> </w:t>
      </w:r>
    </w:p>
    <w:p w:rsidR="00016BDA" w:rsidRPr="009B2FF1" w:rsidRDefault="00016BDA" w:rsidP="00016BDA">
      <w:pPr>
        <w:tabs>
          <w:tab w:val="left" w:pos="993"/>
        </w:tabs>
        <w:spacing w:before="360"/>
        <w:rPr>
          <w:rFonts w:ascii="Arial" w:hAnsi="Arial"/>
          <w:b/>
        </w:rPr>
      </w:pPr>
      <w:r w:rsidRPr="009B2FF1">
        <w:rPr>
          <w:rFonts w:ascii="Arial" w:hAnsi="Arial"/>
          <w:b/>
        </w:rPr>
        <w:t>1</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49 (Change of petitioners):</w:t>
      </w:r>
    </w:p>
    <w:p w:rsidR="00016BDA" w:rsidRPr="009B2FF1" w:rsidRDefault="00016BDA" w:rsidP="008A3DA4">
      <w:pPr>
        <w:pStyle w:val="subsection"/>
      </w:pPr>
      <w:r w:rsidRPr="009B2FF1">
        <w:tab/>
        <w:t>1.1</w:t>
      </w:r>
      <w:r w:rsidRPr="009B2FF1">
        <w:tab/>
        <w:t>Omit ‘debtor’, substitute ‘deceased debtor’s estate’.</w:t>
      </w:r>
    </w:p>
    <w:p w:rsidR="00016BDA" w:rsidRPr="009B2FF1" w:rsidRDefault="00016BDA" w:rsidP="00016BDA">
      <w:pPr>
        <w:spacing w:before="360"/>
        <w:ind w:left="960" w:hanging="960"/>
        <w:rPr>
          <w:rFonts w:ascii="Arial" w:hAnsi="Arial"/>
          <w:b/>
        </w:rPr>
      </w:pPr>
      <w:r w:rsidRPr="009B2FF1">
        <w:rPr>
          <w:rFonts w:ascii="Arial" w:hAnsi="Arial"/>
          <w:b/>
        </w:rPr>
        <w:t>2</w:t>
      </w:r>
      <w:r w:rsidR="00247FAD" w:rsidRPr="009B2FF1">
        <w:t xml:space="preserve">  </w:t>
      </w:r>
      <w:r w:rsidRPr="009B2FF1">
        <w:rPr>
          <w:rFonts w:ascii="Arial" w:hAnsi="Arial"/>
          <w:b/>
        </w:rPr>
        <w:t>Section</w:t>
      </w:r>
      <w:r w:rsidR="009B2FF1">
        <w:rPr>
          <w:rFonts w:ascii="Arial" w:hAnsi="Arial"/>
          <w:b/>
        </w:rPr>
        <w:t> </w:t>
      </w:r>
      <w:r w:rsidRPr="009B2FF1">
        <w:rPr>
          <w:rFonts w:ascii="Arial" w:hAnsi="Arial"/>
          <w:b/>
        </w:rPr>
        <w:t>50 (Taking control of debtor’s property before sequestration)</w:t>
      </w:r>
    </w:p>
    <w:p w:rsidR="00016BDA" w:rsidRPr="009B2FF1" w:rsidRDefault="00016BDA" w:rsidP="008A3DA4">
      <w:pPr>
        <w:pStyle w:val="subsection"/>
      </w:pPr>
      <w:r w:rsidRPr="009B2FF1">
        <w:tab/>
        <w:t>2.1</w:t>
      </w:r>
      <w:r w:rsidRPr="009B2FF1">
        <w:tab/>
        <w:t>Subsection</w:t>
      </w:r>
      <w:r w:rsidR="009B2FF1">
        <w:t> </w:t>
      </w:r>
      <w:r w:rsidRPr="009B2FF1">
        <w:t>50(1):</w:t>
      </w:r>
    </w:p>
    <w:p w:rsidR="00016BDA" w:rsidRPr="009B2FF1" w:rsidRDefault="00016BDA" w:rsidP="008A3DA4">
      <w:pPr>
        <w:pStyle w:val="subsection"/>
      </w:pPr>
      <w:r w:rsidRPr="009B2FF1">
        <w:tab/>
      </w:r>
      <w:r w:rsidRPr="009B2FF1">
        <w:tab/>
        <w:t>Omit ‘debtor, but before the debtor becomes’, substitute ‘debtor who dies after presentation of a creditor’s petition but before becoming’.</w:t>
      </w:r>
    </w:p>
    <w:p w:rsidR="00016BDA" w:rsidRPr="009B2FF1" w:rsidRDefault="00016BDA" w:rsidP="008A3DA4">
      <w:pPr>
        <w:pStyle w:val="subsection"/>
      </w:pPr>
      <w:r w:rsidRPr="009B2FF1">
        <w:tab/>
        <w:t>2.2</w:t>
      </w:r>
      <w:r w:rsidRPr="009B2FF1">
        <w:tab/>
        <w:t>Paragraph 50(1)(a):</w:t>
      </w:r>
    </w:p>
    <w:p w:rsidR="00016BDA" w:rsidRPr="009B2FF1" w:rsidRDefault="00016BDA" w:rsidP="008A3DA4">
      <w:pPr>
        <w:pStyle w:val="subsection"/>
      </w:pPr>
      <w:r w:rsidRPr="009B2FF1">
        <w:tab/>
      </w:r>
      <w:r w:rsidRPr="009B2FF1">
        <w:tab/>
        <w:t>Omit ‘debtor’s property;’, substitute ‘deceased debtor’s estate;’.</w:t>
      </w:r>
    </w:p>
    <w:p w:rsidR="00016BDA" w:rsidRPr="009B2FF1" w:rsidRDefault="00016BDA" w:rsidP="008A3DA4">
      <w:pPr>
        <w:pStyle w:val="subsection"/>
      </w:pPr>
      <w:r w:rsidRPr="009B2FF1">
        <w:tab/>
        <w:t>2.3</w:t>
      </w:r>
      <w:r w:rsidRPr="009B2FF1">
        <w:tab/>
        <w:t>Paragraph 50(1)(b):</w:t>
      </w:r>
    </w:p>
    <w:p w:rsidR="00016BDA" w:rsidRPr="009B2FF1" w:rsidRDefault="00016BDA" w:rsidP="008A3DA4">
      <w:pPr>
        <w:pStyle w:val="subsection"/>
      </w:pPr>
      <w:r w:rsidRPr="009B2FF1">
        <w:tab/>
      </w:r>
      <w:r w:rsidRPr="009B2FF1">
        <w:tab/>
        <w:t>Omit ‘property.’, substitute ‘estate.’.</w:t>
      </w:r>
    </w:p>
    <w:p w:rsidR="00016BDA" w:rsidRPr="009B2FF1" w:rsidRDefault="00016BDA" w:rsidP="008A3DA4">
      <w:pPr>
        <w:pStyle w:val="subsection"/>
      </w:pPr>
      <w:r w:rsidRPr="009B2FF1">
        <w:tab/>
        <w:t>2.4</w:t>
      </w:r>
      <w:r w:rsidRPr="009B2FF1">
        <w:tab/>
        <w:t>Paragraph 50(1A)(c):</w:t>
      </w:r>
    </w:p>
    <w:p w:rsidR="00016BDA" w:rsidRPr="009B2FF1" w:rsidRDefault="00016BDA" w:rsidP="008A3DA4">
      <w:pPr>
        <w:pStyle w:val="subsection"/>
      </w:pPr>
      <w:r w:rsidRPr="009B2FF1">
        <w:tab/>
      </w:r>
      <w:r w:rsidRPr="009B2FF1">
        <w:tab/>
        <w:t>Omit ‘debtor’, substitute ‘deceased debtor’s legal personal representative’.</w:t>
      </w:r>
    </w:p>
    <w:p w:rsidR="00016BDA" w:rsidRPr="009B2FF1" w:rsidRDefault="00016BDA" w:rsidP="008A3DA4">
      <w:pPr>
        <w:pStyle w:val="subsection"/>
      </w:pPr>
      <w:r w:rsidRPr="009B2FF1">
        <w:tab/>
        <w:t>2.5</w:t>
      </w:r>
      <w:r w:rsidRPr="009B2FF1">
        <w:tab/>
        <w:t>Subsection</w:t>
      </w:r>
      <w:r w:rsidR="009B2FF1">
        <w:t> </w:t>
      </w:r>
      <w:r w:rsidRPr="009B2FF1">
        <w:t>50(1B):</w:t>
      </w:r>
    </w:p>
    <w:p w:rsidR="00016BDA" w:rsidRPr="009B2FF1" w:rsidRDefault="00016BDA" w:rsidP="008A3DA4">
      <w:pPr>
        <w:pStyle w:val="subsection"/>
      </w:pPr>
      <w:r w:rsidRPr="009B2FF1">
        <w:tab/>
      </w:r>
      <w:r w:rsidRPr="009B2FF1">
        <w:tab/>
        <w:t>Omit ‘debtor’s property’, insert ‘deceased debtor’s estate’.</w:t>
      </w:r>
    </w:p>
    <w:p w:rsidR="00016BDA" w:rsidRPr="009B2FF1" w:rsidRDefault="00016BDA" w:rsidP="008A3DA4">
      <w:pPr>
        <w:pStyle w:val="subsection"/>
      </w:pPr>
      <w:r w:rsidRPr="009B2FF1">
        <w:tab/>
        <w:t>2.6</w:t>
      </w:r>
      <w:r w:rsidRPr="009B2FF1">
        <w:tab/>
        <w:t>Subsection</w:t>
      </w:r>
      <w:r w:rsidR="009B2FF1">
        <w:t> </w:t>
      </w:r>
      <w:r w:rsidRPr="009B2FF1">
        <w:t>50(2):</w:t>
      </w:r>
    </w:p>
    <w:p w:rsidR="00016BDA" w:rsidRPr="009B2FF1" w:rsidRDefault="00016BDA" w:rsidP="008A3DA4">
      <w:pPr>
        <w:pStyle w:val="subsection"/>
      </w:pPr>
      <w:r w:rsidRPr="009B2FF1">
        <w:tab/>
      </w:r>
      <w:r w:rsidRPr="009B2FF1">
        <w:tab/>
        <w:t>Omit ‘debtor’ (first occurring), substitute ‘legal personal representative of the deceased debtor’.</w:t>
      </w:r>
    </w:p>
    <w:p w:rsidR="00016BDA" w:rsidRPr="009B2FF1" w:rsidRDefault="00016BDA" w:rsidP="008A3DA4">
      <w:pPr>
        <w:pStyle w:val="subsection"/>
      </w:pPr>
      <w:r w:rsidRPr="009B2FF1">
        <w:tab/>
        <w:t>2.7</w:t>
      </w:r>
      <w:r w:rsidRPr="009B2FF1">
        <w:tab/>
        <w:t>Subsection</w:t>
      </w:r>
      <w:r w:rsidR="009B2FF1">
        <w:t> </w:t>
      </w:r>
      <w:r w:rsidRPr="009B2FF1">
        <w:t>50(2):</w:t>
      </w:r>
    </w:p>
    <w:p w:rsidR="00016BDA" w:rsidRPr="009B2FF1" w:rsidRDefault="00016BDA" w:rsidP="008A3DA4">
      <w:pPr>
        <w:pStyle w:val="subsection"/>
      </w:pPr>
      <w:r w:rsidRPr="009B2FF1">
        <w:tab/>
      </w:r>
      <w:r w:rsidRPr="009B2FF1">
        <w:tab/>
        <w:t>Before ‘debtor’ (second and third occurring), insert ‘deceased debtor’.</w:t>
      </w:r>
    </w:p>
    <w:p w:rsidR="00016BDA" w:rsidRPr="009B2FF1" w:rsidRDefault="00016BDA" w:rsidP="008A3DA4">
      <w:pPr>
        <w:pStyle w:val="subsection"/>
      </w:pPr>
      <w:r w:rsidRPr="009B2FF1">
        <w:tab/>
        <w:t>2.8</w:t>
      </w:r>
      <w:r w:rsidRPr="009B2FF1">
        <w:tab/>
        <w:t>Subsection</w:t>
      </w:r>
      <w:r w:rsidR="009B2FF1">
        <w:t> </w:t>
      </w:r>
      <w:r w:rsidRPr="009B2FF1">
        <w:t>50(3):</w:t>
      </w:r>
    </w:p>
    <w:p w:rsidR="00016BDA" w:rsidRPr="009B2FF1" w:rsidRDefault="00016BDA" w:rsidP="008A3DA4">
      <w:pPr>
        <w:pStyle w:val="subsection"/>
      </w:pPr>
      <w:r w:rsidRPr="009B2FF1">
        <w:tab/>
      </w:r>
      <w:r w:rsidRPr="009B2FF1">
        <w:tab/>
        <w:t>Omit ‘debtor and the debtor’s’, substitute ‘deceased debtor and the debtor’s’.</w:t>
      </w:r>
    </w:p>
    <w:p w:rsidR="00016BDA" w:rsidRPr="009B2FF1" w:rsidRDefault="00016BDA" w:rsidP="008A3DA4">
      <w:pPr>
        <w:pStyle w:val="subsection"/>
      </w:pPr>
      <w:r w:rsidRPr="009B2FF1">
        <w:tab/>
        <w:t>2.9</w:t>
      </w:r>
      <w:r w:rsidRPr="009B2FF1">
        <w:tab/>
        <w:t>Subsection</w:t>
      </w:r>
      <w:r w:rsidR="009B2FF1">
        <w:t> </w:t>
      </w:r>
      <w:r w:rsidRPr="009B2FF1">
        <w:t>50(4):</w:t>
      </w:r>
    </w:p>
    <w:p w:rsidR="00016BDA" w:rsidRPr="009B2FF1" w:rsidRDefault="00016BDA" w:rsidP="008A3DA4">
      <w:pPr>
        <w:pStyle w:val="subsection"/>
      </w:pPr>
      <w:r w:rsidRPr="009B2FF1">
        <w:tab/>
      </w:r>
      <w:r w:rsidRPr="009B2FF1">
        <w:tab/>
        <w:t>Before ‘debtor’ (twice occurring) and ‘debtor’s’, insert ‘deceased’.</w:t>
      </w:r>
    </w:p>
    <w:p w:rsidR="00016BDA" w:rsidRPr="009B2FF1" w:rsidRDefault="00016BDA" w:rsidP="008A3DA4">
      <w:pPr>
        <w:pStyle w:val="subsection"/>
      </w:pPr>
      <w:r w:rsidRPr="009B2FF1">
        <w:tab/>
        <w:t>2.10</w:t>
      </w:r>
      <w:r w:rsidRPr="009B2FF1">
        <w:tab/>
        <w:t>Paragraph 50(5)(a):</w:t>
      </w:r>
    </w:p>
    <w:p w:rsidR="00016BDA" w:rsidRPr="009B2FF1" w:rsidRDefault="00016BDA" w:rsidP="008A3DA4">
      <w:pPr>
        <w:pStyle w:val="subsection"/>
      </w:pPr>
      <w:r w:rsidRPr="009B2FF1">
        <w:tab/>
      </w:r>
      <w:r w:rsidRPr="009B2FF1">
        <w:tab/>
        <w:t>Omit ‘a sequestration order had been made against the debtor’, insert ‘an order had been made for the administration of the estate of the deceased debtor’.</w:t>
      </w:r>
    </w:p>
    <w:p w:rsidR="00016BDA" w:rsidRPr="009B2FF1" w:rsidRDefault="00016BDA" w:rsidP="008A3DA4">
      <w:pPr>
        <w:pStyle w:val="subsection"/>
      </w:pPr>
      <w:r w:rsidRPr="009B2FF1">
        <w:tab/>
        <w:t>2.11</w:t>
      </w:r>
      <w:r w:rsidRPr="009B2FF1">
        <w:tab/>
        <w:t>Paragraph 50(5)(c):</w:t>
      </w:r>
    </w:p>
    <w:p w:rsidR="00016BDA" w:rsidRPr="009B2FF1" w:rsidRDefault="00016BDA" w:rsidP="008A3DA4">
      <w:pPr>
        <w:pStyle w:val="subsection"/>
      </w:pPr>
      <w:r w:rsidRPr="009B2FF1">
        <w:tab/>
      </w:r>
      <w:r w:rsidRPr="009B2FF1">
        <w:tab/>
        <w:t>Omit ‘debtor’s bankruptcy if a sequestration’, substitute ‘administration of the deceased debtor’s estate if an’.</w:t>
      </w:r>
    </w:p>
    <w:p w:rsidR="00016BDA" w:rsidRPr="009B2FF1" w:rsidRDefault="00016BDA" w:rsidP="008A3DA4">
      <w:pPr>
        <w:pStyle w:val="subsection"/>
      </w:pPr>
      <w:r w:rsidRPr="009B2FF1">
        <w:tab/>
        <w:t>2.12</w:t>
      </w:r>
      <w:r w:rsidRPr="009B2FF1">
        <w:tab/>
        <w:t>Section</w:t>
      </w:r>
      <w:r w:rsidR="009B2FF1">
        <w:t> </w:t>
      </w:r>
      <w:r w:rsidRPr="009B2FF1">
        <w:t>50:</w:t>
      </w:r>
    </w:p>
    <w:p w:rsidR="00016BDA" w:rsidRPr="009B2FF1" w:rsidRDefault="00016BDA" w:rsidP="008A3DA4">
      <w:pPr>
        <w:pStyle w:val="subsection"/>
      </w:pPr>
      <w:r w:rsidRPr="009B2FF1">
        <w:tab/>
      </w:r>
      <w:r w:rsidRPr="009B2FF1">
        <w:tab/>
        <w:t>Add at the end:</w:t>
      </w:r>
    </w:p>
    <w:p w:rsidR="00016BDA" w:rsidRPr="009B2FF1" w:rsidRDefault="00016BDA" w:rsidP="008A3DA4">
      <w:pPr>
        <w:pStyle w:val="paragraph"/>
      </w:pPr>
      <w:r w:rsidRPr="009B2FF1">
        <w:tab/>
        <w:t>‘(6)</w:t>
      </w:r>
      <w:r w:rsidRPr="009B2FF1">
        <w:tab/>
        <w:t>In this section:</w:t>
      </w:r>
    </w:p>
    <w:p w:rsidR="00016BDA" w:rsidRPr="009B2FF1" w:rsidRDefault="00016BDA" w:rsidP="008A3DA4">
      <w:pPr>
        <w:pStyle w:val="Definition"/>
      </w:pPr>
      <w:r w:rsidRPr="009B2FF1">
        <w:rPr>
          <w:b/>
          <w:i/>
        </w:rPr>
        <w:t>legal personal representative</w:t>
      </w:r>
      <w:r w:rsidRPr="009B2FF1">
        <w:t>,</w:t>
      </w:r>
      <w:r w:rsidRPr="009B2FF1">
        <w:rPr>
          <w:b/>
          <w:i/>
        </w:rPr>
        <w:t xml:space="preserve"> </w:t>
      </w:r>
      <w:r w:rsidRPr="009B2FF1">
        <w:t>in relation to a deceased debtor, means:</w:t>
      </w:r>
    </w:p>
    <w:p w:rsidR="00016BDA" w:rsidRPr="009B2FF1" w:rsidRDefault="00016BDA" w:rsidP="008A3DA4">
      <w:pPr>
        <w:pStyle w:val="paragraphsub"/>
      </w:pPr>
      <w:r w:rsidRPr="009B2FF1">
        <w:tab/>
        <w:t>(a)</w:t>
      </w:r>
      <w:r w:rsidRPr="009B2FF1">
        <w:tab/>
        <w:t>the executor under the deceased debtor’s will; or</w:t>
      </w:r>
    </w:p>
    <w:p w:rsidR="00016BDA" w:rsidRPr="009B2FF1" w:rsidRDefault="00016BDA" w:rsidP="008A3DA4">
      <w:pPr>
        <w:pStyle w:val="paragraphsub"/>
      </w:pPr>
      <w:r w:rsidRPr="009B2FF1">
        <w:tab/>
        <w:t>(b)</w:t>
      </w:r>
      <w:r w:rsidRPr="009B2FF1">
        <w:tab/>
        <w:t>the administrator under letters of administration or court order;</w:t>
      </w:r>
    </w:p>
    <w:p w:rsidR="00016BDA" w:rsidRPr="009B2FF1" w:rsidRDefault="00016BDA" w:rsidP="008A3DA4">
      <w:pPr>
        <w:pStyle w:val="subsection2"/>
      </w:pPr>
      <w:r w:rsidRPr="009B2FF1">
        <w:t>of the deceased debtor’s estate, or a part of that estate.’.</w:t>
      </w:r>
    </w:p>
    <w:p w:rsidR="00016BDA" w:rsidRPr="009B2FF1" w:rsidRDefault="00016BDA" w:rsidP="00016BDA">
      <w:pPr>
        <w:tabs>
          <w:tab w:val="left" w:pos="993"/>
        </w:tabs>
        <w:spacing w:before="360"/>
        <w:rPr>
          <w:rFonts w:ascii="Arial" w:hAnsi="Arial"/>
          <w:b/>
        </w:rPr>
      </w:pPr>
      <w:r w:rsidRPr="009B2FF1">
        <w:rPr>
          <w:rFonts w:ascii="Arial" w:hAnsi="Arial"/>
          <w:b/>
        </w:rPr>
        <w:t>3</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63A (Definitions)</w:t>
      </w:r>
    </w:p>
    <w:p w:rsidR="00016BDA" w:rsidRPr="009B2FF1" w:rsidRDefault="00016BDA" w:rsidP="008A3DA4">
      <w:pPr>
        <w:pStyle w:val="subsection"/>
      </w:pPr>
      <w:r w:rsidRPr="009B2FF1">
        <w:tab/>
        <w:t>3.</w:t>
      </w:r>
      <w:r w:rsidRPr="009B2FF1">
        <w:tab/>
        <w:t>Insert the following definition:</w:t>
      </w:r>
    </w:p>
    <w:p w:rsidR="00016BDA" w:rsidRPr="009B2FF1" w:rsidRDefault="00016BDA" w:rsidP="008A3DA4">
      <w:pPr>
        <w:pStyle w:val="Definition"/>
      </w:pPr>
      <w:r w:rsidRPr="009B2FF1">
        <w:t>‘</w:t>
      </w:r>
      <w:r w:rsidRPr="009B2FF1">
        <w:rPr>
          <w:b/>
          <w:i/>
        </w:rPr>
        <w:t>legal personal representative</w:t>
      </w:r>
      <w:r w:rsidRPr="009B2FF1">
        <w:t>, in relation to a deceased person, means:</w:t>
      </w:r>
    </w:p>
    <w:p w:rsidR="00016BDA" w:rsidRPr="009B2FF1" w:rsidRDefault="00016BDA" w:rsidP="008A3DA4">
      <w:pPr>
        <w:pStyle w:val="paragraph"/>
      </w:pPr>
      <w:r w:rsidRPr="009B2FF1">
        <w:tab/>
        <w:t>(a)</w:t>
      </w:r>
      <w:r w:rsidRPr="009B2FF1">
        <w:tab/>
        <w:t>the executor under the deceased person’s will; or</w:t>
      </w:r>
    </w:p>
    <w:p w:rsidR="00016BDA" w:rsidRPr="009B2FF1" w:rsidRDefault="00016BDA" w:rsidP="008A3DA4">
      <w:pPr>
        <w:pStyle w:val="paragraph"/>
      </w:pPr>
      <w:r w:rsidRPr="009B2FF1">
        <w:tab/>
        <w:t>(b)</w:t>
      </w:r>
      <w:r w:rsidRPr="009B2FF1">
        <w:tab/>
        <w:t>the administrator under letters of administration or court order;</w:t>
      </w:r>
    </w:p>
    <w:p w:rsidR="00016BDA" w:rsidRPr="009B2FF1" w:rsidRDefault="00016BDA" w:rsidP="008A3DA4">
      <w:pPr>
        <w:pStyle w:val="subsection"/>
      </w:pPr>
      <w:r w:rsidRPr="009B2FF1">
        <w:tab/>
      </w:r>
      <w:r w:rsidRPr="009B2FF1">
        <w:tab/>
        <w:t>of the deceased person’s estate, or a part of that estate;’</w:t>
      </w:r>
    </w:p>
    <w:p w:rsidR="00016BDA" w:rsidRPr="009B2FF1" w:rsidRDefault="00016BDA" w:rsidP="00016BDA">
      <w:pPr>
        <w:spacing w:before="360"/>
        <w:ind w:left="960" w:hanging="960"/>
        <w:rPr>
          <w:rFonts w:ascii="Arial" w:hAnsi="Arial"/>
          <w:b/>
        </w:rPr>
      </w:pPr>
      <w:r w:rsidRPr="009B2FF1">
        <w:rPr>
          <w:rFonts w:ascii="Arial" w:hAnsi="Arial"/>
          <w:b/>
        </w:rPr>
        <w:t>4</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64A (Persons to whom notice of meeting to be given)</w:t>
      </w:r>
    </w:p>
    <w:p w:rsidR="00016BDA" w:rsidRPr="009B2FF1" w:rsidRDefault="00016BDA" w:rsidP="008A3DA4">
      <w:pPr>
        <w:pStyle w:val="subsection"/>
      </w:pPr>
      <w:r w:rsidRPr="009B2FF1">
        <w:tab/>
        <w:t>4.1</w:t>
      </w:r>
      <w:r w:rsidRPr="009B2FF1">
        <w:tab/>
        <w:t>Paragraph 64A(1)(a):</w:t>
      </w:r>
    </w:p>
    <w:p w:rsidR="00016BDA" w:rsidRPr="009B2FF1" w:rsidRDefault="00016BDA" w:rsidP="008A3DA4">
      <w:pPr>
        <w:pStyle w:val="subsection"/>
      </w:pPr>
      <w:r w:rsidRPr="009B2FF1">
        <w:tab/>
      </w:r>
      <w:r w:rsidRPr="009B2FF1">
        <w:tab/>
        <w:t>Omit ‘the bankrupt has told the trustee,’, substitute ‘before his or her death the deceased person had told the trustee,’.</w:t>
      </w:r>
    </w:p>
    <w:p w:rsidR="00016BDA" w:rsidRPr="009B2FF1" w:rsidRDefault="00016BDA" w:rsidP="00016BDA">
      <w:pPr>
        <w:spacing w:before="360"/>
        <w:ind w:left="960" w:hanging="960"/>
        <w:rPr>
          <w:rFonts w:ascii="Arial" w:hAnsi="Arial"/>
          <w:b/>
        </w:rPr>
      </w:pPr>
      <w:r w:rsidRPr="009B2FF1">
        <w:rPr>
          <w:rFonts w:ascii="Arial" w:hAnsi="Arial"/>
          <w:b/>
        </w:rPr>
        <w:t>5</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64B (Certain matters to be included in notice of meeting)</w:t>
      </w:r>
    </w:p>
    <w:p w:rsidR="00016BDA" w:rsidRPr="009B2FF1" w:rsidRDefault="00016BDA" w:rsidP="008A3DA4">
      <w:pPr>
        <w:pStyle w:val="subsection"/>
      </w:pPr>
      <w:r w:rsidRPr="009B2FF1">
        <w:tab/>
        <w:t>5.1</w:t>
      </w:r>
      <w:r w:rsidRPr="009B2FF1">
        <w:tab/>
        <w:t>Subsection</w:t>
      </w:r>
      <w:r w:rsidR="009B2FF1">
        <w:t> </w:t>
      </w:r>
      <w:r w:rsidRPr="009B2FF1">
        <w:t>64B(1):</w:t>
      </w:r>
    </w:p>
    <w:p w:rsidR="00016BDA" w:rsidRPr="009B2FF1" w:rsidRDefault="00016BDA" w:rsidP="008A3DA4">
      <w:pPr>
        <w:pStyle w:val="subsection"/>
      </w:pPr>
      <w:r w:rsidRPr="009B2FF1">
        <w:tab/>
      </w:r>
      <w:r w:rsidRPr="009B2FF1">
        <w:tab/>
        <w:t>Before ‘place’, insert ‘former’.</w:t>
      </w:r>
    </w:p>
    <w:p w:rsidR="00016BDA" w:rsidRPr="009B2FF1" w:rsidRDefault="00016BDA" w:rsidP="00016BDA">
      <w:pPr>
        <w:spacing w:before="360"/>
        <w:ind w:left="960" w:hanging="960"/>
        <w:rPr>
          <w:rFonts w:ascii="Arial" w:hAnsi="Arial"/>
          <w:b/>
        </w:rPr>
      </w:pPr>
      <w:r w:rsidRPr="009B2FF1">
        <w:rPr>
          <w:rFonts w:ascii="Arial" w:hAnsi="Arial"/>
          <w:b/>
        </w:rPr>
        <w:t>6</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64G (Agenda to be set out in notice of meeting)</w:t>
      </w:r>
    </w:p>
    <w:p w:rsidR="00016BDA" w:rsidRPr="009B2FF1" w:rsidRDefault="00016BDA" w:rsidP="008A3DA4">
      <w:pPr>
        <w:pStyle w:val="subsection"/>
      </w:pPr>
      <w:r w:rsidRPr="009B2FF1">
        <w:tab/>
        <w:t>6.1</w:t>
      </w:r>
      <w:r w:rsidRPr="009B2FF1">
        <w:tab/>
        <w:t>Paragraphs 64G(a) and (i):</w:t>
      </w:r>
    </w:p>
    <w:p w:rsidR="00016BDA" w:rsidRPr="009B2FF1" w:rsidRDefault="00016BDA" w:rsidP="008A3DA4">
      <w:pPr>
        <w:pStyle w:val="subsection"/>
      </w:pPr>
      <w:r w:rsidRPr="009B2FF1">
        <w:tab/>
      </w:r>
      <w:r w:rsidRPr="009B2FF1">
        <w:tab/>
        <w:t>Omit ‘bankrupt;’, substitute ‘legal personal representative of the deceased person;’.</w:t>
      </w:r>
    </w:p>
    <w:p w:rsidR="00016BDA" w:rsidRPr="009B2FF1" w:rsidRDefault="00016BDA" w:rsidP="00016BDA">
      <w:pPr>
        <w:tabs>
          <w:tab w:val="left" w:pos="993"/>
        </w:tabs>
        <w:spacing w:before="360"/>
        <w:rPr>
          <w:rFonts w:ascii="Arial" w:hAnsi="Arial"/>
          <w:b/>
        </w:rPr>
      </w:pPr>
      <w:r w:rsidRPr="009B2FF1">
        <w:rPr>
          <w:rFonts w:ascii="Arial" w:hAnsi="Arial"/>
          <w:b/>
        </w:rPr>
        <w:t>7</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64J (Preparation of attendance record)</w:t>
      </w:r>
    </w:p>
    <w:p w:rsidR="00016BDA" w:rsidRPr="009B2FF1" w:rsidRDefault="00016BDA" w:rsidP="008A3DA4">
      <w:pPr>
        <w:pStyle w:val="subsection"/>
      </w:pPr>
      <w:r w:rsidRPr="009B2FF1">
        <w:tab/>
        <w:t>7.1</w:t>
      </w:r>
      <w:r w:rsidRPr="009B2FF1">
        <w:tab/>
        <w:t>Subsection</w:t>
      </w:r>
      <w:r w:rsidR="009B2FF1">
        <w:t> </w:t>
      </w:r>
      <w:r w:rsidRPr="009B2FF1">
        <w:t>64J(3):</w:t>
      </w:r>
    </w:p>
    <w:p w:rsidR="00016BDA" w:rsidRPr="009B2FF1" w:rsidRDefault="00016BDA" w:rsidP="008A3DA4">
      <w:pPr>
        <w:pStyle w:val="subsection"/>
      </w:pPr>
      <w:r w:rsidRPr="009B2FF1">
        <w:tab/>
      </w:r>
      <w:r w:rsidRPr="009B2FF1">
        <w:tab/>
        <w:t>Omit ‘bankrupt’, substitute ‘legal personal representative of the deceased person’.</w:t>
      </w:r>
    </w:p>
    <w:p w:rsidR="00016BDA" w:rsidRPr="009B2FF1" w:rsidRDefault="00016BDA" w:rsidP="00016BDA">
      <w:pPr>
        <w:tabs>
          <w:tab w:val="left" w:pos="993"/>
        </w:tabs>
        <w:spacing w:before="360"/>
        <w:rPr>
          <w:rFonts w:ascii="Arial" w:hAnsi="Arial"/>
          <w:b/>
        </w:rPr>
      </w:pPr>
      <w:r w:rsidRPr="009B2FF1">
        <w:rPr>
          <w:rFonts w:ascii="Arial" w:hAnsi="Arial"/>
          <w:b/>
        </w:rPr>
        <w:t>8</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64K (Opening of meeting)</w:t>
      </w:r>
    </w:p>
    <w:p w:rsidR="00016BDA" w:rsidRPr="009B2FF1" w:rsidRDefault="00016BDA" w:rsidP="008A3DA4">
      <w:pPr>
        <w:pStyle w:val="subsection"/>
      </w:pPr>
      <w:r w:rsidRPr="009B2FF1">
        <w:tab/>
        <w:t>8.1</w:t>
      </w:r>
      <w:r w:rsidRPr="009B2FF1">
        <w:tab/>
        <w:t>Subsection</w:t>
      </w:r>
      <w:r w:rsidR="009B2FF1">
        <w:t> </w:t>
      </w:r>
      <w:r w:rsidRPr="009B2FF1">
        <w:t>64K(2):</w:t>
      </w:r>
    </w:p>
    <w:p w:rsidR="00016BDA" w:rsidRPr="009B2FF1" w:rsidRDefault="00016BDA" w:rsidP="008A3DA4">
      <w:pPr>
        <w:pStyle w:val="subsection"/>
      </w:pPr>
      <w:r w:rsidRPr="009B2FF1">
        <w:tab/>
      </w:r>
      <w:r w:rsidRPr="009B2FF1">
        <w:tab/>
        <w:t>Omit ‘bankrupt’ (first occurring), substitute ‘legal personal representative of the deceased person’.</w:t>
      </w:r>
    </w:p>
    <w:p w:rsidR="00016BDA" w:rsidRPr="009B2FF1" w:rsidRDefault="00016BDA" w:rsidP="008A3DA4">
      <w:pPr>
        <w:pStyle w:val="subsection"/>
      </w:pPr>
      <w:r w:rsidRPr="009B2FF1">
        <w:tab/>
        <w:t>8.2</w:t>
      </w:r>
      <w:r w:rsidRPr="009B2FF1">
        <w:tab/>
        <w:t>Subsections</w:t>
      </w:r>
      <w:r w:rsidR="009B2FF1">
        <w:t> </w:t>
      </w:r>
      <w:r w:rsidRPr="009B2FF1">
        <w:t>64K(2):</w:t>
      </w:r>
    </w:p>
    <w:p w:rsidR="00016BDA" w:rsidRPr="009B2FF1" w:rsidRDefault="00016BDA" w:rsidP="008A3DA4">
      <w:pPr>
        <w:pStyle w:val="subsection"/>
      </w:pPr>
      <w:r w:rsidRPr="009B2FF1">
        <w:tab/>
      </w:r>
      <w:r w:rsidRPr="009B2FF1">
        <w:tab/>
        <w:t>Omit ‘the bankrupt.’ (second occurring), substitute ‘the legal personal representative.’.</w:t>
      </w:r>
    </w:p>
    <w:p w:rsidR="00016BDA" w:rsidRPr="009B2FF1" w:rsidRDefault="00016BDA" w:rsidP="008A3DA4">
      <w:pPr>
        <w:pStyle w:val="subsection"/>
      </w:pPr>
      <w:r w:rsidRPr="009B2FF1">
        <w:tab/>
        <w:t>8.3</w:t>
      </w:r>
      <w:r w:rsidRPr="009B2FF1">
        <w:tab/>
        <w:t>Subsections</w:t>
      </w:r>
      <w:r w:rsidR="009B2FF1">
        <w:t> </w:t>
      </w:r>
      <w:r w:rsidRPr="009B2FF1">
        <w:t>64K(3) and (6):</w:t>
      </w:r>
    </w:p>
    <w:p w:rsidR="00016BDA" w:rsidRPr="009B2FF1" w:rsidRDefault="00016BDA" w:rsidP="008A3DA4">
      <w:pPr>
        <w:pStyle w:val="subsection"/>
      </w:pPr>
      <w:r w:rsidRPr="009B2FF1">
        <w:tab/>
      </w:r>
      <w:r w:rsidRPr="009B2FF1">
        <w:tab/>
        <w:t>Omit ‘the bankrupt’ (wherever occurring), substitute ‘the legal personal representative’.</w:t>
      </w:r>
    </w:p>
    <w:p w:rsidR="00016BDA" w:rsidRPr="009B2FF1" w:rsidRDefault="00016BDA" w:rsidP="00016BDA">
      <w:pPr>
        <w:tabs>
          <w:tab w:val="left" w:pos="993"/>
        </w:tabs>
        <w:spacing w:before="360"/>
        <w:rPr>
          <w:rFonts w:ascii="Arial" w:hAnsi="Arial"/>
          <w:b/>
        </w:rPr>
      </w:pPr>
      <w:r w:rsidRPr="009B2FF1">
        <w:rPr>
          <w:rFonts w:ascii="Arial" w:hAnsi="Arial"/>
          <w:b/>
        </w:rPr>
        <w:t>9</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64L (Appointment of minutes secretary)</w:t>
      </w:r>
    </w:p>
    <w:p w:rsidR="00016BDA" w:rsidRPr="009B2FF1" w:rsidRDefault="00016BDA" w:rsidP="008A3DA4">
      <w:pPr>
        <w:pStyle w:val="subsection"/>
      </w:pPr>
      <w:r w:rsidRPr="009B2FF1">
        <w:tab/>
        <w:t>9.1</w:t>
      </w:r>
      <w:r w:rsidRPr="009B2FF1">
        <w:tab/>
        <w:t>Subsection</w:t>
      </w:r>
      <w:r w:rsidR="009B2FF1">
        <w:t> </w:t>
      </w:r>
      <w:r w:rsidRPr="009B2FF1">
        <w:t>64L(2):</w:t>
      </w:r>
    </w:p>
    <w:p w:rsidR="00016BDA" w:rsidRPr="009B2FF1" w:rsidRDefault="00016BDA" w:rsidP="008A3DA4">
      <w:pPr>
        <w:pStyle w:val="subsection"/>
      </w:pPr>
      <w:r w:rsidRPr="009B2FF1">
        <w:tab/>
      </w:r>
      <w:r w:rsidRPr="009B2FF1">
        <w:tab/>
        <w:t>Omit ‘bankrupt’, substitute ‘legal personal representative of the deceased person’.</w:t>
      </w:r>
    </w:p>
    <w:p w:rsidR="00016BDA" w:rsidRPr="009B2FF1" w:rsidRDefault="00016BDA" w:rsidP="00016BDA">
      <w:pPr>
        <w:tabs>
          <w:tab w:val="left" w:pos="993"/>
        </w:tabs>
        <w:spacing w:before="360"/>
        <w:ind w:left="960" w:hanging="960"/>
        <w:rPr>
          <w:rFonts w:ascii="Arial" w:hAnsi="Arial"/>
          <w:b/>
        </w:rPr>
      </w:pPr>
      <w:r w:rsidRPr="009B2FF1">
        <w:rPr>
          <w:rFonts w:ascii="Arial" w:hAnsi="Arial"/>
          <w:b/>
        </w:rPr>
        <w:t>10</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64P (Election of person to preside at meeting)</w:t>
      </w:r>
    </w:p>
    <w:p w:rsidR="00016BDA" w:rsidRPr="009B2FF1" w:rsidRDefault="00016BDA" w:rsidP="008A3DA4">
      <w:pPr>
        <w:pStyle w:val="subsection"/>
      </w:pPr>
      <w:r w:rsidRPr="009B2FF1">
        <w:tab/>
        <w:t>10.1</w:t>
      </w:r>
      <w:r w:rsidRPr="009B2FF1">
        <w:tab/>
        <w:t>Subsection</w:t>
      </w:r>
      <w:r w:rsidR="009B2FF1">
        <w:t> </w:t>
      </w:r>
      <w:r w:rsidRPr="009B2FF1">
        <w:t>64P(2):</w:t>
      </w:r>
    </w:p>
    <w:p w:rsidR="00016BDA" w:rsidRPr="009B2FF1" w:rsidRDefault="00016BDA" w:rsidP="008A3DA4">
      <w:pPr>
        <w:pStyle w:val="subsection"/>
      </w:pPr>
      <w:r w:rsidRPr="009B2FF1">
        <w:tab/>
      </w:r>
      <w:r w:rsidRPr="009B2FF1">
        <w:tab/>
        <w:t>Omit ‘bankrupt’, substitute ‘legal personal representative of the deceased person’.</w:t>
      </w:r>
    </w:p>
    <w:p w:rsidR="00016BDA" w:rsidRPr="009B2FF1" w:rsidRDefault="00016BDA" w:rsidP="00016BDA">
      <w:pPr>
        <w:tabs>
          <w:tab w:val="left" w:pos="993"/>
        </w:tabs>
        <w:spacing w:before="360"/>
        <w:rPr>
          <w:rFonts w:ascii="Arial" w:hAnsi="Arial"/>
          <w:b/>
        </w:rPr>
      </w:pPr>
      <w:r w:rsidRPr="009B2FF1">
        <w:rPr>
          <w:rFonts w:ascii="Arial" w:hAnsi="Arial"/>
          <w:b/>
        </w:rPr>
        <w:t>11</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64S (Statements and questions)</w:t>
      </w:r>
    </w:p>
    <w:p w:rsidR="00016BDA" w:rsidRPr="009B2FF1" w:rsidRDefault="00016BDA" w:rsidP="008A3DA4">
      <w:pPr>
        <w:pStyle w:val="subsection"/>
      </w:pPr>
      <w:r w:rsidRPr="009B2FF1">
        <w:tab/>
        <w:t>11.1</w:t>
      </w:r>
      <w:r w:rsidRPr="009B2FF1">
        <w:tab/>
        <w:t>Subsection</w:t>
      </w:r>
      <w:r w:rsidR="009B2FF1">
        <w:t> </w:t>
      </w:r>
      <w:r w:rsidRPr="009B2FF1">
        <w:t>64S(2):</w:t>
      </w:r>
    </w:p>
    <w:p w:rsidR="00016BDA" w:rsidRPr="009B2FF1" w:rsidRDefault="00016BDA" w:rsidP="008A3DA4">
      <w:pPr>
        <w:pStyle w:val="subsection"/>
      </w:pPr>
      <w:r w:rsidRPr="009B2FF1">
        <w:tab/>
      </w:r>
      <w:r w:rsidRPr="009B2FF1">
        <w:tab/>
        <w:t>Omit ‘bankrupt’ (first occurring), substitute ‘legal personal representative of the deceased person’.</w:t>
      </w:r>
    </w:p>
    <w:p w:rsidR="00016BDA" w:rsidRPr="009B2FF1" w:rsidRDefault="00016BDA" w:rsidP="008A3DA4">
      <w:pPr>
        <w:pStyle w:val="subsection"/>
      </w:pPr>
      <w:r w:rsidRPr="009B2FF1">
        <w:tab/>
        <w:t>11.2</w:t>
      </w:r>
      <w:r w:rsidRPr="009B2FF1">
        <w:tab/>
        <w:t>Subsection</w:t>
      </w:r>
      <w:r w:rsidR="009B2FF1">
        <w:t> </w:t>
      </w:r>
      <w:r w:rsidRPr="009B2FF1">
        <w:t>64S(2):</w:t>
      </w:r>
    </w:p>
    <w:p w:rsidR="00016BDA" w:rsidRPr="009B2FF1" w:rsidRDefault="00016BDA" w:rsidP="008A3DA4">
      <w:pPr>
        <w:pStyle w:val="subsection"/>
      </w:pPr>
      <w:r w:rsidRPr="009B2FF1">
        <w:tab/>
      </w:r>
      <w:r w:rsidRPr="009B2FF1">
        <w:tab/>
        <w:t>Omit ‘the bankrupt.’ (second occurring), substitute ‘the legal personal representative.’.</w:t>
      </w:r>
    </w:p>
    <w:p w:rsidR="00016BDA" w:rsidRPr="009B2FF1" w:rsidRDefault="00016BDA" w:rsidP="008A3DA4">
      <w:pPr>
        <w:pStyle w:val="subsection"/>
      </w:pPr>
      <w:r w:rsidRPr="009B2FF1">
        <w:tab/>
        <w:t>11.3</w:t>
      </w:r>
      <w:r w:rsidRPr="009B2FF1">
        <w:tab/>
        <w:t>Subsection</w:t>
      </w:r>
      <w:r w:rsidR="009B2FF1">
        <w:t> </w:t>
      </w:r>
      <w:r w:rsidRPr="009B2FF1">
        <w:t>64S(3):</w:t>
      </w:r>
    </w:p>
    <w:p w:rsidR="00016BDA" w:rsidRPr="009B2FF1" w:rsidRDefault="00016BDA" w:rsidP="008A3DA4">
      <w:pPr>
        <w:pStyle w:val="subsection"/>
      </w:pPr>
      <w:r w:rsidRPr="009B2FF1">
        <w:tab/>
      </w:r>
      <w:r w:rsidRPr="009B2FF1">
        <w:tab/>
        <w:t>Omit ‘bankrupt’, substitute ‘legal personal representative’.</w:t>
      </w:r>
    </w:p>
    <w:p w:rsidR="00016BDA" w:rsidRPr="009B2FF1" w:rsidRDefault="00016BDA" w:rsidP="00016BDA">
      <w:pPr>
        <w:keepNext/>
        <w:tabs>
          <w:tab w:val="left" w:pos="993"/>
        </w:tabs>
        <w:spacing w:before="360"/>
        <w:rPr>
          <w:rFonts w:ascii="Arial" w:hAnsi="Arial"/>
          <w:b/>
        </w:rPr>
      </w:pPr>
      <w:r w:rsidRPr="009B2FF1">
        <w:rPr>
          <w:rFonts w:ascii="Arial" w:hAnsi="Arial"/>
          <w:b/>
        </w:rPr>
        <w:t>12</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64Z (Duties of minutes secretary)</w:t>
      </w:r>
    </w:p>
    <w:p w:rsidR="00016BDA" w:rsidRPr="009B2FF1" w:rsidRDefault="00016BDA" w:rsidP="008A3DA4">
      <w:pPr>
        <w:pStyle w:val="subsection"/>
      </w:pPr>
      <w:r w:rsidRPr="009B2FF1">
        <w:tab/>
        <w:t>12.1</w:t>
      </w:r>
      <w:r w:rsidRPr="009B2FF1">
        <w:tab/>
        <w:t>Paragraph 64Z(5)(d):</w:t>
      </w:r>
    </w:p>
    <w:p w:rsidR="00016BDA" w:rsidRPr="009B2FF1" w:rsidRDefault="00016BDA" w:rsidP="008A3DA4">
      <w:pPr>
        <w:pStyle w:val="subsection"/>
      </w:pPr>
      <w:r w:rsidRPr="009B2FF1">
        <w:tab/>
      </w:r>
      <w:r w:rsidRPr="009B2FF1">
        <w:tab/>
        <w:t>Omit ‘bankrupt,’, substitute ‘legal personal representative of the deceased person,’.</w:t>
      </w:r>
    </w:p>
    <w:p w:rsidR="00016BDA" w:rsidRPr="009B2FF1" w:rsidRDefault="00016BDA" w:rsidP="00016BDA">
      <w:pPr>
        <w:tabs>
          <w:tab w:val="left" w:pos="993"/>
        </w:tabs>
        <w:spacing w:before="360"/>
        <w:rPr>
          <w:rFonts w:ascii="Arial" w:hAnsi="Arial"/>
          <w:b/>
        </w:rPr>
      </w:pPr>
      <w:r w:rsidRPr="009B2FF1">
        <w:rPr>
          <w:rFonts w:ascii="Arial" w:hAnsi="Arial"/>
          <w:b/>
        </w:rPr>
        <w:t>13</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64ZC (Appointment of proxies)</w:t>
      </w:r>
    </w:p>
    <w:p w:rsidR="00016BDA" w:rsidRPr="009B2FF1" w:rsidRDefault="00016BDA" w:rsidP="008A3DA4">
      <w:pPr>
        <w:pStyle w:val="subsection"/>
      </w:pPr>
      <w:r w:rsidRPr="009B2FF1">
        <w:tab/>
        <w:t>13.1</w:t>
      </w:r>
      <w:r w:rsidRPr="009B2FF1">
        <w:tab/>
        <w:t>Subsection</w:t>
      </w:r>
      <w:r w:rsidR="009B2FF1">
        <w:t> </w:t>
      </w:r>
      <w:r w:rsidRPr="009B2FF1">
        <w:t>64ZC(6):</w:t>
      </w:r>
    </w:p>
    <w:p w:rsidR="00016BDA" w:rsidRPr="009B2FF1" w:rsidRDefault="00016BDA" w:rsidP="008A3DA4">
      <w:pPr>
        <w:pStyle w:val="subsection"/>
      </w:pPr>
      <w:r w:rsidRPr="009B2FF1">
        <w:tab/>
      </w:r>
      <w:r w:rsidRPr="009B2FF1">
        <w:tab/>
        <w:t>Omit ‘bankrupt’ (first occurring), substitute ‘legal personal representative of the deceased person’.</w:t>
      </w:r>
    </w:p>
    <w:p w:rsidR="00016BDA" w:rsidRPr="009B2FF1" w:rsidRDefault="00016BDA" w:rsidP="008A3DA4">
      <w:pPr>
        <w:pStyle w:val="subsection"/>
      </w:pPr>
      <w:r w:rsidRPr="009B2FF1">
        <w:tab/>
        <w:t>13.2</w:t>
      </w:r>
      <w:r w:rsidRPr="009B2FF1">
        <w:tab/>
        <w:t>Subsection</w:t>
      </w:r>
      <w:r w:rsidR="009B2FF1">
        <w:t> </w:t>
      </w:r>
      <w:r w:rsidRPr="009B2FF1">
        <w:t>64ZC(6):</w:t>
      </w:r>
    </w:p>
    <w:p w:rsidR="00016BDA" w:rsidRPr="009B2FF1" w:rsidRDefault="00016BDA" w:rsidP="008A3DA4">
      <w:pPr>
        <w:pStyle w:val="subsection"/>
      </w:pPr>
      <w:r w:rsidRPr="009B2FF1">
        <w:tab/>
      </w:r>
      <w:r w:rsidRPr="009B2FF1">
        <w:tab/>
        <w:t>Omit ‘the bankrupt’ (second occurring), substitute ‘the legal personal representative’.</w:t>
      </w:r>
    </w:p>
    <w:p w:rsidR="00016BDA" w:rsidRPr="009B2FF1" w:rsidRDefault="00016BDA" w:rsidP="00016BDA">
      <w:pPr>
        <w:tabs>
          <w:tab w:val="left" w:pos="993"/>
        </w:tabs>
        <w:spacing w:before="360"/>
        <w:rPr>
          <w:rFonts w:ascii="Arial" w:hAnsi="Arial"/>
          <w:b/>
        </w:rPr>
      </w:pPr>
      <w:r w:rsidRPr="009B2FF1">
        <w:rPr>
          <w:rFonts w:ascii="Arial" w:hAnsi="Arial"/>
          <w:b/>
        </w:rPr>
        <w:t>14</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73 (Composition or arrangement)</w:t>
      </w:r>
    </w:p>
    <w:p w:rsidR="00016BDA" w:rsidRPr="009B2FF1" w:rsidRDefault="00016BDA" w:rsidP="008A3DA4">
      <w:pPr>
        <w:pStyle w:val="subsection"/>
      </w:pPr>
      <w:r w:rsidRPr="009B2FF1">
        <w:tab/>
        <w:t>14.1</w:t>
      </w:r>
      <w:r w:rsidRPr="009B2FF1">
        <w:tab/>
        <w:t>Subsection</w:t>
      </w:r>
      <w:r w:rsidR="009B2FF1">
        <w:t> </w:t>
      </w:r>
      <w:r w:rsidRPr="009B2FF1">
        <w:t>73(1):</w:t>
      </w:r>
    </w:p>
    <w:p w:rsidR="00016BDA" w:rsidRPr="009B2FF1" w:rsidRDefault="00016BDA" w:rsidP="008A3DA4">
      <w:pPr>
        <w:pStyle w:val="subsection"/>
      </w:pPr>
      <w:r w:rsidRPr="009B2FF1">
        <w:tab/>
      </w:r>
      <w:r w:rsidRPr="009B2FF1">
        <w:tab/>
        <w:t>Omit ‘a bankrupt’, substitute ‘the legal personal representative of a deceased person’.</w:t>
      </w:r>
    </w:p>
    <w:p w:rsidR="00016BDA" w:rsidRPr="009B2FF1" w:rsidRDefault="00016BDA" w:rsidP="008A3DA4">
      <w:pPr>
        <w:pStyle w:val="subsection"/>
      </w:pPr>
      <w:r w:rsidRPr="009B2FF1">
        <w:tab/>
        <w:t>14.2</w:t>
      </w:r>
      <w:r w:rsidRPr="009B2FF1">
        <w:tab/>
        <w:t>Subsection</w:t>
      </w:r>
      <w:r w:rsidR="009B2FF1">
        <w:t> </w:t>
      </w:r>
      <w:r w:rsidRPr="009B2FF1">
        <w:t>73(1):</w:t>
      </w:r>
    </w:p>
    <w:p w:rsidR="00016BDA" w:rsidRPr="009B2FF1" w:rsidRDefault="00016BDA" w:rsidP="008A3DA4">
      <w:pPr>
        <w:pStyle w:val="subsection"/>
      </w:pPr>
      <w:r w:rsidRPr="009B2FF1">
        <w:tab/>
      </w:r>
      <w:r w:rsidRPr="009B2FF1">
        <w:tab/>
        <w:t>Omit ‘his or her’ (wherever occurring), substitute ‘the deceased person’s’.</w:t>
      </w:r>
    </w:p>
    <w:p w:rsidR="00016BDA" w:rsidRPr="009B2FF1" w:rsidRDefault="00016BDA" w:rsidP="008A3DA4">
      <w:pPr>
        <w:pStyle w:val="subsection"/>
      </w:pPr>
      <w:r w:rsidRPr="009B2FF1">
        <w:tab/>
        <w:t>14.3</w:t>
      </w:r>
      <w:r w:rsidRPr="009B2FF1">
        <w:tab/>
        <w:t>Subsection</w:t>
      </w:r>
      <w:r w:rsidR="009B2FF1">
        <w:t> </w:t>
      </w:r>
      <w:r w:rsidRPr="009B2FF1">
        <w:t>73(2A):</w:t>
      </w:r>
    </w:p>
    <w:p w:rsidR="00016BDA" w:rsidRPr="009B2FF1" w:rsidRDefault="00016BDA" w:rsidP="008A3DA4">
      <w:pPr>
        <w:pStyle w:val="subsection"/>
      </w:pPr>
      <w:r w:rsidRPr="009B2FF1">
        <w:tab/>
      </w:r>
      <w:r w:rsidRPr="009B2FF1">
        <w:tab/>
        <w:t>Omit ‘bankrupt’s’, substitute ‘deceased person’s’.</w:t>
      </w:r>
    </w:p>
    <w:p w:rsidR="00016BDA" w:rsidRPr="009B2FF1" w:rsidRDefault="00016BDA" w:rsidP="008A3DA4">
      <w:pPr>
        <w:pStyle w:val="subsection"/>
      </w:pPr>
      <w:r w:rsidRPr="009B2FF1">
        <w:tab/>
        <w:t>14.4</w:t>
      </w:r>
      <w:r w:rsidRPr="009B2FF1">
        <w:tab/>
        <w:t>Subsection</w:t>
      </w:r>
      <w:r w:rsidR="009B2FF1">
        <w:t> </w:t>
      </w:r>
      <w:r w:rsidRPr="009B2FF1">
        <w:t>73(3):</w:t>
      </w:r>
    </w:p>
    <w:p w:rsidR="00016BDA" w:rsidRPr="009B2FF1" w:rsidRDefault="00016BDA" w:rsidP="008A3DA4">
      <w:pPr>
        <w:pStyle w:val="subsection"/>
      </w:pPr>
      <w:r w:rsidRPr="009B2FF1">
        <w:tab/>
      </w:r>
      <w:r w:rsidRPr="009B2FF1">
        <w:tab/>
        <w:t>Omit ‘bankrupt’, substitute ‘legal person representative’.</w:t>
      </w:r>
    </w:p>
    <w:p w:rsidR="00016BDA" w:rsidRPr="009B2FF1" w:rsidRDefault="00016BDA" w:rsidP="008A3DA4">
      <w:pPr>
        <w:pStyle w:val="subsection"/>
      </w:pPr>
      <w:r w:rsidRPr="009B2FF1">
        <w:tab/>
        <w:t>14.5</w:t>
      </w:r>
      <w:r w:rsidRPr="009B2FF1">
        <w:tab/>
        <w:t>Section</w:t>
      </w:r>
      <w:r w:rsidR="009B2FF1">
        <w:t> </w:t>
      </w:r>
      <w:r w:rsidRPr="009B2FF1">
        <w:t>73:</w:t>
      </w:r>
    </w:p>
    <w:p w:rsidR="00016BDA" w:rsidRPr="009B2FF1" w:rsidRDefault="00016BDA" w:rsidP="008A3DA4">
      <w:pPr>
        <w:pStyle w:val="subsection"/>
      </w:pPr>
      <w:r w:rsidRPr="009B2FF1">
        <w:tab/>
      </w:r>
      <w:r w:rsidRPr="009B2FF1">
        <w:tab/>
        <w:t>Add at the end:</w:t>
      </w:r>
    </w:p>
    <w:p w:rsidR="00016BDA" w:rsidRPr="009B2FF1" w:rsidRDefault="00016BDA" w:rsidP="008A3DA4">
      <w:pPr>
        <w:pStyle w:val="subsection"/>
      </w:pPr>
      <w:r w:rsidRPr="009B2FF1">
        <w:tab/>
        <w:t>‘(6)</w:t>
      </w:r>
      <w:r w:rsidRPr="009B2FF1">
        <w:tab/>
        <w:t>In this section:</w:t>
      </w:r>
    </w:p>
    <w:p w:rsidR="00016BDA" w:rsidRPr="009B2FF1" w:rsidRDefault="00016BDA" w:rsidP="008A3DA4">
      <w:pPr>
        <w:pStyle w:val="Definition"/>
      </w:pPr>
      <w:r w:rsidRPr="009B2FF1">
        <w:rPr>
          <w:b/>
          <w:i/>
        </w:rPr>
        <w:t>legal personal representative</w:t>
      </w:r>
      <w:r w:rsidRPr="009B2FF1">
        <w:t>, in relation to a deceased person, means:</w:t>
      </w:r>
    </w:p>
    <w:p w:rsidR="00016BDA" w:rsidRPr="009B2FF1" w:rsidRDefault="00016BDA" w:rsidP="008A3DA4">
      <w:pPr>
        <w:pStyle w:val="paragraph"/>
      </w:pPr>
      <w:r w:rsidRPr="009B2FF1">
        <w:tab/>
        <w:t>(a)</w:t>
      </w:r>
      <w:r w:rsidRPr="009B2FF1">
        <w:tab/>
        <w:t>the executor under the deceased person’s will; or</w:t>
      </w:r>
    </w:p>
    <w:p w:rsidR="00016BDA" w:rsidRPr="009B2FF1" w:rsidRDefault="00016BDA" w:rsidP="008A3DA4">
      <w:pPr>
        <w:pStyle w:val="paragraph"/>
      </w:pPr>
      <w:r w:rsidRPr="009B2FF1">
        <w:tab/>
        <w:t>(b)</w:t>
      </w:r>
      <w:r w:rsidRPr="009B2FF1">
        <w:tab/>
        <w:t>the administrator under letters of administration or court order;</w:t>
      </w:r>
    </w:p>
    <w:p w:rsidR="00016BDA" w:rsidRPr="009B2FF1" w:rsidRDefault="00016BDA" w:rsidP="008A3DA4">
      <w:pPr>
        <w:pStyle w:val="subsection2"/>
      </w:pPr>
      <w:r w:rsidRPr="009B2FF1">
        <w:t>of the deceased person’s estate, or a part of that estate.’.</w:t>
      </w:r>
    </w:p>
    <w:p w:rsidR="00016BDA" w:rsidRPr="009B2FF1" w:rsidRDefault="00016BDA" w:rsidP="00016BDA">
      <w:pPr>
        <w:tabs>
          <w:tab w:val="left" w:pos="993"/>
        </w:tabs>
        <w:spacing w:before="360"/>
        <w:rPr>
          <w:rFonts w:ascii="Arial" w:hAnsi="Arial"/>
          <w:b/>
        </w:rPr>
      </w:pPr>
      <w:r w:rsidRPr="009B2FF1">
        <w:rPr>
          <w:rFonts w:ascii="Arial" w:hAnsi="Arial"/>
          <w:b/>
        </w:rPr>
        <w:t>15</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74 (Annulment of bankruptcy)</w:t>
      </w:r>
    </w:p>
    <w:p w:rsidR="00016BDA" w:rsidRPr="009B2FF1" w:rsidRDefault="00016BDA" w:rsidP="008A3DA4">
      <w:pPr>
        <w:pStyle w:val="subsection"/>
      </w:pPr>
      <w:r w:rsidRPr="009B2FF1">
        <w:tab/>
        <w:t>15.1</w:t>
      </w:r>
      <w:r w:rsidRPr="009B2FF1">
        <w:tab/>
        <w:t>Omit the section, substitute:</w:t>
      </w:r>
    </w:p>
    <w:p w:rsidR="00016BDA" w:rsidRPr="009B2FF1" w:rsidRDefault="00016BDA" w:rsidP="00016BDA">
      <w:pPr>
        <w:spacing w:before="180"/>
      </w:pPr>
      <w:r w:rsidRPr="009B2FF1">
        <w:tab/>
        <w:t>‘</w:t>
      </w:r>
      <w:r w:rsidRPr="009B2FF1">
        <w:rPr>
          <w:rFonts w:ascii="Arial" w:hAnsi="Arial"/>
          <w:b/>
        </w:rPr>
        <w:t>74</w:t>
      </w:r>
      <w:r w:rsidRPr="009B2FF1">
        <w:rPr>
          <w:rFonts w:ascii="Arial" w:hAnsi="Arial"/>
          <w:b/>
        </w:rPr>
        <w:tab/>
        <w:t>Annulment of administration</w:t>
      </w:r>
    </w:p>
    <w:p w:rsidR="00016BDA" w:rsidRPr="009B2FF1" w:rsidRDefault="00016BDA" w:rsidP="008A3DA4">
      <w:pPr>
        <w:pStyle w:val="paragraph"/>
      </w:pPr>
      <w:r w:rsidRPr="009B2FF1">
        <w:tab/>
        <w:t>‘(1)</w:t>
      </w:r>
      <w:r w:rsidRPr="009B2FF1">
        <w:tab/>
        <w:t>A special resolution under subsection</w:t>
      </w:r>
      <w:r w:rsidR="009B2FF1">
        <w:t> </w:t>
      </w:r>
      <w:r w:rsidRPr="009B2FF1">
        <w:t>73(4) takes effect on the date on which it is passed to annul the administration of the estate to which it relates.</w:t>
      </w:r>
    </w:p>
    <w:p w:rsidR="00016BDA" w:rsidRPr="009B2FF1" w:rsidRDefault="00016BDA" w:rsidP="008A3DA4">
      <w:pPr>
        <w:pStyle w:val="paragraph"/>
      </w:pPr>
      <w:r w:rsidRPr="009B2FF1">
        <w:tab/>
        <w:t>‘(2)</w:t>
      </w:r>
      <w:r w:rsidRPr="009B2FF1">
        <w:tab/>
        <w:t>As soon as practicable after that date the trustee of the estate must give to the Official Receiver a certificate, signed by the trustee, of the following matters:</w:t>
      </w:r>
    </w:p>
    <w:p w:rsidR="00016BDA" w:rsidRPr="009B2FF1" w:rsidRDefault="00016BDA" w:rsidP="008A3DA4">
      <w:pPr>
        <w:pStyle w:val="paragraphsub"/>
      </w:pPr>
      <w:r w:rsidRPr="009B2FF1">
        <w:tab/>
        <w:t>(a)</w:t>
      </w:r>
      <w:r w:rsidRPr="009B2FF1">
        <w:tab/>
        <w:t>the name of the estate;</w:t>
      </w:r>
    </w:p>
    <w:p w:rsidR="00016BDA" w:rsidRPr="009B2FF1" w:rsidRDefault="00016BDA" w:rsidP="008A3DA4">
      <w:pPr>
        <w:pStyle w:val="paragraphsub"/>
      </w:pPr>
      <w:r w:rsidRPr="009B2FF1">
        <w:tab/>
        <w:t>(b)</w:t>
      </w:r>
      <w:r w:rsidRPr="009B2FF1">
        <w:tab/>
        <w:t>the number of the administration;</w:t>
      </w:r>
    </w:p>
    <w:p w:rsidR="00016BDA" w:rsidRPr="009B2FF1" w:rsidRDefault="00016BDA" w:rsidP="008A3DA4">
      <w:pPr>
        <w:pStyle w:val="paragraphsub"/>
      </w:pPr>
      <w:r w:rsidRPr="009B2FF1">
        <w:tab/>
        <w:t>(c)</w:t>
      </w:r>
      <w:r w:rsidRPr="009B2FF1">
        <w:tab/>
        <w:t>the terms and date of the special resolution.</w:t>
      </w:r>
    </w:p>
    <w:p w:rsidR="00016BDA" w:rsidRPr="009B2FF1" w:rsidRDefault="00016BDA" w:rsidP="008A3DA4">
      <w:pPr>
        <w:pStyle w:val="paragraph"/>
      </w:pPr>
      <w:r w:rsidRPr="009B2FF1">
        <w:tab/>
        <w:t>‘(3)</w:t>
      </w:r>
      <w:r w:rsidRPr="009B2FF1">
        <w:tab/>
        <w:t>The Official Receiver must enter those matters in the official records.’.</w:t>
      </w:r>
    </w:p>
    <w:p w:rsidR="00016BDA" w:rsidRPr="009B2FF1" w:rsidRDefault="00016BDA" w:rsidP="00016BDA">
      <w:pPr>
        <w:spacing w:before="360"/>
        <w:ind w:left="960" w:hanging="960"/>
        <w:rPr>
          <w:rFonts w:ascii="Arial" w:hAnsi="Arial"/>
          <w:b/>
        </w:rPr>
      </w:pPr>
      <w:r w:rsidRPr="009B2FF1">
        <w:rPr>
          <w:rFonts w:ascii="Arial" w:hAnsi="Arial"/>
          <w:b/>
        </w:rPr>
        <w:t>16</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75 (Effect of composition or scheme of arrangement)</w:t>
      </w:r>
    </w:p>
    <w:p w:rsidR="00016BDA" w:rsidRPr="009B2FF1" w:rsidRDefault="00016BDA" w:rsidP="008A3DA4">
      <w:pPr>
        <w:pStyle w:val="subsection"/>
      </w:pPr>
      <w:r w:rsidRPr="009B2FF1">
        <w:tab/>
        <w:t>16.</w:t>
      </w:r>
      <w:r w:rsidRPr="009B2FF1">
        <w:tab/>
        <w:t>Subsection</w:t>
      </w:r>
      <w:r w:rsidR="009B2FF1">
        <w:t> </w:t>
      </w:r>
      <w:r w:rsidRPr="009B2FF1">
        <w:t>75(2):</w:t>
      </w:r>
    </w:p>
    <w:p w:rsidR="00016BDA" w:rsidRPr="009B2FF1" w:rsidRDefault="00016BDA" w:rsidP="008A3DA4">
      <w:pPr>
        <w:pStyle w:val="subsection"/>
      </w:pPr>
      <w:r w:rsidRPr="009B2FF1">
        <w:tab/>
      </w:r>
      <w:r w:rsidRPr="009B2FF1">
        <w:tab/>
        <w:t>Omit the subsection.</w:t>
      </w:r>
    </w:p>
    <w:p w:rsidR="00016BDA" w:rsidRPr="009B2FF1" w:rsidRDefault="00016BDA" w:rsidP="008A3DA4">
      <w:pPr>
        <w:pStyle w:val="subsection"/>
      </w:pPr>
      <w:r w:rsidRPr="009B2FF1">
        <w:tab/>
        <w:t>16.2</w:t>
      </w:r>
      <w:r w:rsidRPr="009B2FF1">
        <w:tab/>
        <w:t>Subparagraphs</w:t>
      </w:r>
      <w:r w:rsidR="009B2FF1">
        <w:t> </w:t>
      </w:r>
      <w:r w:rsidRPr="009B2FF1">
        <w:t>75(4)(b)(i), (ii), (iii) and (iv):</w:t>
      </w:r>
    </w:p>
    <w:p w:rsidR="00016BDA" w:rsidRPr="009B2FF1" w:rsidRDefault="00016BDA" w:rsidP="008A3DA4">
      <w:pPr>
        <w:pStyle w:val="subsection"/>
      </w:pPr>
      <w:r w:rsidRPr="009B2FF1">
        <w:tab/>
      </w:r>
      <w:r w:rsidRPr="009B2FF1">
        <w:tab/>
        <w:t>Omit the subparagraphs, substitute:</w:t>
      </w:r>
    </w:p>
    <w:p w:rsidR="00016BDA" w:rsidRPr="009B2FF1" w:rsidRDefault="00016BDA" w:rsidP="008A3DA4">
      <w:pPr>
        <w:pStyle w:val="paragraphsub"/>
      </w:pPr>
      <w:r w:rsidRPr="009B2FF1">
        <w:tab/>
        <w:t>‘(i)</w:t>
      </w:r>
      <w:r w:rsidRPr="009B2FF1">
        <w:tab/>
        <w:t>the creditors or the estate of the deceased person will suffer injustice or undue delay if the composition or scheme of arrangement proceeds; or</w:t>
      </w:r>
    </w:p>
    <w:p w:rsidR="00016BDA" w:rsidRPr="009B2FF1" w:rsidRDefault="00016BDA" w:rsidP="008A3DA4">
      <w:pPr>
        <w:pStyle w:val="paragraphsub"/>
      </w:pPr>
      <w:r w:rsidRPr="009B2FF1">
        <w:tab/>
        <w:t>(ii)</w:t>
      </w:r>
      <w:r w:rsidRPr="009B2FF1">
        <w:tab/>
        <w:t>the approval of the creditors resulted from a misrepresentation by the legal personal representative; or</w:t>
      </w:r>
    </w:p>
    <w:p w:rsidR="00016BDA" w:rsidRPr="009B2FF1" w:rsidRDefault="00016BDA" w:rsidP="008A3DA4">
      <w:pPr>
        <w:pStyle w:val="paragraphsub"/>
      </w:pPr>
      <w:r w:rsidRPr="009B2FF1">
        <w:tab/>
        <w:t>(iii)</w:t>
      </w:r>
      <w:r w:rsidRPr="009B2FF1">
        <w:tab/>
        <w:t>it is desirable that the deceased person’s:</w:t>
      </w:r>
    </w:p>
    <w:p w:rsidR="00016BDA" w:rsidRPr="009B2FF1" w:rsidRDefault="00016BDA" w:rsidP="008A3DA4">
      <w:pPr>
        <w:pStyle w:val="paragraphsub-sub"/>
      </w:pPr>
      <w:r w:rsidRPr="009B2FF1">
        <w:tab/>
        <w:t>(A)</w:t>
      </w:r>
      <w:r w:rsidRPr="009B2FF1">
        <w:tab/>
        <w:t>affairs be investigated; or</w:t>
      </w:r>
    </w:p>
    <w:p w:rsidR="00016BDA" w:rsidRPr="009B2FF1" w:rsidRDefault="00016BDA" w:rsidP="008A3DA4">
      <w:pPr>
        <w:pStyle w:val="paragraphsub-sub"/>
      </w:pPr>
      <w:r w:rsidRPr="009B2FF1">
        <w:tab/>
        <w:t>(B)</w:t>
      </w:r>
      <w:r w:rsidRPr="009B2FF1">
        <w:tab/>
        <w:t>estate be administered;</w:t>
      </w:r>
    </w:p>
    <w:p w:rsidR="00016BDA" w:rsidRPr="009B2FF1" w:rsidRDefault="00016BDA" w:rsidP="008A3DA4">
      <w:pPr>
        <w:pStyle w:val="paragraphsub"/>
      </w:pPr>
      <w:r w:rsidRPr="009B2FF1">
        <w:tab/>
      </w:r>
      <w:r w:rsidRPr="009B2FF1">
        <w:tab/>
        <w:t>under this Act; or</w:t>
      </w:r>
    </w:p>
    <w:p w:rsidR="00016BDA" w:rsidRPr="009B2FF1" w:rsidRDefault="00016BDA" w:rsidP="008A3DA4">
      <w:pPr>
        <w:pStyle w:val="paragraphsub"/>
      </w:pPr>
      <w:r w:rsidRPr="009B2FF1">
        <w:tab/>
        <w:t>(iv)</w:t>
      </w:r>
      <w:r w:rsidRPr="009B2FF1">
        <w:tab/>
        <w:t>it is likely that the creditors will receive a greater dividend if the estate is again administered under this Act;’.</w:t>
      </w:r>
    </w:p>
    <w:p w:rsidR="00016BDA" w:rsidRPr="009B2FF1" w:rsidRDefault="00016BDA" w:rsidP="008A3DA4">
      <w:pPr>
        <w:pStyle w:val="subsection"/>
      </w:pPr>
      <w:r w:rsidRPr="009B2FF1">
        <w:tab/>
        <w:t>16.3</w:t>
      </w:r>
      <w:r w:rsidRPr="009B2FF1">
        <w:tab/>
        <w:t>Subsection</w:t>
      </w:r>
      <w:r w:rsidR="009B2FF1">
        <w:t> </w:t>
      </w:r>
      <w:r w:rsidRPr="009B2FF1">
        <w:t>75(4):</w:t>
      </w:r>
    </w:p>
    <w:p w:rsidR="00016BDA" w:rsidRPr="009B2FF1" w:rsidRDefault="00016BDA" w:rsidP="008A3DA4">
      <w:pPr>
        <w:pStyle w:val="subsection"/>
      </w:pPr>
      <w:r w:rsidRPr="009B2FF1">
        <w:tab/>
      </w:r>
      <w:r w:rsidRPr="009B2FF1">
        <w:tab/>
        <w:t>Omit ‘trustee’, substitute ‘trustee, the legal personal representative’.</w:t>
      </w:r>
    </w:p>
    <w:p w:rsidR="00016BDA" w:rsidRPr="009B2FF1" w:rsidRDefault="00016BDA" w:rsidP="008A3DA4">
      <w:pPr>
        <w:pStyle w:val="subsection"/>
      </w:pPr>
      <w:r w:rsidRPr="009B2FF1">
        <w:tab/>
        <w:t>16.4</w:t>
      </w:r>
      <w:r w:rsidRPr="009B2FF1">
        <w:tab/>
        <w:t>Subsection</w:t>
      </w:r>
      <w:r w:rsidR="009B2FF1">
        <w:t> </w:t>
      </w:r>
      <w:r w:rsidRPr="009B2FF1">
        <w:t>75(6), (7) and (8):</w:t>
      </w:r>
    </w:p>
    <w:p w:rsidR="00016BDA" w:rsidRPr="009B2FF1" w:rsidRDefault="00016BDA" w:rsidP="008A3DA4">
      <w:pPr>
        <w:pStyle w:val="subsection"/>
      </w:pPr>
      <w:r w:rsidRPr="009B2FF1">
        <w:tab/>
      </w:r>
      <w:r w:rsidRPr="009B2FF1">
        <w:tab/>
        <w:t>Omit the subsections, substitute:</w:t>
      </w:r>
    </w:p>
    <w:p w:rsidR="00016BDA" w:rsidRPr="009B2FF1" w:rsidRDefault="00016BDA" w:rsidP="008A3DA4">
      <w:pPr>
        <w:pStyle w:val="subsection"/>
      </w:pPr>
      <w:r w:rsidRPr="009B2FF1">
        <w:tab/>
        <w:t>‘(6)</w:t>
      </w:r>
      <w:r w:rsidRPr="009B2FF1">
        <w:tab/>
        <w:t>In this section:</w:t>
      </w:r>
    </w:p>
    <w:p w:rsidR="00016BDA" w:rsidRPr="009B2FF1" w:rsidRDefault="00016BDA" w:rsidP="008A3DA4">
      <w:pPr>
        <w:pStyle w:val="Definition"/>
      </w:pPr>
      <w:r w:rsidRPr="009B2FF1">
        <w:rPr>
          <w:b/>
          <w:i/>
        </w:rPr>
        <w:t>legal personal representative</w:t>
      </w:r>
      <w:r w:rsidRPr="009B2FF1">
        <w:t>, in relation to a deceased person, means:</w:t>
      </w:r>
    </w:p>
    <w:p w:rsidR="00016BDA" w:rsidRPr="009B2FF1" w:rsidRDefault="00016BDA" w:rsidP="008A3DA4">
      <w:pPr>
        <w:pStyle w:val="paragraph"/>
      </w:pPr>
      <w:r w:rsidRPr="009B2FF1">
        <w:tab/>
        <w:t>(a)</w:t>
      </w:r>
      <w:r w:rsidRPr="009B2FF1">
        <w:tab/>
        <w:t>the executor under the deceased person’s will; or</w:t>
      </w:r>
    </w:p>
    <w:p w:rsidR="00016BDA" w:rsidRPr="009B2FF1" w:rsidRDefault="00016BDA" w:rsidP="008A3DA4">
      <w:pPr>
        <w:pStyle w:val="paragraph"/>
      </w:pPr>
      <w:r w:rsidRPr="009B2FF1">
        <w:tab/>
        <w:t>(b)</w:t>
      </w:r>
      <w:r w:rsidRPr="009B2FF1">
        <w:tab/>
        <w:t>the administrator under letters of administration or court order;</w:t>
      </w:r>
    </w:p>
    <w:p w:rsidR="00016BDA" w:rsidRPr="009B2FF1" w:rsidRDefault="00016BDA" w:rsidP="008A3DA4">
      <w:pPr>
        <w:pStyle w:val="subsection2"/>
      </w:pPr>
      <w:r w:rsidRPr="009B2FF1">
        <w:t>of the deceased person’s estate, or a part of that estate.’</w:t>
      </w:r>
    </w:p>
    <w:p w:rsidR="00016BDA" w:rsidRPr="009B2FF1" w:rsidRDefault="00016BDA" w:rsidP="00016BDA">
      <w:pPr>
        <w:tabs>
          <w:tab w:val="left" w:pos="993"/>
        </w:tabs>
        <w:spacing w:before="360"/>
        <w:rPr>
          <w:rFonts w:ascii="Arial" w:hAnsi="Arial"/>
          <w:b/>
        </w:rPr>
      </w:pPr>
      <w:r w:rsidRPr="009B2FF1">
        <w:rPr>
          <w:rFonts w:ascii="Arial" w:hAnsi="Arial"/>
          <w:b/>
        </w:rPr>
        <w:t>17</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81 (Discovery of bankrupt’s property etc)</w:t>
      </w:r>
    </w:p>
    <w:p w:rsidR="00016BDA" w:rsidRPr="009B2FF1" w:rsidRDefault="00016BDA" w:rsidP="008A3DA4">
      <w:pPr>
        <w:pStyle w:val="subsection"/>
      </w:pPr>
      <w:r w:rsidRPr="009B2FF1">
        <w:tab/>
        <w:t>17.1</w:t>
      </w:r>
      <w:r w:rsidRPr="009B2FF1">
        <w:tab/>
        <w:t>Subsection</w:t>
      </w:r>
      <w:r w:rsidR="009B2FF1">
        <w:t> </w:t>
      </w:r>
      <w:r w:rsidRPr="009B2FF1">
        <w:t>81(1):</w:t>
      </w:r>
    </w:p>
    <w:p w:rsidR="00016BDA" w:rsidRPr="009B2FF1" w:rsidRDefault="00016BDA" w:rsidP="008A3DA4">
      <w:pPr>
        <w:pStyle w:val="subsection"/>
      </w:pPr>
      <w:r w:rsidRPr="009B2FF1">
        <w:tab/>
      </w:r>
      <w:r w:rsidRPr="009B2FF1">
        <w:tab/>
        <w:t>Omit the subsection, substitute:</w:t>
      </w:r>
    </w:p>
    <w:p w:rsidR="00016BDA" w:rsidRPr="009B2FF1" w:rsidRDefault="00016BDA" w:rsidP="008A3DA4">
      <w:pPr>
        <w:pStyle w:val="subsection"/>
      </w:pPr>
      <w:r w:rsidRPr="009B2FF1">
        <w:tab/>
        <w:t>‘(1)</w:t>
      </w:r>
      <w:r w:rsidRPr="009B2FF1">
        <w:tab/>
        <w:t xml:space="preserve">At any time during or after the administration under </w:t>
      </w:r>
      <w:r w:rsidR="00415751" w:rsidRPr="009B2FF1">
        <w:t>Part </w:t>
      </w:r>
      <w:r w:rsidRPr="009B2FF1">
        <w:t>XI of the estate of a deceased person (in this section called ‘the relevant person’), the Court may, on the application of:</w:t>
      </w:r>
    </w:p>
    <w:p w:rsidR="00016BDA" w:rsidRPr="009B2FF1" w:rsidRDefault="00016BDA" w:rsidP="008A3DA4">
      <w:pPr>
        <w:pStyle w:val="paragraph"/>
      </w:pPr>
      <w:r w:rsidRPr="009B2FF1">
        <w:tab/>
        <w:t>(a)</w:t>
      </w:r>
      <w:r w:rsidRPr="009B2FF1">
        <w:tab/>
        <w:t>a person (in this section called a ‘creditor’) who has or had a debt provable in the administration; or</w:t>
      </w:r>
    </w:p>
    <w:p w:rsidR="00016BDA" w:rsidRPr="009B2FF1" w:rsidRDefault="00016BDA" w:rsidP="008A3DA4">
      <w:pPr>
        <w:pStyle w:val="paragraph"/>
      </w:pPr>
      <w:r w:rsidRPr="009B2FF1">
        <w:tab/>
        <w:t>(b)</w:t>
      </w:r>
      <w:r w:rsidRPr="009B2FF1">
        <w:tab/>
        <w:t>the trustee of the estate; or</w:t>
      </w:r>
    </w:p>
    <w:p w:rsidR="00016BDA" w:rsidRPr="009B2FF1" w:rsidRDefault="00016BDA" w:rsidP="008A3DA4">
      <w:pPr>
        <w:pStyle w:val="paragraph"/>
      </w:pPr>
      <w:r w:rsidRPr="009B2FF1">
        <w:tab/>
        <w:t>(c)</w:t>
      </w:r>
      <w:r w:rsidRPr="009B2FF1">
        <w:tab/>
        <w:t>the Official Receiver;</w:t>
      </w:r>
    </w:p>
    <w:p w:rsidR="00016BDA" w:rsidRPr="009B2FF1" w:rsidRDefault="00016BDA" w:rsidP="008A3DA4">
      <w:pPr>
        <w:pStyle w:val="subsection2"/>
      </w:pPr>
      <w:r w:rsidRPr="009B2FF1">
        <w:t>summon an examinable person in relation to the estate for examination in relation to the administration.</w:t>
      </w:r>
    </w:p>
    <w:p w:rsidR="00016BDA" w:rsidRPr="009B2FF1" w:rsidRDefault="00016BDA" w:rsidP="008A3DA4">
      <w:pPr>
        <w:pStyle w:val="subsection"/>
      </w:pPr>
      <w:r w:rsidRPr="009B2FF1">
        <w:tab/>
        <w:t>‘(1AA)</w:t>
      </w:r>
      <w:r w:rsidRPr="009B2FF1">
        <w:tab/>
        <w:t xml:space="preserve">For the purposes of </w:t>
      </w:r>
      <w:r w:rsidR="009B2FF1">
        <w:t>subsection (</w:t>
      </w:r>
      <w:r w:rsidRPr="009B2FF1">
        <w:t>1):</w:t>
      </w:r>
    </w:p>
    <w:p w:rsidR="00016BDA" w:rsidRPr="009B2FF1" w:rsidRDefault="00016BDA" w:rsidP="008A3DA4">
      <w:pPr>
        <w:pStyle w:val="Definition"/>
      </w:pPr>
      <w:r w:rsidRPr="009B2FF1">
        <w:rPr>
          <w:b/>
          <w:i/>
        </w:rPr>
        <w:t>examinable person</w:t>
      </w:r>
      <w:r w:rsidRPr="009B2FF1">
        <w:t>, in relation to an estate of the relevant person, means:</w:t>
      </w:r>
    </w:p>
    <w:p w:rsidR="00016BDA" w:rsidRPr="009B2FF1" w:rsidRDefault="00016BDA" w:rsidP="008A3DA4">
      <w:pPr>
        <w:pStyle w:val="paragraph"/>
      </w:pPr>
      <w:r w:rsidRPr="009B2FF1">
        <w:tab/>
        <w:t>(a)</w:t>
      </w:r>
      <w:r w:rsidRPr="009B2FF1">
        <w:tab/>
        <w:t>a person who is believed to be indebted to the estate; or</w:t>
      </w:r>
    </w:p>
    <w:p w:rsidR="00016BDA" w:rsidRPr="009B2FF1" w:rsidRDefault="00016BDA" w:rsidP="008A3DA4">
      <w:pPr>
        <w:pStyle w:val="paragraph"/>
      </w:pPr>
      <w:r w:rsidRPr="009B2FF1">
        <w:tab/>
        <w:t>(b)</w:t>
      </w:r>
      <w:r w:rsidRPr="009B2FF1">
        <w:tab/>
        <w:t>a person who may be able to give information the relevant person or the examinable affairs of the relevant person; or</w:t>
      </w:r>
    </w:p>
    <w:p w:rsidR="00016BDA" w:rsidRPr="009B2FF1" w:rsidRDefault="00016BDA" w:rsidP="008A3DA4">
      <w:pPr>
        <w:pStyle w:val="paragraph"/>
      </w:pPr>
      <w:r w:rsidRPr="009B2FF1">
        <w:tab/>
        <w:t>(c)</w:t>
      </w:r>
      <w:r w:rsidRPr="009B2FF1">
        <w:tab/>
        <w:t>a person who has possession of books that may relate to:</w:t>
      </w:r>
    </w:p>
    <w:p w:rsidR="00016BDA" w:rsidRPr="009B2FF1" w:rsidRDefault="00016BDA" w:rsidP="008A3DA4">
      <w:pPr>
        <w:pStyle w:val="paragraphsub"/>
      </w:pPr>
      <w:r w:rsidRPr="009B2FF1">
        <w:tab/>
        <w:t>(i)</w:t>
      </w:r>
      <w:r w:rsidRPr="009B2FF1">
        <w:tab/>
        <w:t>the relevant person; or</w:t>
      </w:r>
    </w:p>
    <w:p w:rsidR="00016BDA" w:rsidRPr="009B2FF1" w:rsidRDefault="00016BDA" w:rsidP="008A3DA4">
      <w:pPr>
        <w:pStyle w:val="paragraphsub"/>
      </w:pPr>
      <w:r w:rsidRPr="009B2FF1">
        <w:tab/>
        <w:t>(ii)</w:t>
      </w:r>
      <w:r w:rsidRPr="009B2FF1">
        <w:tab/>
        <w:t>the examinable affairs of the relevant person; or</w:t>
      </w:r>
    </w:p>
    <w:p w:rsidR="00016BDA" w:rsidRPr="009B2FF1" w:rsidRDefault="00016BDA" w:rsidP="008A3DA4">
      <w:pPr>
        <w:pStyle w:val="paragraphsub"/>
      </w:pPr>
      <w:r w:rsidRPr="009B2FF1">
        <w:tab/>
        <w:t>(iii)</w:t>
      </w:r>
      <w:r w:rsidRPr="009B2FF1">
        <w:tab/>
        <w:t>the estate; or</w:t>
      </w:r>
    </w:p>
    <w:p w:rsidR="00016BDA" w:rsidRPr="009B2FF1" w:rsidRDefault="00016BDA" w:rsidP="008A3DA4">
      <w:pPr>
        <w:pStyle w:val="paragraph"/>
      </w:pPr>
      <w:r w:rsidRPr="009B2FF1">
        <w:tab/>
        <w:t>(d)</w:t>
      </w:r>
      <w:r w:rsidRPr="009B2FF1">
        <w:tab/>
        <w:t>the executor under the relevant person’s will; or</w:t>
      </w:r>
    </w:p>
    <w:p w:rsidR="00016BDA" w:rsidRPr="009B2FF1" w:rsidRDefault="00016BDA" w:rsidP="008A3DA4">
      <w:pPr>
        <w:pStyle w:val="paragraph"/>
      </w:pPr>
      <w:r w:rsidRPr="009B2FF1">
        <w:tab/>
        <w:t>(e)</w:t>
      </w:r>
      <w:r w:rsidRPr="009B2FF1">
        <w:tab/>
        <w:t>the administrator under letters of administration or court order;</w:t>
      </w:r>
    </w:p>
    <w:p w:rsidR="00016BDA" w:rsidRPr="009B2FF1" w:rsidRDefault="00016BDA" w:rsidP="008A3DA4">
      <w:pPr>
        <w:pStyle w:val="subsection2"/>
      </w:pPr>
      <w:r w:rsidRPr="009B2FF1">
        <w:t>of the relevant person’s estate, or a part of that estate.’.</w:t>
      </w:r>
    </w:p>
    <w:p w:rsidR="00016BDA" w:rsidRPr="009B2FF1" w:rsidRDefault="00016BDA" w:rsidP="008A3DA4">
      <w:pPr>
        <w:pStyle w:val="subsection"/>
      </w:pPr>
      <w:r w:rsidRPr="009B2FF1">
        <w:tab/>
        <w:t>17.2</w:t>
      </w:r>
      <w:r w:rsidRPr="009B2FF1">
        <w:tab/>
        <w:t>Subsection</w:t>
      </w:r>
      <w:r w:rsidR="009B2FF1">
        <w:t> </w:t>
      </w:r>
      <w:r w:rsidRPr="009B2FF1">
        <w:t>81(1B):</w:t>
      </w:r>
    </w:p>
    <w:p w:rsidR="00016BDA" w:rsidRPr="009B2FF1" w:rsidRDefault="00016BDA" w:rsidP="008A3DA4">
      <w:pPr>
        <w:pStyle w:val="subsection"/>
      </w:pPr>
      <w:r w:rsidRPr="009B2FF1">
        <w:tab/>
      </w:r>
      <w:r w:rsidRPr="009B2FF1">
        <w:tab/>
        <w:t xml:space="preserve">Omit </w:t>
      </w:r>
      <w:r w:rsidR="009B2FF1">
        <w:t>paragraph (</w:t>
      </w:r>
      <w:r w:rsidRPr="009B2FF1">
        <w:t>b), substitute:</w:t>
      </w:r>
    </w:p>
    <w:p w:rsidR="00016BDA" w:rsidRPr="009B2FF1" w:rsidRDefault="00016BDA" w:rsidP="008A3DA4">
      <w:pPr>
        <w:pStyle w:val="paragraph"/>
      </w:pPr>
      <w:r w:rsidRPr="009B2FF1">
        <w:tab/>
        <w:t>‘(b)</w:t>
      </w:r>
      <w:r w:rsidRPr="009B2FF1">
        <w:tab/>
        <w:t>relate to:</w:t>
      </w:r>
    </w:p>
    <w:p w:rsidR="00016BDA" w:rsidRPr="009B2FF1" w:rsidRDefault="00016BDA" w:rsidP="008A3DA4">
      <w:pPr>
        <w:pStyle w:val="paragraphsub"/>
      </w:pPr>
      <w:r w:rsidRPr="009B2FF1">
        <w:tab/>
        <w:t>(i)</w:t>
      </w:r>
      <w:r w:rsidRPr="009B2FF1">
        <w:tab/>
        <w:t>the relevant person; or</w:t>
      </w:r>
    </w:p>
    <w:p w:rsidR="00016BDA" w:rsidRPr="009B2FF1" w:rsidRDefault="00016BDA" w:rsidP="008A3DA4">
      <w:pPr>
        <w:pStyle w:val="paragraphsub"/>
      </w:pPr>
      <w:r w:rsidRPr="009B2FF1">
        <w:tab/>
        <w:t>(ii)</w:t>
      </w:r>
      <w:r w:rsidRPr="009B2FF1">
        <w:tab/>
        <w:t>the examinable affairs of the relevant person; or</w:t>
      </w:r>
    </w:p>
    <w:p w:rsidR="00016BDA" w:rsidRPr="009B2FF1" w:rsidRDefault="00016BDA" w:rsidP="008A3DA4">
      <w:pPr>
        <w:pStyle w:val="paragraphsub"/>
      </w:pPr>
      <w:r w:rsidRPr="009B2FF1">
        <w:tab/>
        <w:t>(iii)</w:t>
      </w:r>
      <w:r w:rsidRPr="009B2FF1">
        <w:tab/>
        <w:t>the estate.’.</w:t>
      </w:r>
    </w:p>
    <w:p w:rsidR="00016BDA" w:rsidRPr="009B2FF1" w:rsidRDefault="00016BDA" w:rsidP="008A3DA4">
      <w:pPr>
        <w:pStyle w:val="subsection"/>
      </w:pPr>
      <w:r w:rsidRPr="009B2FF1">
        <w:tab/>
        <w:t>17.3</w:t>
      </w:r>
      <w:r w:rsidRPr="009B2FF1">
        <w:tab/>
        <w:t>Subsection</w:t>
      </w:r>
      <w:r w:rsidR="009B2FF1">
        <w:t> </w:t>
      </w:r>
      <w:r w:rsidRPr="009B2FF1">
        <w:t>81(11AA):</w:t>
      </w:r>
    </w:p>
    <w:p w:rsidR="00016BDA" w:rsidRPr="009B2FF1" w:rsidRDefault="00016BDA" w:rsidP="008A3DA4">
      <w:pPr>
        <w:pStyle w:val="subsection"/>
      </w:pPr>
      <w:r w:rsidRPr="009B2FF1">
        <w:tab/>
      </w:r>
      <w:r w:rsidRPr="009B2FF1">
        <w:tab/>
        <w:t>Omit the subsection.</w:t>
      </w:r>
    </w:p>
    <w:p w:rsidR="00016BDA" w:rsidRPr="009B2FF1" w:rsidRDefault="00016BDA" w:rsidP="008A3DA4">
      <w:pPr>
        <w:pStyle w:val="subsection"/>
      </w:pPr>
      <w:r w:rsidRPr="009B2FF1">
        <w:tab/>
        <w:t>17.4</w:t>
      </w:r>
      <w:r w:rsidRPr="009B2FF1">
        <w:tab/>
        <w:t>Subsection</w:t>
      </w:r>
      <w:r w:rsidR="009B2FF1">
        <w:t> </w:t>
      </w:r>
      <w:r w:rsidRPr="009B2FF1">
        <w:t>81(12):</w:t>
      </w:r>
    </w:p>
    <w:p w:rsidR="00016BDA" w:rsidRPr="009B2FF1" w:rsidRDefault="00016BDA" w:rsidP="008A3DA4">
      <w:pPr>
        <w:pStyle w:val="subsection"/>
      </w:pPr>
      <w:r w:rsidRPr="009B2FF1">
        <w:tab/>
      </w:r>
      <w:r w:rsidRPr="009B2FF1">
        <w:tab/>
        <w:t>Before ‘relevant person’ (first occurring), insert ‘estate of the’.</w:t>
      </w:r>
    </w:p>
    <w:p w:rsidR="00016BDA" w:rsidRPr="009B2FF1" w:rsidRDefault="00016BDA" w:rsidP="008A3DA4">
      <w:pPr>
        <w:pStyle w:val="subsection"/>
      </w:pPr>
      <w:r w:rsidRPr="009B2FF1">
        <w:tab/>
        <w:t>17.5</w:t>
      </w:r>
      <w:r w:rsidRPr="009B2FF1">
        <w:tab/>
        <w:t>Subsection</w:t>
      </w:r>
      <w:r w:rsidR="009B2FF1">
        <w:t> </w:t>
      </w:r>
      <w:r w:rsidRPr="009B2FF1">
        <w:t>81(14):</w:t>
      </w:r>
    </w:p>
    <w:p w:rsidR="00016BDA" w:rsidRPr="009B2FF1" w:rsidRDefault="00016BDA" w:rsidP="008A3DA4">
      <w:pPr>
        <w:pStyle w:val="subsection"/>
      </w:pPr>
      <w:r w:rsidRPr="009B2FF1">
        <w:tab/>
      </w:r>
      <w:r w:rsidRPr="009B2FF1">
        <w:tab/>
        <w:t>Omit ‘person, other than the relevant person,’, substitute ‘person’.</w:t>
      </w:r>
    </w:p>
    <w:p w:rsidR="00016BDA" w:rsidRPr="009B2FF1" w:rsidRDefault="00016BDA" w:rsidP="00016BDA">
      <w:pPr>
        <w:keepNext/>
        <w:tabs>
          <w:tab w:val="left" w:pos="993"/>
        </w:tabs>
        <w:spacing w:before="360"/>
        <w:rPr>
          <w:rFonts w:ascii="Arial" w:hAnsi="Arial"/>
          <w:b/>
        </w:rPr>
      </w:pPr>
      <w:r w:rsidRPr="009B2FF1">
        <w:rPr>
          <w:rFonts w:ascii="Arial" w:hAnsi="Arial"/>
          <w:b/>
        </w:rPr>
        <w:t>18</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82 (Debts provable in bankruptcy)</w:t>
      </w:r>
    </w:p>
    <w:p w:rsidR="00016BDA" w:rsidRPr="009B2FF1" w:rsidRDefault="00016BDA" w:rsidP="008A3DA4">
      <w:pPr>
        <w:pStyle w:val="subsection"/>
      </w:pPr>
      <w:r w:rsidRPr="009B2FF1">
        <w:tab/>
        <w:t>18.1</w:t>
      </w:r>
      <w:r w:rsidRPr="009B2FF1">
        <w:tab/>
        <w:t>Subsection</w:t>
      </w:r>
      <w:r w:rsidR="009B2FF1">
        <w:t> </w:t>
      </w:r>
      <w:r w:rsidRPr="009B2FF1">
        <w:t>82(1):</w:t>
      </w:r>
    </w:p>
    <w:p w:rsidR="00016BDA" w:rsidRPr="009B2FF1" w:rsidRDefault="00016BDA" w:rsidP="008A3DA4">
      <w:pPr>
        <w:pStyle w:val="subsection"/>
      </w:pPr>
      <w:r w:rsidRPr="009B2FF1">
        <w:tab/>
      </w:r>
      <w:r w:rsidRPr="009B2FF1">
        <w:tab/>
        <w:t>Omit all the words from and including ‘a bankrupt’ to the end, substitute ‘the estate of a deceased person was subject at the date of the order for the administration of the estate, or to which the estate may become subject because of an obligation incurred before that date, are provable in the administration of the estate.’.</w:t>
      </w:r>
    </w:p>
    <w:p w:rsidR="00016BDA" w:rsidRPr="009B2FF1" w:rsidRDefault="00016BDA" w:rsidP="008A3DA4">
      <w:pPr>
        <w:pStyle w:val="subsection"/>
      </w:pPr>
      <w:r w:rsidRPr="009B2FF1">
        <w:tab/>
        <w:t>18.2</w:t>
      </w:r>
      <w:r w:rsidRPr="009B2FF1">
        <w:tab/>
        <w:t>Subsection</w:t>
      </w:r>
      <w:r w:rsidR="009B2FF1">
        <w:t> </w:t>
      </w:r>
      <w:r w:rsidRPr="009B2FF1">
        <w:t>82(1A):</w:t>
      </w:r>
    </w:p>
    <w:p w:rsidR="00016BDA" w:rsidRPr="009B2FF1" w:rsidRDefault="00016BDA" w:rsidP="008A3DA4">
      <w:pPr>
        <w:pStyle w:val="subsection"/>
      </w:pPr>
      <w:r w:rsidRPr="009B2FF1">
        <w:tab/>
      </w:r>
      <w:r w:rsidRPr="009B2FF1">
        <w:tab/>
        <w:t>Omit ‘bankrupt under a maintenance agreement or maintenance order before the date of the bankruptcy.’, substitute ‘by the deceased person under a maintenance agreement or maintenance order during the person’s lifetime and before the date of the order for the administration of the person’s estate.’.</w:t>
      </w:r>
    </w:p>
    <w:p w:rsidR="00016BDA" w:rsidRPr="009B2FF1" w:rsidRDefault="00016BDA" w:rsidP="008A3DA4">
      <w:pPr>
        <w:pStyle w:val="subsection"/>
      </w:pPr>
      <w:r w:rsidRPr="009B2FF1">
        <w:tab/>
        <w:t>18.3</w:t>
      </w:r>
      <w:r w:rsidRPr="009B2FF1">
        <w:tab/>
        <w:t>Paragraph 82(8)(b):</w:t>
      </w:r>
    </w:p>
    <w:p w:rsidR="00016BDA" w:rsidRPr="009B2FF1" w:rsidRDefault="00016BDA" w:rsidP="008A3DA4">
      <w:pPr>
        <w:pStyle w:val="subsection"/>
      </w:pPr>
      <w:r w:rsidRPr="009B2FF1">
        <w:tab/>
      </w:r>
      <w:r w:rsidRPr="009B2FF1">
        <w:tab/>
        <w:t>Omit ‘discharge of the bankrupt;’, substitute ‘end of the administration of the deceased person’s estate;’.</w:t>
      </w:r>
    </w:p>
    <w:p w:rsidR="00016BDA" w:rsidRPr="009B2FF1" w:rsidRDefault="00016BDA" w:rsidP="00016BDA">
      <w:pPr>
        <w:tabs>
          <w:tab w:val="left" w:pos="993"/>
        </w:tabs>
        <w:spacing w:before="360"/>
        <w:rPr>
          <w:rFonts w:ascii="Arial" w:hAnsi="Arial"/>
          <w:b/>
        </w:rPr>
      </w:pPr>
      <w:r w:rsidRPr="009B2FF1">
        <w:rPr>
          <w:rFonts w:ascii="Arial" w:hAnsi="Arial"/>
          <w:b/>
        </w:rPr>
        <w:t>19</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87 (Deduction of discounts)</w:t>
      </w:r>
    </w:p>
    <w:p w:rsidR="00016BDA" w:rsidRPr="009B2FF1" w:rsidRDefault="00016BDA" w:rsidP="008A3DA4">
      <w:pPr>
        <w:pStyle w:val="subsection"/>
      </w:pPr>
      <w:r w:rsidRPr="009B2FF1">
        <w:tab/>
        <w:t>19.1</w:t>
      </w:r>
      <w:r w:rsidRPr="009B2FF1">
        <w:tab/>
        <w:t xml:space="preserve">Omit ‘debtor had not become a bankrupt.’, substitute ‘estate had not become subject to administration under </w:t>
      </w:r>
      <w:r w:rsidR="00415751" w:rsidRPr="009B2FF1">
        <w:t>Part </w:t>
      </w:r>
      <w:r w:rsidRPr="009B2FF1">
        <w:t>XI.’.</w:t>
      </w:r>
    </w:p>
    <w:p w:rsidR="00016BDA" w:rsidRPr="009B2FF1" w:rsidRDefault="00016BDA" w:rsidP="00016BDA">
      <w:pPr>
        <w:spacing w:before="360"/>
        <w:ind w:left="960" w:hanging="960"/>
        <w:rPr>
          <w:rFonts w:ascii="Arial" w:hAnsi="Arial"/>
          <w:b/>
        </w:rPr>
      </w:pPr>
      <w:r w:rsidRPr="009B2FF1">
        <w:rPr>
          <w:rFonts w:ascii="Arial" w:hAnsi="Arial"/>
          <w:b/>
        </w:rPr>
        <w:t>20</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88 (Apportionment to principal and interest of payments made before bankruptcy)</w:t>
      </w:r>
    </w:p>
    <w:p w:rsidR="00016BDA" w:rsidRPr="009B2FF1" w:rsidRDefault="00016BDA" w:rsidP="008A3DA4">
      <w:pPr>
        <w:pStyle w:val="subsection"/>
      </w:pPr>
      <w:r w:rsidRPr="009B2FF1">
        <w:tab/>
        <w:t>20.1</w:t>
      </w:r>
      <w:r w:rsidRPr="009B2FF1">
        <w:tab/>
        <w:t>Omit ‘by a debtor to a creditor before the debtor became a bankrupt’, substitute:</w:t>
      </w:r>
    </w:p>
    <w:p w:rsidR="00016BDA" w:rsidRPr="009B2FF1" w:rsidRDefault="00016BDA" w:rsidP="008A3DA4">
      <w:pPr>
        <w:pStyle w:val="subsection"/>
      </w:pPr>
      <w:r w:rsidRPr="009B2FF1">
        <w:tab/>
      </w:r>
      <w:r w:rsidRPr="009B2FF1">
        <w:tab/>
        <w:t>‘to a creditor by:</w:t>
      </w:r>
    </w:p>
    <w:p w:rsidR="00016BDA" w:rsidRPr="009B2FF1" w:rsidRDefault="00016BDA" w:rsidP="008A3DA4">
      <w:pPr>
        <w:pStyle w:val="paragraph"/>
      </w:pPr>
      <w:r w:rsidRPr="009B2FF1">
        <w:tab/>
        <w:t>(a)</w:t>
      </w:r>
      <w:r w:rsidRPr="009B2FF1">
        <w:tab/>
        <w:t>the deceased person before his or her death; or</w:t>
      </w:r>
    </w:p>
    <w:p w:rsidR="00016BDA" w:rsidRPr="009B2FF1" w:rsidRDefault="00016BDA" w:rsidP="008A3DA4">
      <w:pPr>
        <w:pStyle w:val="paragraph"/>
      </w:pPr>
      <w:r w:rsidRPr="009B2FF1">
        <w:tab/>
        <w:t>(b)</w:t>
      </w:r>
      <w:r w:rsidRPr="009B2FF1">
        <w:tab/>
        <w:t>the deceased person’s estate before the date of the order for the administration of the estate;’.</w:t>
      </w:r>
    </w:p>
    <w:p w:rsidR="00016BDA" w:rsidRPr="009B2FF1" w:rsidRDefault="00016BDA" w:rsidP="00016BDA">
      <w:pPr>
        <w:keepNext/>
        <w:tabs>
          <w:tab w:val="left" w:pos="993"/>
        </w:tabs>
        <w:spacing w:before="360"/>
        <w:rPr>
          <w:rFonts w:ascii="Arial" w:hAnsi="Arial"/>
          <w:b/>
        </w:rPr>
      </w:pPr>
      <w:r w:rsidRPr="009B2FF1">
        <w:rPr>
          <w:rFonts w:ascii="Arial" w:hAnsi="Arial"/>
          <w:b/>
        </w:rPr>
        <w:t>21</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95 (Proof in respect of distinct contracts)</w:t>
      </w:r>
    </w:p>
    <w:p w:rsidR="00016BDA" w:rsidRPr="009B2FF1" w:rsidRDefault="00016BDA" w:rsidP="008A3DA4">
      <w:pPr>
        <w:pStyle w:val="subsection"/>
      </w:pPr>
      <w:r w:rsidRPr="009B2FF1">
        <w:tab/>
        <w:t>21.1</w:t>
      </w:r>
      <w:r w:rsidRPr="009B2FF1">
        <w:tab/>
        <w:t xml:space="preserve">Omit ‘person was, at the time when he or she became a bankrupt,’, substitute ‘deceased person whose estate is being administered under </w:t>
      </w:r>
      <w:r w:rsidR="00415751" w:rsidRPr="009B2FF1">
        <w:t>Part </w:t>
      </w:r>
      <w:r w:rsidRPr="009B2FF1">
        <w:t>XI was, at the date of his or her death,’.</w:t>
      </w:r>
    </w:p>
    <w:p w:rsidR="00016BDA" w:rsidRPr="009B2FF1" w:rsidRDefault="00016BDA" w:rsidP="00247FAD">
      <w:pPr>
        <w:keepNext/>
        <w:keepLines/>
        <w:spacing w:before="360"/>
        <w:ind w:left="958" w:hanging="958"/>
        <w:rPr>
          <w:rFonts w:ascii="Arial" w:hAnsi="Arial"/>
          <w:b/>
        </w:rPr>
      </w:pPr>
      <w:r w:rsidRPr="009B2FF1">
        <w:rPr>
          <w:rFonts w:ascii="Arial" w:hAnsi="Arial"/>
          <w:b/>
        </w:rPr>
        <w:t>22</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104 (Appeal against decision of trustee in respect of proof)</w:t>
      </w:r>
    </w:p>
    <w:p w:rsidR="00016BDA" w:rsidRPr="009B2FF1" w:rsidRDefault="00016BDA" w:rsidP="008A3DA4">
      <w:pPr>
        <w:pStyle w:val="subsection"/>
      </w:pPr>
      <w:r w:rsidRPr="009B2FF1">
        <w:tab/>
        <w:t>22.1</w:t>
      </w:r>
      <w:r w:rsidRPr="009B2FF1">
        <w:tab/>
        <w:t>Subsection</w:t>
      </w:r>
      <w:r w:rsidR="009B2FF1">
        <w:t> </w:t>
      </w:r>
      <w:r w:rsidRPr="009B2FF1">
        <w:t>104(1):</w:t>
      </w:r>
    </w:p>
    <w:p w:rsidR="008A3DA4" w:rsidRPr="009B2FF1" w:rsidRDefault="008A3DA4" w:rsidP="00016BDA">
      <w:pPr>
        <w:pStyle w:val="M2"/>
        <w:keepNext w:val="0"/>
      </w:pPr>
      <w:r w:rsidRPr="009B2FF1">
        <w:t>omit</w:t>
      </w:r>
    </w:p>
    <w:p w:rsidR="00016BDA" w:rsidRPr="009B2FF1" w:rsidRDefault="00016BDA" w:rsidP="00016BDA">
      <w:pPr>
        <w:pStyle w:val="M3"/>
      </w:pPr>
      <w:r w:rsidRPr="009B2FF1">
        <w:t>bankrupt</w:t>
      </w:r>
    </w:p>
    <w:p w:rsidR="008A3DA4" w:rsidRPr="009B2FF1" w:rsidRDefault="008A3DA4" w:rsidP="00016BDA">
      <w:pPr>
        <w:pStyle w:val="M2"/>
        <w:keepNext w:val="0"/>
      </w:pPr>
      <w:r w:rsidRPr="009B2FF1">
        <w:t>insert</w:t>
      </w:r>
    </w:p>
    <w:p w:rsidR="00016BDA" w:rsidRPr="009B2FF1" w:rsidRDefault="00016BDA" w:rsidP="00016BDA">
      <w:pPr>
        <w:pStyle w:val="M3"/>
      </w:pPr>
      <w:r w:rsidRPr="009B2FF1">
        <w:t>legal personal representative of the bankrupt</w:t>
      </w:r>
    </w:p>
    <w:p w:rsidR="00016BDA" w:rsidRPr="009B2FF1" w:rsidRDefault="00016BDA" w:rsidP="008A3DA4">
      <w:pPr>
        <w:pStyle w:val="subsection"/>
      </w:pPr>
      <w:r w:rsidRPr="009B2FF1">
        <w:tab/>
        <w:t>22.2</w:t>
      </w:r>
      <w:r w:rsidRPr="009B2FF1">
        <w:tab/>
        <w:t>After subsection</w:t>
      </w:r>
      <w:r w:rsidR="009B2FF1">
        <w:t> </w:t>
      </w:r>
      <w:r w:rsidRPr="009B2FF1">
        <w:t>104(1):</w:t>
      </w:r>
    </w:p>
    <w:p w:rsidR="008A3DA4" w:rsidRPr="009B2FF1" w:rsidRDefault="008A3DA4" w:rsidP="00016BDA">
      <w:pPr>
        <w:pStyle w:val="M2"/>
        <w:keepNext w:val="0"/>
      </w:pPr>
      <w:r w:rsidRPr="009B2FF1">
        <w:t>insert</w:t>
      </w:r>
    </w:p>
    <w:p w:rsidR="00016BDA" w:rsidRPr="009B2FF1" w:rsidRDefault="00016BDA" w:rsidP="008A3DA4">
      <w:pPr>
        <w:pStyle w:val="subsection"/>
      </w:pPr>
      <w:r w:rsidRPr="009B2FF1">
        <w:tab/>
        <w:t>‘(1A)</w:t>
      </w:r>
      <w:r w:rsidRPr="009B2FF1">
        <w:tab/>
        <w:t xml:space="preserve">An application may be made under </w:t>
      </w:r>
      <w:r w:rsidR="009B2FF1">
        <w:t>subsection (</w:t>
      </w:r>
      <w:r w:rsidRPr="009B2FF1">
        <w:t>1) on the grounds that the proof was wrongly admitted.’.</w:t>
      </w:r>
    </w:p>
    <w:p w:rsidR="00016BDA" w:rsidRPr="009B2FF1" w:rsidRDefault="00016BDA" w:rsidP="008A3DA4">
      <w:pPr>
        <w:pStyle w:val="subsection"/>
      </w:pPr>
      <w:r w:rsidRPr="009B2FF1">
        <w:tab/>
        <w:t>22.2</w:t>
      </w:r>
      <w:r w:rsidRPr="009B2FF1">
        <w:tab/>
        <w:t>After subsection</w:t>
      </w:r>
      <w:r w:rsidR="009B2FF1">
        <w:t> </w:t>
      </w:r>
      <w:r w:rsidRPr="009B2FF1">
        <w:t>104(3):</w:t>
      </w:r>
    </w:p>
    <w:p w:rsidR="008A3DA4" w:rsidRPr="009B2FF1" w:rsidRDefault="008A3DA4" w:rsidP="00016BDA">
      <w:pPr>
        <w:pStyle w:val="M2"/>
        <w:keepNext w:val="0"/>
      </w:pPr>
      <w:r w:rsidRPr="009B2FF1">
        <w:t>insert</w:t>
      </w:r>
    </w:p>
    <w:p w:rsidR="00016BDA" w:rsidRPr="009B2FF1" w:rsidRDefault="00016BDA" w:rsidP="008A3DA4">
      <w:pPr>
        <w:pStyle w:val="subsection"/>
      </w:pPr>
      <w:r w:rsidRPr="009B2FF1">
        <w:tab/>
        <w:t>‘(4)</w:t>
      </w:r>
      <w:r w:rsidRPr="009B2FF1">
        <w:tab/>
        <w:t>In this section:</w:t>
      </w:r>
    </w:p>
    <w:p w:rsidR="00016BDA" w:rsidRPr="009B2FF1" w:rsidRDefault="00016BDA" w:rsidP="008A3DA4">
      <w:pPr>
        <w:pStyle w:val="Definition"/>
      </w:pPr>
      <w:r w:rsidRPr="009B2FF1">
        <w:rPr>
          <w:b/>
          <w:bCs/>
          <w:i/>
          <w:iCs/>
        </w:rPr>
        <w:t>legal personal representative</w:t>
      </w:r>
      <w:r w:rsidRPr="009B2FF1">
        <w:t>, for a deceased person, means:</w:t>
      </w:r>
    </w:p>
    <w:p w:rsidR="00016BDA" w:rsidRPr="009B2FF1" w:rsidRDefault="00016BDA" w:rsidP="008A3DA4">
      <w:pPr>
        <w:pStyle w:val="paragraph"/>
      </w:pPr>
      <w:r w:rsidRPr="009B2FF1">
        <w:tab/>
        <w:t>(a)</w:t>
      </w:r>
      <w:r w:rsidRPr="009B2FF1">
        <w:tab/>
        <w:t>the executor under the deceased person’s will; or</w:t>
      </w:r>
    </w:p>
    <w:p w:rsidR="00016BDA" w:rsidRPr="009B2FF1" w:rsidRDefault="00016BDA" w:rsidP="008A3DA4">
      <w:pPr>
        <w:pStyle w:val="paragraph"/>
      </w:pPr>
      <w:r w:rsidRPr="009B2FF1">
        <w:tab/>
        <w:t>(b)</w:t>
      </w:r>
      <w:r w:rsidRPr="009B2FF1">
        <w:tab/>
        <w:t>the administrator under letters of administration or court order;</w:t>
      </w:r>
    </w:p>
    <w:p w:rsidR="00016BDA" w:rsidRPr="009B2FF1" w:rsidRDefault="00016BDA" w:rsidP="008A3DA4">
      <w:pPr>
        <w:pStyle w:val="subsection2"/>
      </w:pPr>
      <w:r w:rsidRPr="009B2FF1">
        <w:t>of the deceased person’s estate, or a part of that estate.’.</w:t>
      </w:r>
    </w:p>
    <w:p w:rsidR="00016BDA" w:rsidRPr="009B2FF1" w:rsidRDefault="00016BDA" w:rsidP="00016BDA">
      <w:pPr>
        <w:tabs>
          <w:tab w:val="left" w:pos="993"/>
        </w:tabs>
        <w:spacing w:before="360"/>
        <w:rPr>
          <w:rFonts w:ascii="Arial" w:hAnsi="Arial"/>
          <w:b/>
        </w:rPr>
      </w:pPr>
      <w:r w:rsidRPr="009B2FF1">
        <w:rPr>
          <w:rFonts w:ascii="Arial" w:hAnsi="Arial"/>
          <w:b/>
        </w:rPr>
        <w:t>23</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109 (Priority payments)</w:t>
      </w:r>
    </w:p>
    <w:p w:rsidR="00016BDA" w:rsidRPr="009B2FF1" w:rsidRDefault="00016BDA" w:rsidP="008A3DA4">
      <w:pPr>
        <w:pStyle w:val="subsection"/>
      </w:pPr>
      <w:r w:rsidRPr="009B2FF1">
        <w:tab/>
        <w:t>23.1</w:t>
      </w:r>
      <w:r w:rsidRPr="009B2FF1">
        <w:tab/>
        <w:t>Paragraph 109(1)(a):</w:t>
      </w:r>
    </w:p>
    <w:p w:rsidR="00016BDA" w:rsidRPr="009B2FF1" w:rsidRDefault="00016BDA" w:rsidP="008A3DA4">
      <w:pPr>
        <w:pStyle w:val="subsection"/>
      </w:pPr>
      <w:r w:rsidRPr="009B2FF1">
        <w:tab/>
      </w:r>
      <w:r w:rsidRPr="009B2FF1">
        <w:tab/>
        <w:t>After ‘petitioning creditor’, insert ‘or the trustee of the deceased person’s estate’.</w:t>
      </w:r>
    </w:p>
    <w:p w:rsidR="00016BDA" w:rsidRPr="009B2FF1" w:rsidRDefault="00016BDA" w:rsidP="008A3DA4">
      <w:pPr>
        <w:pStyle w:val="subsection"/>
      </w:pPr>
      <w:r w:rsidRPr="009B2FF1">
        <w:tab/>
        <w:t>23.2</w:t>
      </w:r>
      <w:r w:rsidRPr="009B2FF1">
        <w:tab/>
        <w:t>Paragraph 109(1)(b):</w:t>
      </w:r>
    </w:p>
    <w:p w:rsidR="00016BDA" w:rsidRPr="009B2FF1" w:rsidRDefault="00016BDA" w:rsidP="008A3DA4">
      <w:pPr>
        <w:pStyle w:val="subsection"/>
      </w:pPr>
      <w:r w:rsidRPr="009B2FF1">
        <w:tab/>
      </w:r>
      <w:r w:rsidRPr="009B2FF1">
        <w:tab/>
        <w:t>Omit the paragraph.</w:t>
      </w:r>
    </w:p>
    <w:p w:rsidR="00016BDA" w:rsidRPr="009B2FF1" w:rsidRDefault="00016BDA" w:rsidP="00016BDA">
      <w:pPr>
        <w:tabs>
          <w:tab w:val="left" w:pos="993"/>
        </w:tabs>
        <w:spacing w:before="360"/>
        <w:rPr>
          <w:rFonts w:ascii="Arial" w:hAnsi="Arial"/>
          <w:b/>
        </w:rPr>
      </w:pPr>
      <w:r w:rsidRPr="009B2FF1">
        <w:rPr>
          <w:rFonts w:ascii="Arial" w:hAnsi="Arial"/>
          <w:b/>
        </w:rPr>
        <w:t>24</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109A (Debts due to employees)</w:t>
      </w:r>
    </w:p>
    <w:p w:rsidR="00016BDA" w:rsidRPr="009B2FF1" w:rsidRDefault="00016BDA" w:rsidP="008A3DA4">
      <w:pPr>
        <w:pStyle w:val="subsection"/>
      </w:pPr>
      <w:r w:rsidRPr="009B2FF1">
        <w:tab/>
        <w:t>24.1</w:t>
      </w:r>
      <w:r w:rsidRPr="009B2FF1">
        <w:tab/>
        <w:t>Subsection</w:t>
      </w:r>
      <w:r w:rsidR="009B2FF1">
        <w:t> </w:t>
      </w:r>
      <w:r w:rsidRPr="009B2FF1">
        <w:t>109A(1):</w:t>
      </w:r>
    </w:p>
    <w:p w:rsidR="00016BDA" w:rsidRPr="009B2FF1" w:rsidRDefault="00016BDA" w:rsidP="008A3DA4">
      <w:pPr>
        <w:pStyle w:val="subsection"/>
      </w:pPr>
      <w:r w:rsidRPr="009B2FF1">
        <w:tab/>
      </w:r>
      <w:r w:rsidRPr="009B2FF1">
        <w:tab/>
        <w:t>Omit the subsection, substitute:</w:t>
      </w:r>
    </w:p>
    <w:p w:rsidR="00016BDA" w:rsidRPr="009B2FF1" w:rsidRDefault="00016BDA" w:rsidP="008A3DA4">
      <w:pPr>
        <w:pStyle w:val="subsection"/>
      </w:pPr>
      <w:r w:rsidRPr="009B2FF1">
        <w:tab/>
      </w:r>
      <w:r w:rsidRPr="009B2FF1">
        <w:tab/>
        <w:t>‘Where:</w:t>
      </w:r>
    </w:p>
    <w:p w:rsidR="00016BDA" w:rsidRPr="009B2FF1" w:rsidRDefault="00016BDA" w:rsidP="008A3DA4">
      <w:pPr>
        <w:pStyle w:val="paragraph"/>
      </w:pPr>
      <w:r w:rsidRPr="009B2FF1">
        <w:tab/>
        <w:t>(a)</w:t>
      </w:r>
      <w:r w:rsidRPr="009B2FF1">
        <w:tab/>
        <w:t>a contract of employment with a person who has since died and whose estate is being administered under Part XI was subsisting immediately before the date of the person’s death; or</w:t>
      </w:r>
    </w:p>
    <w:p w:rsidR="00016BDA" w:rsidRPr="009B2FF1" w:rsidRDefault="00016BDA" w:rsidP="008A3DA4">
      <w:pPr>
        <w:pStyle w:val="paragraph"/>
      </w:pPr>
      <w:r w:rsidRPr="009B2FF1">
        <w:tab/>
        <w:t>(b)</w:t>
      </w:r>
      <w:r w:rsidRPr="009B2FF1">
        <w:tab/>
        <w:t xml:space="preserve">a contract of employment with the trustee, in his or her capacity as trustee, of an estate that is being administered under </w:t>
      </w:r>
      <w:r w:rsidR="00415751" w:rsidRPr="009B2FF1">
        <w:t>Part </w:t>
      </w:r>
      <w:r w:rsidRPr="009B2FF1">
        <w:t>XI was subsisting immediately before the date of the order for the administration;</w:t>
      </w:r>
    </w:p>
    <w:p w:rsidR="00016BDA" w:rsidRPr="009B2FF1" w:rsidRDefault="00016BDA" w:rsidP="008A3DA4">
      <w:pPr>
        <w:pStyle w:val="subsection2"/>
      </w:pPr>
      <w:r w:rsidRPr="009B2FF1">
        <w:t xml:space="preserve">the employee under the contract is, whether or not the employee is a person referred to in </w:t>
      </w:r>
      <w:r w:rsidR="009B2FF1">
        <w:t>subsection (</w:t>
      </w:r>
      <w:r w:rsidRPr="009B2FF1">
        <w:t>2), entitled to payment under section</w:t>
      </w:r>
      <w:r w:rsidR="009B2FF1">
        <w:t> </w:t>
      </w:r>
      <w:r w:rsidRPr="009B2FF1">
        <w:t>109 as if the employee’s employment had been terminated:</w:t>
      </w:r>
    </w:p>
    <w:p w:rsidR="00016BDA" w:rsidRPr="009B2FF1" w:rsidRDefault="00016BDA" w:rsidP="008A3DA4">
      <w:pPr>
        <w:pStyle w:val="paragraph"/>
      </w:pPr>
      <w:r w:rsidRPr="009B2FF1">
        <w:tab/>
        <w:t>(c)</w:t>
      </w:r>
      <w:r w:rsidRPr="009B2FF1">
        <w:tab/>
        <w:t xml:space="preserve">where </w:t>
      </w:r>
      <w:r w:rsidR="009B2FF1">
        <w:t>paragraph (</w:t>
      </w:r>
      <w:r w:rsidRPr="009B2FF1">
        <w:t>a) applies:</w:t>
      </w:r>
    </w:p>
    <w:p w:rsidR="00016BDA" w:rsidRPr="009B2FF1" w:rsidRDefault="00016BDA" w:rsidP="008A3DA4">
      <w:pPr>
        <w:pStyle w:val="paragraphsub"/>
      </w:pPr>
      <w:r w:rsidRPr="009B2FF1">
        <w:tab/>
        <w:t>(i)</w:t>
      </w:r>
      <w:r w:rsidRPr="009B2FF1">
        <w:tab/>
        <w:t>by the person; and</w:t>
      </w:r>
    </w:p>
    <w:p w:rsidR="00016BDA" w:rsidRPr="009B2FF1" w:rsidRDefault="00016BDA" w:rsidP="008A3DA4">
      <w:pPr>
        <w:pStyle w:val="paragraphsub"/>
      </w:pPr>
      <w:r w:rsidRPr="009B2FF1">
        <w:tab/>
        <w:t>(ii)</w:t>
      </w:r>
      <w:r w:rsidRPr="009B2FF1">
        <w:tab/>
        <w:t>on the date;</w:t>
      </w:r>
    </w:p>
    <w:p w:rsidR="00016BDA" w:rsidRPr="009B2FF1" w:rsidRDefault="00016BDA" w:rsidP="008A3DA4">
      <w:pPr>
        <w:pStyle w:val="subsection2"/>
      </w:pPr>
      <w:r w:rsidRPr="009B2FF1">
        <w:t>mentioned in that paragraph; or</w:t>
      </w:r>
    </w:p>
    <w:p w:rsidR="00016BDA" w:rsidRPr="009B2FF1" w:rsidRDefault="00016BDA" w:rsidP="008A3DA4">
      <w:pPr>
        <w:pStyle w:val="paragraph"/>
      </w:pPr>
      <w:r w:rsidRPr="009B2FF1">
        <w:tab/>
        <w:t>(d)</w:t>
      </w:r>
      <w:r w:rsidRPr="009B2FF1">
        <w:tab/>
        <w:t xml:space="preserve">where </w:t>
      </w:r>
      <w:r w:rsidR="009B2FF1">
        <w:t>paragraph (</w:t>
      </w:r>
      <w:r w:rsidRPr="009B2FF1">
        <w:t>b) applies:</w:t>
      </w:r>
    </w:p>
    <w:p w:rsidR="00016BDA" w:rsidRPr="009B2FF1" w:rsidRDefault="00016BDA" w:rsidP="008A3DA4">
      <w:pPr>
        <w:pStyle w:val="paragraphsub"/>
      </w:pPr>
      <w:r w:rsidRPr="009B2FF1">
        <w:tab/>
        <w:t>(i)</w:t>
      </w:r>
      <w:r w:rsidRPr="009B2FF1">
        <w:tab/>
        <w:t>by the trustee; and</w:t>
      </w:r>
    </w:p>
    <w:p w:rsidR="00016BDA" w:rsidRPr="009B2FF1" w:rsidRDefault="00016BDA" w:rsidP="008A3DA4">
      <w:pPr>
        <w:pStyle w:val="paragraphsub"/>
      </w:pPr>
      <w:r w:rsidRPr="009B2FF1">
        <w:tab/>
        <w:t>(ii)</w:t>
      </w:r>
      <w:r w:rsidRPr="009B2FF1">
        <w:tab/>
        <w:t>on the date;</w:t>
      </w:r>
    </w:p>
    <w:p w:rsidR="00016BDA" w:rsidRPr="009B2FF1" w:rsidRDefault="00016BDA" w:rsidP="008A3DA4">
      <w:pPr>
        <w:pStyle w:val="subsection2"/>
      </w:pPr>
      <w:r w:rsidRPr="009B2FF1">
        <w:t>mentioned in that paragraph.’.</w:t>
      </w:r>
    </w:p>
    <w:p w:rsidR="00016BDA" w:rsidRPr="009B2FF1" w:rsidRDefault="00016BDA" w:rsidP="008A3DA4">
      <w:pPr>
        <w:pStyle w:val="subsection"/>
      </w:pPr>
      <w:r w:rsidRPr="009B2FF1">
        <w:tab/>
        <w:t>24.2</w:t>
      </w:r>
      <w:r w:rsidRPr="009B2FF1">
        <w:tab/>
        <w:t>Subsection</w:t>
      </w:r>
      <w:r w:rsidR="009B2FF1">
        <w:t> </w:t>
      </w:r>
      <w:r w:rsidRPr="009B2FF1">
        <w:t>109A(2):</w:t>
      </w:r>
    </w:p>
    <w:p w:rsidR="00016BDA" w:rsidRPr="009B2FF1" w:rsidRDefault="00016BDA" w:rsidP="008A3DA4">
      <w:pPr>
        <w:pStyle w:val="subsection"/>
      </w:pPr>
      <w:r w:rsidRPr="009B2FF1">
        <w:tab/>
      </w:r>
      <w:r w:rsidRPr="009B2FF1">
        <w:tab/>
        <w:t>After ‘trustee (twice occurring), insert ‘or legal personal representative’.</w:t>
      </w:r>
    </w:p>
    <w:p w:rsidR="00016BDA" w:rsidRPr="009B2FF1" w:rsidRDefault="00016BDA" w:rsidP="008A3DA4">
      <w:pPr>
        <w:pStyle w:val="subsection"/>
      </w:pPr>
      <w:r w:rsidRPr="009B2FF1">
        <w:tab/>
        <w:t>24.3</w:t>
      </w:r>
      <w:r w:rsidRPr="009B2FF1">
        <w:tab/>
        <w:t>After subsection</w:t>
      </w:r>
      <w:r w:rsidR="009B2FF1">
        <w:t> </w:t>
      </w:r>
      <w:r w:rsidRPr="009B2FF1">
        <w:t>109A(2), insert:</w:t>
      </w:r>
    </w:p>
    <w:p w:rsidR="00016BDA" w:rsidRPr="009B2FF1" w:rsidRDefault="00016BDA" w:rsidP="008A3DA4">
      <w:pPr>
        <w:pStyle w:val="paragraph"/>
      </w:pPr>
      <w:r w:rsidRPr="009B2FF1">
        <w:tab/>
        <w:t>‘(2A)</w:t>
      </w:r>
      <w:r w:rsidRPr="009B2FF1">
        <w:tab/>
        <w:t xml:space="preserve">In </w:t>
      </w:r>
      <w:r w:rsidR="009B2FF1">
        <w:t>subsection (</w:t>
      </w:r>
      <w:r w:rsidRPr="009B2FF1">
        <w:t>2):</w:t>
      </w:r>
    </w:p>
    <w:p w:rsidR="00016BDA" w:rsidRPr="009B2FF1" w:rsidRDefault="00016BDA" w:rsidP="008A3DA4">
      <w:pPr>
        <w:pStyle w:val="Definition"/>
      </w:pPr>
      <w:r w:rsidRPr="009B2FF1">
        <w:rPr>
          <w:b/>
          <w:i/>
        </w:rPr>
        <w:t>legal personal representative</w:t>
      </w:r>
      <w:r w:rsidRPr="009B2FF1">
        <w:t>, in relation to a deceased person, means:</w:t>
      </w:r>
    </w:p>
    <w:p w:rsidR="00016BDA" w:rsidRPr="009B2FF1" w:rsidRDefault="007A541A" w:rsidP="008A3DA4">
      <w:pPr>
        <w:pStyle w:val="paragraph"/>
      </w:pPr>
      <w:r w:rsidRPr="009B2FF1">
        <w:tab/>
      </w:r>
      <w:r w:rsidR="00016BDA" w:rsidRPr="009B2FF1">
        <w:t>(a)</w:t>
      </w:r>
      <w:r w:rsidR="00016BDA" w:rsidRPr="009B2FF1">
        <w:tab/>
        <w:t>the executor under the deceased person’s will; or</w:t>
      </w:r>
    </w:p>
    <w:p w:rsidR="00016BDA" w:rsidRPr="009B2FF1" w:rsidRDefault="007A541A" w:rsidP="008A3DA4">
      <w:pPr>
        <w:pStyle w:val="paragraph"/>
      </w:pPr>
      <w:r w:rsidRPr="009B2FF1">
        <w:tab/>
      </w:r>
      <w:r w:rsidR="00016BDA" w:rsidRPr="009B2FF1">
        <w:t>(b)</w:t>
      </w:r>
      <w:r w:rsidR="00016BDA" w:rsidRPr="009B2FF1">
        <w:tab/>
        <w:t>the administrator under letters of administration or court order;</w:t>
      </w:r>
    </w:p>
    <w:p w:rsidR="00016BDA" w:rsidRPr="009B2FF1" w:rsidRDefault="00016BDA" w:rsidP="008A3DA4">
      <w:pPr>
        <w:pStyle w:val="subsection2"/>
      </w:pPr>
      <w:r w:rsidRPr="009B2FF1">
        <w:t>of the deceased person’s estate, or a part of that estate.’.</w:t>
      </w:r>
    </w:p>
    <w:p w:rsidR="00016BDA" w:rsidRPr="009B2FF1" w:rsidRDefault="00016BDA" w:rsidP="00247FAD">
      <w:pPr>
        <w:keepNext/>
        <w:keepLines/>
        <w:tabs>
          <w:tab w:val="left" w:pos="993"/>
        </w:tabs>
        <w:spacing w:before="360"/>
        <w:rPr>
          <w:rFonts w:ascii="Arial" w:hAnsi="Arial"/>
          <w:b/>
        </w:rPr>
      </w:pPr>
      <w:r w:rsidRPr="009B2FF1">
        <w:rPr>
          <w:rFonts w:ascii="Arial" w:hAnsi="Arial"/>
          <w:b/>
        </w:rPr>
        <w:t>25</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110 (Application of estates of joint debtors)</w:t>
      </w:r>
    </w:p>
    <w:p w:rsidR="00016BDA" w:rsidRPr="009B2FF1" w:rsidRDefault="00016BDA" w:rsidP="008A3DA4">
      <w:pPr>
        <w:pStyle w:val="subsection"/>
      </w:pPr>
      <w:r w:rsidRPr="009B2FF1">
        <w:tab/>
        <w:t>25.1</w:t>
      </w:r>
      <w:r w:rsidRPr="009B2FF1">
        <w:tab/>
        <w:t>Omit the section.</w:t>
      </w:r>
    </w:p>
    <w:p w:rsidR="00016BDA" w:rsidRPr="009B2FF1" w:rsidRDefault="00016BDA" w:rsidP="00016BDA">
      <w:pPr>
        <w:spacing w:before="360"/>
        <w:ind w:left="960" w:hanging="960"/>
        <w:rPr>
          <w:rFonts w:ascii="Arial" w:hAnsi="Arial"/>
          <w:b/>
        </w:rPr>
      </w:pPr>
      <w:r w:rsidRPr="009B2FF1">
        <w:rPr>
          <w:rFonts w:ascii="Arial" w:hAnsi="Arial"/>
          <w:b/>
        </w:rPr>
        <w:t>26</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114 (Payment of liabilities etc incurred under terminated deed etc)</w:t>
      </w:r>
    </w:p>
    <w:p w:rsidR="00016BDA" w:rsidRPr="009B2FF1" w:rsidRDefault="00016BDA" w:rsidP="008A3DA4">
      <w:pPr>
        <w:pStyle w:val="subsection"/>
      </w:pPr>
      <w:r w:rsidRPr="009B2FF1">
        <w:tab/>
        <w:t>26.1</w:t>
      </w:r>
      <w:r w:rsidRPr="009B2FF1">
        <w:tab/>
        <w:t xml:space="preserve">Omit ‘becomes a bankrupt’, substitute ‘dies, and his or her estate becomes subject to administration under </w:t>
      </w:r>
      <w:r w:rsidR="00415751" w:rsidRPr="009B2FF1">
        <w:t>Part </w:t>
      </w:r>
      <w:r w:rsidRPr="009B2FF1">
        <w:t>XI,’.</w:t>
      </w:r>
    </w:p>
    <w:p w:rsidR="00016BDA" w:rsidRPr="009B2FF1" w:rsidRDefault="00016BDA" w:rsidP="00016BDA">
      <w:pPr>
        <w:tabs>
          <w:tab w:val="left" w:pos="993"/>
        </w:tabs>
        <w:spacing w:before="360"/>
        <w:rPr>
          <w:rFonts w:ascii="Arial" w:hAnsi="Arial"/>
          <w:b/>
        </w:rPr>
      </w:pPr>
      <w:r w:rsidRPr="009B2FF1">
        <w:rPr>
          <w:rFonts w:ascii="Arial" w:hAnsi="Arial"/>
          <w:b/>
        </w:rPr>
        <w:t>27</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116 (Property divisible among creditors)</w:t>
      </w:r>
    </w:p>
    <w:p w:rsidR="00016BDA" w:rsidRPr="009B2FF1" w:rsidRDefault="00016BDA" w:rsidP="008A3DA4">
      <w:pPr>
        <w:pStyle w:val="subsection"/>
      </w:pPr>
      <w:r w:rsidRPr="009B2FF1">
        <w:tab/>
        <w:t>27.1</w:t>
      </w:r>
      <w:r w:rsidRPr="009B2FF1">
        <w:tab/>
        <w:t>After subsection</w:t>
      </w:r>
      <w:r w:rsidR="009B2FF1">
        <w:t> </w:t>
      </w:r>
      <w:r w:rsidRPr="009B2FF1">
        <w:t>116(1), insert:</w:t>
      </w:r>
    </w:p>
    <w:p w:rsidR="00016BDA" w:rsidRPr="009B2FF1" w:rsidRDefault="00016BDA" w:rsidP="008A3DA4">
      <w:pPr>
        <w:pStyle w:val="paragraph"/>
      </w:pPr>
      <w:r w:rsidRPr="009B2FF1">
        <w:tab/>
        <w:t>‘(1A)</w:t>
      </w:r>
      <w:r w:rsidRPr="009B2FF1">
        <w:tab/>
        <w:t xml:space="preserve">In the application of this section to </w:t>
      </w:r>
      <w:r w:rsidR="00415751" w:rsidRPr="009B2FF1">
        <w:t>Part </w:t>
      </w:r>
      <w:r w:rsidRPr="009B2FF1">
        <w:t xml:space="preserve">XI, a reference in </w:t>
      </w:r>
      <w:r w:rsidR="009B2FF1">
        <w:t>subsection (</w:t>
      </w:r>
      <w:r w:rsidRPr="009B2FF1">
        <w:t>1) to the discharge of a bankrupt is taken to be a reference to the termination of the administration, under that Part, of the estate of the deceased person.’.</w:t>
      </w:r>
    </w:p>
    <w:p w:rsidR="00016BDA" w:rsidRPr="009B2FF1" w:rsidRDefault="00016BDA" w:rsidP="008A3DA4">
      <w:pPr>
        <w:pStyle w:val="subsection"/>
      </w:pPr>
      <w:r w:rsidRPr="009B2FF1">
        <w:tab/>
        <w:t>27.2</w:t>
      </w:r>
      <w:r w:rsidRPr="009B2FF1">
        <w:tab/>
        <w:t>Paragraphs 116(2)(c) and (ca):</w:t>
      </w:r>
    </w:p>
    <w:p w:rsidR="00016BDA" w:rsidRPr="009B2FF1" w:rsidRDefault="00016BDA" w:rsidP="008A3DA4">
      <w:pPr>
        <w:pStyle w:val="subsection"/>
      </w:pPr>
      <w:r w:rsidRPr="009B2FF1">
        <w:tab/>
      </w:r>
      <w:r w:rsidRPr="009B2FF1">
        <w:tab/>
        <w:t>Omit the paragraph.</w:t>
      </w:r>
    </w:p>
    <w:p w:rsidR="00016BDA" w:rsidRPr="009B2FF1" w:rsidRDefault="00016BDA" w:rsidP="008A3DA4">
      <w:pPr>
        <w:pStyle w:val="subsection"/>
      </w:pPr>
      <w:r w:rsidRPr="009B2FF1">
        <w:tab/>
        <w:t>27.3</w:t>
      </w:r>
      <w:r w:rsidRPr="009B2FF1">
        <w:tab/>
        <w:t>Paragraph 116(2)(g):</w:t>
      </w:r>
    </w:p>
    <w:p w:rsidR="00016BDA" w:rsidRPr="009B2FF1" w:rsidRDefault="00016BDA" w:rsidP="008A3DA4">
      <w:pPr>
        <w:pStyle w:val="subsection"/>
      </w:pPr>
      <w:r w:rsidRPr="009B2FF1">
        <w:tab/>
      </w:r>
      <w:r w:rsidRPr="009B2FF1">
        <w:tab/>
        <w:t>Omit the paragraph, substitute:</w:t>
      </w:r>
    </w:p>
    <w:p w:rsidR="00016BDA" w:rsidRPr="009B2FF1" w:rsidRDefault="00016BDA" w:rsidP="008A3DA4">
      <w:pPr>
        <w:pStyle w:val="paragraph"/>
      </w:pPr>
      <w:r w:rsidRPr="009B2FF1">
        <w:tab/>
        <w:t>‘(g)</w:t>
      </w:r>
      <w:r w:rsidRPr="009B2FF1">
        <w:tab/>
        <w:t>any right of the estate of the deceased person to recover damages or compensation:</w:t>
      </w:r>
    </w:p>
    <w:p w:rsidR="00016BDA" w:rsidRPr="009B2FF1" w:rsidRDefault="00016BDA" w:rsidP="008A3DA4">
      <w:pPr>
        <w:pStyle w:val="paragraphsub"/>
      </w:pPr>
      <w:r w:rsidRPr="009B2FF1">
        <w:tab/>
        <w:t>(i)</w:t>
      </w:r>
      <w:r w:rsidRPr="009B2FF1">
        <w:tab/>
        <w:t>for personal injury (including injury resulting in death) or wrong done to the deceased person in his or her lifetime; or</w:t>
      </w:r>
    </w:p>
    <w:p w:rsidR="00016BDA" w:rsidRPr="009B2FF1" w:rsidRDefault="00016BDA" w:rsidP="008A3DA4">
      <w:pPr>
        <w:pStyle w:val="paragraphsub"/>
      </w:pPr>
      <w:r w:rsidRPr="009B2FF1">
        <w:tab/>
        <w:t>(ii)</w:t>
      </w:r>
      <w:r w:rsidRPr="009B2FF1">
        <w:tab/>
        <w:t>for personal injury (including injury resulting in death) or wrong done to the spouse or a member of the family of the deceased person (whether the injury or wrong was done before or after the death of the deceased person);</w:t>
      </w:r>
    </w:p>
    <w:p w:rsidR="00016BDA" w:rsidRPr="009B2FF1" w:rsidRDefault="00016BDA" w:rsidP="008A3DA4">
      <w:pPr>
        <w:pStyle w:val="paragraph"/>
      </w:pPr>
      <w:r w:rsidRPr="009B2FF1">
        <w:tab/>
        <w:t>‘(h)</w:t>
      </w:r>
      <w:r w:rsidRPr="009B2FF1">
        <w:tab/>
        <w:t xml:space="preserve">any damages or compensation recovered by the deceased person in his or her lifetime, or by the estate of the deceased person, in respect of an injury or wrong specified in </w:t>
      </w:r>
      <w:r w:rsidR="009B2FF1">
        <w:t>subparagraph (</w:t>
      </w:r>
      <w:r w:rsidRPr="009B2FF1">
        <w:t>g)(i) or (ii);’.</w:t>
      </w:r>
    </w:p>
    <w:p w:rsidR="00016BDA" w:rsidRPr="009B2FF1" w:rsidRDefault="00016BDA" w:rsidP="008A3DA4">
      <w:pPr>
        <w:pStyle w:val="subsection"/>
      </w:pPr>
      <w:r w:rsidRPr="009B2FF1">
        <w:tab/>
        <w:t>27.4</w:t>
      </w:r>
      <w:r w:rsidRPr="009B2FF1">
        <w:tab/>
        <w:t>Subsection</w:t>
      </w:r>
      <w:r w:rsidR="009B2FF1">
        <w:t> </w:t>
      </w:r>
      <w:r w:rsidRPr="009B2FF1">
        <w:t>116(2B):</w:t>
      </w:r>
    </w:p>
    <w:p w:rsidR="00016BDA" w:rsidRPr="009B2FF1" w:rsidRDefault="00016BDA" w:rsidP="008A3DA4">
      <w:pPr>
        <w:pStyle w:val="subsection"/>
      </w:pPr>
      <w:r w:rsidRPr="009B2FF1">
        <w:tab/>
      </w:r>
      <w:r w:rsidRPr="009B2FF1">
        <w:tab/>
        <w:t>Omit ‘(c) or (ca),’.</w:t>
      </w:r>
    </w:p>
    <w:p w:rsidR="00016BDA" w:rsidRPr="009B2FF1" w:rsidRDefault="00016BDA" w:rsidP="008A3DA4">
      <w:pPr>
        <w:pStyle w:val="subsection"/>
      </w:pPr>
      <w:r w:rsidRPr="009B2FF1">
        <w:tab/>
        <w:t>27.5</w:t>
      </w:r>
      <w:r w:rsidRPr="009B2FF1">
        <w:tab/>
        <w:t>Subsection</w:t>
      </w:r>
      <w:r w:rsidR="009B2FF1">
        <w:t> </w:t>
      </w:r>
      <w:r w:rsidRPr="009B2FF1">
        <w:t>116(2C):</w:t>
      </w:r>
    </w:p>
    <w:p w:rsidR="00016BDA" w:rsidRPr="009B2FF1" w:rsidRDefault="00016BDA" w:rsidP="008A3DA4">
      <w:pPr>
        <w:pStyle w:val="subsection"/>
      </w:pPr>
      <w:r w:rsidRPr="009B2FF1">
        <w:tab/>
      </w:r>
      <w:r w:rsidRPr="009B2FF1">
        <w:tab/>
        <w:t>Omit the subsection.</w:t>
      </w:r>
    </w:p>
    <w:p w:rsidR="00016BDA" w:rsidRPr="009B2FF1" w:rsidRDefault="00016BDA" w:rsidP="00016BDA">
      <w:pPr>
        <w:spacing w:before="360"/>
        <w:ind w:left="960" w:hanging="960"/>
        <w:rPr>
          <w:rFonts w:ascii="Arial" w:hAnsi="Arial"/>
          <w:b/>
        </w:rPr>
      </w:pPr>
      <w:r w:rsidRPr="009B2FF1">
        <w:rPr>
          <w:rFonts w:ascii="Arial" w:hAnsi="Arial"/>
          <w:b/>
        </w:rPr>
        <w:t>28</w:t>
      </w:r>
      <w:r w:rsidR="00247FAD" w:rsidRPr="009B2FF1">
        <w:t xml:space="preserve">  </w:t>
      </w:r>
      <w:r w:rsidRPr="009B2FF1">
        <w:rPr>
          <w:rFonts w:ascii="Arial" w:hAnsi="Arial"/>
          <w:b/>
        </w:rPr>
        <w:t>Section</w:t>
      </w:r>
      <w:r w:rsidR="009B2FF1">
        <w:rPr>
          <w:rFonts w:ascii="Arial" w:hAnsi="Arial"/>
          <w:b/>
        </w:rPr>
        <w:t> </w:t>
      </w:r>
      <w:r w:rsidRPr="009B2FF1">
        <w:rPr>
          <w:rFonts w:ascii="Arial" w:hAnsi="Arial"/>
          <w:b/>
        </w:rPr>
        <w:t>117 (Policies of insurance against liabilities to third parties)</w:t>
      </w:r>
    </w:p>
    <w:p w:rsidR="00016BDA" w:rsidRPr="009B2FF1" w:rsidRDefault="00016BDA" w:rsidP="008A3DA4">
      <w:pPr>
        <w:pStyle w:val="subsection"/>
      </w:pPr>
      <w:r w:rsidRPr="009B2FF1">
        <w:tab/>
        <w:t>28.1</w:t>
      </w:r>
      <w:r w:rsidRPr="009B2FF1">
        <w:tab/>
        <w:t>Paragraph 117(1)(b):</w:t>
      </w:r>
    </w:p>
    <w:p w:rsidR="00016BDA" w:rsidRPr="009B2FF1" w:rsidRDefault="00016BDA" w:rsidP="008A3DA4">
      <w:pPr>
        <w:pStyle w:val="subsection"/>
      </w:pPr>
      <w:r w:rsidRPr="009B2FF1">
        <w:tab/>
      </w:r>
      <w:r w:rsidRPr="009B2FF1">
        <w:tab/>
        <w:t>Omit ‘(whether before or after he or she became a bankrupt);’, substitute ‘at any time;’.</w:t>
      </w:r>
    </w:p>
    <w:p w:rsidR="00016BDA" w:rsidRPr="009B2FF1" w:rsidRDefault="00016BDA" w:rsidP="00016BDA">
      <w:pPr>
        <w:spacing w:before="360"/>
        <w:ind w:left="960" w:hanging="960"/>
        <w:rPr>
          <w:rFonts w:ascii="Arial" w:hAnsi="Arial"/>
          <w:b/>
        </w:rPr>
      </w:pPr>
      <w:r w:rsidRPr="009B2FF1">
        <w:rPr>
          <w:rFonts w:ascii="Arial" w:hAnsi="Arial"/>
          <w:b/>
        </w:rPr>
        <w:t>29</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118 (Execution by creditor against property of debtor who becomes a bankrupt etc)</w:t>
      </w:r>
    </w:p>
    <w:p w:rsidR="00016BDA" w:rsidRPr="009B2FF1" w:rsidRDefault="00016BDA" w:rsidP="008A3DA4">
      <w:pPr>
        <w:pStyle w:val="subsection"/>
      </w:pPr>
      <w:r w:rsidRPr="009B2FF1">
        <w:tab/>
        <w:t>29.1</w:t>
      </w:r>
      <w:r w:rsidRPr="009B2FF1">
        <w:tab/>
        <w:t>Paragraph 118(1)(i)(a):</w:t>
      </w:r>
    </w:p>
    <w:p w:rsidR="00016BDA" w:rsidRPr="009B2FF1" w:rsidRDefault="00016BDA" w:rsidP="008A3DA4">
      <w:pPr>
        <w:pStyle w:val="subsection"/>
      </w:pPr>
      <w:r w:rsidRPr="009B2FF1">
        <w:tab/>
      </w:r>
      <w:r w:rsidRPr="009B2FF1">
        <w:tab/>
        <w:t xml:space="preserve">Omit ‘the presentation of a petition, or after the presentation of a petition, against a’, substitute ‘the making of an order under </w:t>
      </w:r>
      <w:r w:rsidR="00415751" w:rsidRPr="009B2FF1">
        <w:t>Part </w:t>
      </w:r>
      <w:r w:rsidRPr="009B2FF1">
        <w:t>XI, or after the making of such an order, for the administration of the estate of a deceased’.</w:t>
      </w:r>
    </w:p>
    <w:p w:rsidR="00016BDA" w:rsidRPr="009B2FF1" w:rsidRDefault="00016BDA" w:rsidP="008A3DA4">
      <w:pPr>
        <w:pStyle w:val="subsection"/>
      </w:pPr>
      <w:r w:rsidRPr="009B2FF1">
        <w:tab/>
        <w:t>29.2</w:t>
      </w:r>
      <w:r w:rsidRPr="009B2FF1">
        <w:tab/>
        <w:t>Subparagraph 118(1)(a)(ii):</w:t>
      </w:r>
    </w:p>
    <w:p w:rsidR="00016BDA" w:rsidRPr="009B2FF1" w:rsidRDefault="00016BDA" w:rsidP="008A3DA4">
      <w:pPr>
        <w:pStyle w:val="subsection"/>
      </w:pPr>
      <w:r w:rsidRPr="009B2FF1">
        <w:tab/>
      </w:r>
      <w:r w:rsidRPr="009B2FF1">
        <w:tab/>
        <w:t>Omit ‘and’.</w:t>
      </w:r>
    </w:p>
    <w:p w:rsidR="00016BDA" w:rsidRPr="009B2FF1" w:rsidRDefault="00016BDA" w:rsidP="008A3DA4">
      <w:pPr>
        <w:pStyle w:val="subsection"/>
      </w:pPr>
      <w:r w:rsidRPr="009B2FF1">
        <w:tab/>
        <w:t>29.3</w:t>
      </w:r>
      <w:r w:rsidRPr="009B2FF1">
        <w:tab/>
        <w:t>Paragraph 118(1)(b):</w:t>
      </w:r>
    </w:p>
    <w:p w:rsidR="00016BDA" w:rsidRPr="009B2FF1" w:rsidRDefault="00016BDA" w:rsidP="008A3DA4">
      <w:pPr>
        <w:pStyle w:val="subsection"/>
      </w:pPr>
      <w:r w:rsidRPr="009B2FF1">
        <w:tab/>
      </w:r>
      <w:r w:rsidRPr="009B2FF1">
        <w:tab/>
        <w:t>Omit the paragraph.</w:t>
      </w:r>
    </w:p>
    <w:p w:rsidR="00016BDA" w:rsidRPr="009B2FF1" w:rsidRDefault="00016BDA" w:rsidP="008A3DA4">
      <w:pPr>
        <w:pStyle w:val="subsection"/>
      </w:pPr>
      <w:r w:rsidRPr="009B2FF1">
        <w:tab/>
        <w:t>29.4</w:t>
      </w:r>
      <w:r w:rsidRPr="009B2FF1">
        <w:tab/>
        <w:t>Subsections</w:t>
      </w:r>
      <w:r w:rsidR="009B2FF1">
        <w:t> </w:t>
      </w:r>
      <w:r w:rsidRPr="009B2FF1">
        <w:t>118(1), (3) and (4):</w:t>
      </w:r>
    </w:p>
    <w:p w:rsidR="00016BDA" w:rsidRPr="009B2FF1" w:rsidRDefault="00016BDA" w:rsidP="008A3DA4">
      <w:pPr>
        <w:pStyle w:val="subsection"/>
      </w:pPr>
      <w:r w:rsidRPr="009B2FF1">
        <w:tab/>
      </w:r>
      <w:r w:rsidRPr="009B2FF1">
        <w:tab/>
        <w:t>Omit ‘bankrupt’ (wherever occurring), substitute ‘debtor’.</w:t>
      </w:r>
    </w:p>
    <w:p w:rsidR="00016BDA" w:rsidRPr="009B2FF1" w:rsidRDefault="00016BDA" w:rsidP="008A3DA4">
      <w:pPr>
        <w:pStyle w:val="subsection"/>
      </w:pPr>
      <w:r w:rsidRPr="009B2FF1">
        <w:tab/>
        <w:t>29.5</w:t>
      </w:r>
      <w:r w:rsidRPr="009B2FF1">
        <w:tab/>
        <w:t>Subsection</w:t>
      </w:r>
      <w:r w:rsidR="009B2FF1">
        <w:t> </w:t>
      </w:r>
      <w:r w:rsidRPr="009B2FF1">
        <w:t>118(3):</w:t>
      </w:r>
    </w:p>
    <w:p w:rsidR="00016BDA" w:rsidRPr="009B2FF1" w:rsidRDefault="00016BDA" w:rsidP="008A3DA4">
      <w:pPr>
        <w:pStyle w:val="subsection"/>
      </w:pPr>
      <w:r w:rsidRPr="009B2FF1">
        <w:tab/>
      </w:r>
      <w:r w:rsidRPr="009B2FF1">
        <w:tab/>
        <w:t>Omit ‘bankruptcy’, substitute ‘administration of the estate’.</w:t>
      </w:r>
    </w:p>
    <w:p w:rsidR="00016BDA" w:rsidRPr="009B2FF1" w:rsidRDefault="00016BDA" w:rsidP="008A3DA4">
      <w:pPr>
        <w:pStyle w:val="subsection"/>
      </w:pPr>
      <w:r w:rsidRPr="009B2FF1">
        <w:tab/>
        <w:t>29.6</w:t>
      </w:r>
      <w:r w:rsidRPr="009B2FF1">
        <w:tab/>
        <w:t>Paragraph 118(9)(a):</w:t>
      </w:r>
    </w:p>
    <w:p w:rsidR="00016BDA" w:rsidRPr="009B2FF1" w:rsidRDefault="00016BDA" w:rsidP="008A3DA4">
      <w:pPr>
        <w:pStyle w:val="subsection"/>
      </w:pPr>
      <w:r w:rsidRPr="009B2FF1">
        <w:tab/>
      </w:r>
      <w:r w:rsidRPr="009B2FF1">
        <w:tab/>
        <w:t xml:space="preserve">Omit ‘the presentation of a petition, or after the presentation of a petition, against a’, substitute ‘the making of an order under </w:t>
      </w:r>
      <w:r w:rsidR="00415751" w:rsidRPr="009B2FF1">
        <w:t>Part </w:t>
      </w:r>
      <w:r w:rsidRPr="009B2FF1">
        <w:t>XI, or after the making of such an order, for the administration of the estate of a deceased’.</w:t>
      </w:r>
    </w:p>
    <w:p w:rsidR="00016BDA" w:rsidRPr="009B2FF1" w:rsidRDefault="00016BDA" w:rsidP="008A3DA4">
      <w:pPr>
        <w:pStyle w:val="subsection"/>
      </w:pPr>
      <w:r w:rsidRPr="009B2FF1">
        <w:tab/>
        <w:t>29.7</w:t>
      </w:r>
      <w:r w:rsidRPr="009B2FF1">
        <w:tab/>
        <w:t>Subsection</w:t>
      </w:r>
      <w:r w:rsidR="009B2FF1">
        <w:t> </w:t>
      </w:r>
      <w:r w:rsidRPr="009B2FF1">
        <w:t>118(9):</w:t>
      </w:r>
    </w:p>
    <w:p w:rsidR="00016BDA" w:rsidRPr="009B2FF1" w:rsidRDefault="00016BDA" w:rsidP="008A3DA4">
      <w:pPr>
        <w:pStyle w:val="subsection"/>
      </w:pPr>
      <w:r w:rsidRPr="009B2FF1">
        <w:tab/>
      </w:r>
      <w:r w:rsidRPr="009B2FF1">
        <w:tab/>
        <w:t>Omit ‘in the bankruptcy.’, substitute ‘of the estate.’.</w:t>
      </w:r>
    </w:p>
    <w:p w:rsidR="00016BDA" w:rsidRPr="009B2FF1" w:rsidRDefault="00016BDA" w:rsidP="008A3DA4">
      <w:pPr>
        <w:pStyle w:val="subsection"/>
      </w:pPr>
      <w:r w:rsidRPr="009B2FF1">
        <w:tab/>
        <w:t>29.8</w:t>
      </w:r>
      <w:r w:rsidRPr="009B2FF1">
        <w:tab/>
        <w:t>Subsection</w:t>
      </w:r>
      <w:r w:rsidR="009B2FF1">
        <w:t> </w:t>
      </w:r>
      <w:r w:rsidRPr="009B2FF1">
        <w:t>118(10):</w:t>
      </w:r>
    </w:p>
    <w:p w:rsidR="00016BDA" w:rsidRPr="009B2FF1" w:rsidRDefault="00016BDA" w:rsidP="008A3DA4">
      <w:pPr>
        <w:pStyle w:val="subsection"/>
      </w:pPr>
      <w:r w:rsidRPr="009B2FF1">
        <w:tab/>
      </w:r>
      <w:r w:rsidRPr="009B2FF1">
        <w:tab/>
        <w:t>Omit ‘debtor,’ (twice occurring), substitute ‘deceased person’s estate’.</w:t>
      </w:r>
    </w:p>
    <w:p w:rsidR="00016BDA" w:rsidRPr="009B2FF1" w:rsidRDefault="00016BDA" w:rsidP="008A3DA4">
      <w:pPr>
        <w:pStyle w:val="subsection"/>
      </w:pPr>
      <w:r w:rsidRPr="009B2FF1">
        <w:tab/>
        <w:t>29.9</w:t>
      </w:r>
      <w:r w:rsidRPr="009B2FF1">
        <w:tab/>
        <w:t>Paragraphs 118(11)(a) and (b):</w:t>
      </w:r>
    </w:p>
    <w:p w:rsidR="00016BDA" w:rsidRPr="009B2FF1" w:rsidRDefault="00016BDA" w:rsidP="008A3DA4">
      <w:pPr>
        <w:pStyle w:val="subsection"/>
      </w:pPr>
      <w:r w:rsidRPr="009B2FF1">
        <w:tab/>
      </w:r>
      <w:r w:rsidRPr="009B2FF1">
        <w:tab/>
        <w:t xml:space="preserve">Omit ‘who, after the sale, becomes a bankrupt;’, substitute ‘who dies and whose estate becomes, or of a deceased person’s estate that becomes, after the sale, subject to an administration order under </w:t>
      </w:r>
      <w:r w:rsidR="00415751" w:rsidRPr="009B2FF1">
        <w:t>Part </w:t>
      </w:r>
      <w:r w:rsidRPr="009B2FF1">
        <w:t>XI;’.</w:t>
      </w:r>
    </w:p>
    <w:p w:rsidR="00016BDA" w:rsidRPr="009B2FF1" w:rsidRDefault="00016BDA" w:rsidP="008A3DA4">
      <w:pPr>
        <w:pStyle w:val="subsection"/>
      </w:pPr>
      <w:r w:rsidRPr="009B2FF1">
        <w:tab/>
        <w:t>29.10</w:t>
      </w:r>
      <w:r w:rsidRPr="009B2FF1">
        <w:tab/>
        <w:t>Subsection</w:t>
      </w:r>
      <w:r w:rsidR="009B2FF1">
        <w:t> </w:t>
      </w:r>
      <w:r w:rsidRPr="009B2FF1">
        <w:t>118(11):</w:t>
      </w:r>
    </w:p>
    <w:p w:rsidR="00016BDA" w:rsidRPr="009B2FF1" w:rsidRDefault="00016BDA" w:rsidP="008A3DA4">
      <w:pPr>
        <w:pStyle w:val="subsection"/>
      </w:pPr>
      <w:r w:rsidRPr="009B2FF1">
        <w:tab/>
      </w:r>
      <w:r w:rsidRPr="009B2FF1">
        <w:tab/>
        <w:t>Omit ‘of the bankrupt’.</w:t>
      </w:r>
    </w:p>
    <w:p w:rsidR="00016BDA" w:rsidRPr="009B2FF1" w:rsidRDefault="00016BDA" w:rsidP="00247FAD">
      <w:pPr>
        <w:keepNext/>
        <w:spacing w:before="360"/>
        <w:ind w:left="960" w:hanging="960"/>
        <w:rPr>
          <w:rFonts w:ascii="Arial" w:hAnsi="Arial"/>
          <w:b/>
        </w:rPr>
      </w:pPr>
      <w:r w:rsidRPr="009B2FF1">
        <w:rPr>
          <w:rFonts w:ascii="Arial" w:hAnsi="Arial"/>
          <w:b/>
        </w:rPr>
        <w:t>30</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119 (Duties of sheriff after receiving notice of presentation of petition etc)</w:t>
      </w:r>
    </w:p>
    <w:p w:rsidR="00016BDA" w:rsidRPr="009B2FF1" w:rsidRDefault="00016BDA" w:rsidP="008A3DA4">
      <w:pPr>
        <w:pStyle w:val="subsection"/>
      </w:pPr>
      <w:r w:rsidRPr="009B2FF1">
        <w:tab/>
        <w:t>30.1</w:t>
      </w:r>
      <w:r w:rsidRPr="009B2FF1">
        <w:tab/>
        <w:t>Subsection</w:t>
      </w:r>
      <w:r w:rsidR="009B2FF1">
        <w:t> </w:t>
      </w:r>
      <w:r w:rsidRPr="009B2FF1">
        <w:t>119(1):</w:t>
      </w:r>
    </w:p>
    <w:p w:rsidR="00016BDA" w:rsidRPr="009B2FF1" w:rsidRDefault="00016BDA" w:rsidP="008A3DA4">
      <w:pPr>
        <w:pStyle w:val="subsection"/>
      </w:pPr>
      <w:r w:rsidRPr="009B2FF1">
        <w:tab/>
      </w:r>
      <w:r w:rsidRPr="009B2FF1">
        <w:tab/>
        <w:t>Omit ‘against a debtor’, substitute ‘for an order for the administration of a deceased person’s estate’.</w:t>
      </w:r>
    </w:p>
    <w:p w:rsidR="00016BDA" w:rsidRPr="009B2FF1" w:rsidRDefault="00016BDA" w:rsidP="008A3DA4">
      <w:pPr>
        <w:pStyle w:val="subsection"/>
      </w:pPr>
      <w:r w:rsidRPr="009B2FF1">
        <w:tab/>
        <w:t>30.2</w:t>
      </w:r>
      <w:r w:rsidRPr="009B2FF1">
        <w:tab/>
        <w:t>Paragraphs 119(1)(a) and (b):</w:t>
      </w:r>
    </w:p>
    <w:p w:rsidR="00016BDA" w:rsidRPr="009B2FF1" w:rsidRDefault="00016BDA" w:rsidP="008A3DA4">
      <w:pPr>
        <w:pStyle w:val="subsection"/>
      </w:pPr>
      <w:r w:rsidRPr="009B2FF1">
        <w:tab/>
      </w:r>
      <w:r w:rsidRPr="009B2FF1">
        <w:tab/>
        <w:t>Omit ‘debtor’ (wherever occurring), substitute ‘estate’.</w:t>
      </w:r>
    </w:p>
    <w:p w:rsidR="00016BDA" w:rsidRPr="009B2FF1" w:rsidRDefault="00016BDA" w:rsidP="008A3DA4">
      <w:pPr>
        <w:pStyle w:val="subsection"/>
      </w:pPr>
      <w:r w:rsidRPr="009B2FF1">
        <w:tab/>
        <w:t>30.3</w:t>
      </w:r>
      <w:r w:rsidRPr="009B2FF1">
        <w:tab/>
        <w:t>Subsection</w:t>
      </w:r>
      <w:r w:rsidR="009B2FF1">
        <w:t> </w:t>
      </w:r>
      <w:r w:rsidRPr="009B2FF1">
        <w:t>119(2):</w:t>
      </w:r>
    </w:p>
    <w:p w:rsidR="00016BDA" w:rsidRPr="009B2FF1" w:rsidRDefault="00016BDA" w:rsidP="008A3DA4">
      <w:pPr>
        <w:pStyle w:val="subsection"/>
      </w:pPr>
      <w:r w:rsidRPr="009B2FF1">
        <w:tab/>
      </w:r>
      <w:r w:rsidRPr="009B2FF1">
        <w:tab/>
        <w:t>Omit ‘the reference to the Court of a debtor’s petition against a debtor’, substitute ‘the presentation to the Court of a petition by a person administering the estate of a deceased person for an order for the administration of the estate’.</w:t>
      </w:r>
    </w:p>
    <w:p w:rsidR="00016BDA" w:rsidRPr="009B2FF1" w:rsidRDefault="00016BDA" w:rsidP="008A3DA4">
      <w:pPr>
        <w:pStyle w:val="subsection"/>
      </w:pPr>
      <w:r w:rsidRPr="009B2FF1">
        <w:tab/>
        <w:t>30.4</w:t>
      </w:r>
      <w:r w:rsidRPr="009B2FF1">
        <w:tab/>
        <w:t>Paragraphs 119(2)(a) and (b):</w:t>
      </w:r>
    </w:p>
    <w:p w:rsidR="00016BDA" w:rsidRPr="009B2FF1" w:rsidRDefault="00016BDA" w:rsidP="008A3DA4">
      <w:pPr>
        <w:pStyle w:val="subsection"/>
      </w:pPr>
      <w:r w:rsidRPr="009B2FF1">
        <w:tab/>
      </w:r>
      <w:r w:rsidRPr="009B2FF1">
        <w:tab/>
        <w:t>Omit ‘debtor’ (wherever occurring), substitute ‘estate’.</w:t>
      </w:r>
    </w:p>
    <w:p w:rsidR="00016BDA" w:rsidRPr="009B2FF1" w:rsidRDefault="00016BDA" w:rsidP="008A3DA4">
      <w:pPr>
        <w:pStyle w:val="subsection"/>
      </w:pPr>
      <w:r w:rsidRPr="009B2FF1">
        <w:tab/>
        <w:t>30.5</w:t>
      </w:r>
      <w:r w:rsidRPr="009B2FF1">
        <w:tab/>
        <w:t>Subsection</w:t>
      </w:r>
      <w:r w:rsidR="009B2FF1">
        <w:t> </w:t>
      </w:r>
      <w:r w:rsidRPr="009B2FF1">
        <w:t>119(3):</w:t>
      </w:r>
    </w:p>
    <w:p w:rsidR="00016BDA" w:rsidRPr="009B2FF1" w:rsidRDefault="00016BDA" w:rsidP="008A3DA4">
      <w:pPr>
        <w:pStyle w:val="subsection"/>
      </w:pPr>
      <w:r w:rsidRPr="009B2FF1">
        <w:tab/>
      </w:r>
      <w:r w:rsidRPr="009B2FF1">
        <w:tab/>
        <w:t xml:space="preserve">Omit ‘a creditor’s petition against a debtor has been given under </w:t>
      </w:r>
      <w:r w:rsidR="009B2FF1">
        <w:t>subsection (</w:t>
      </w:r>
      <w:r w:rsidRPr="009B2FF1">
        <w:t xml:space="preserve">1) to a sheriff or notice of the reference to the Court of a debtor’s petition against a debtor has been given under subsection’, substitute ‘a petition has been given under </w:t>
      </w:r>
      <w:r w:rsidR="009B2FF1">
        <w:t>subsection (</w:t>
      </w:r>
      <w:r w:rsidRPr="009B2FF1">
        <w:t>1) or’.</w:t>
      </w:r>
    </w:p>
    <w:p w:rsidR="00016BDA" w:rsidRPr="009B2FF1" w:rsidRDefault="00016BDA" w:rsidP="008A3DA4">
      <w:pPr>
        <w:pStyle w:val="subsection"/>
      </w:pPr>
      <w:r w:rsidRPr="009B2FF1">
        <w:tab/>
        <w:t>30.6</w:t>
      </w:r>
      <w:r w:rsidRPr="009B2FF1">
        <w:tab/>
        <w:t>Subsection</w:t>
      </w:r>
      <w:r w:rsidR="009B2FF1">
        <w:t> </w:t>
      </w:r>
      <w:r w:rsidRPr="009B2FF1">
        <w:t>119(3):</w:t>
      </w:r>
    </w:p>
    <w:p w:rsidR="00016BDA" w:rsidRPr="009B2FF1" w:rsidRDefault="00016BDA" w:rsidP="008A3DA4">
      <w:pPr>
        <w:pStyle w:val="subsection"/>
      </w:pPr>
      <w:r w:rsidRPr="009B2FF1">
        <w:tab/>
      </w:r>
      <w:r w:rsidRPr="009B2FF1">
        <w:tab/>
        <w:t>Omit ‘the debtor’ (wherever occurring), substitute ‘the estate’.</w:t>
      </w:r>
    </w:p>
    <w:p w:rsidR="00016BDA" w:rsidRPr="009B2FF1" w:rsidRDefault="00016BDA" w:rsidP="008A3DA4">
      <w:pPr>
        <w:pStyle w:val="subsection"/>
      </w:pPr>
      <w:r w:rsidRPr="009B2FF1">
        <w:tab/>
        <w:t>30.7</w:t>
      </w:r>
      <w:r w:rsidRPr="009B2FF1">
        <w:tab/>
        <w:t>Subsection</w:t>
      </w:r>
      <w:r w:rsidR="009B2FF1">
        <w:t> </w:t>
      </w:r>
      <w:r w:rsidRPr="009B2FF1">
        <w:t>119(4):</w:t>
      </w:r>
    </w:p>
    <w:p w:rsidR="00016BDA" w:rsidRPr="009B2FF1" w:rsidRDefault="00016BDA" w:rsidP="008A3DA4">
      <w:pPr>
        <w:pStyle w:val="subsection"/>
      </w:pPr>
      <w:r w:rsidRPr="009B2FF1">
        <w:tab/>
      </w:r>
      <w:r w:rsidRPr="009B2FF1">
        <w:tab/>
        <w:t>Omit ‘against a debtor’, substitute ‘for an order for the administration of a deceased person’s estate’.</w:t>
      </w:r>
    </w:p>
    <w:p w:rsidR="00016BDA" w:rsidRPr="009B2FF1" w:rsidRDefault="00016BDA" w:rsidP="008A3DA4">
      <w:pPr>
        <w:pStyle w:val="subsection"/>
      </w:pPr>
      <w:r w:rsidRPr="009B2FF1">
        <w:tab/>
        <w:t>30.8</w:t>
      </w:r>
      <w:r w:rsidRPr="009B2FF1">
        <w:tab/>
        <w:t>Paragraphs 119(4)(a) and (b):</w:t>
      </w:r>
    </w:p>
    <w:p w:rsidR="00016BDA" w:rsidRPr="009B2FF1" w:rsidRDefault="00016BDA" w:rsidP="008A3DA4">
      <w:pPr>
        <w:pStyle w:val="subsection"/>
      </w:pPr>
      <w:r w:rsidRPr="009B2FF1">
        <w:tab/>
      </w:r>
      <w:r w:rsidRPr="009B2FF1">
        <w:tab/>
        <w:t>Omit ‘debtor’ (wherever occurring), substitute ‘estate’.</w:t>
      </w:r>
    </w:p>
    <w:p w:rsidR="00016BDA" w:rsidRPr="009B2FF1" w:rsidRDefault="00016BDA" w:rsidP="008A3DA4">
      <w:pPr>
        <w:pStyle w:val="subsection"/>
      </w:pPr>
      <w:r w:rsidRPr="009B2FF1">
        <w:tab/>
        <w:t>30.9</w:t>
      </w:r>
      <w:r w:rsidRPr="009B2FF1">
        <w:tab/>
        <w:t>Subsection</w:t>
      </w:r>
      <w:r w:rsidR="009B2FF1">
        <w:t> </w:t>
      </w:r>
      <w:r w:rsidRPr="009B2FF1">
        <w:t>119(5):</w:t>
      </w:r>
    </w:p>
    <w:p w:rsidR="00016BDA" w:rsidRPr="009B2FF1" w:rsidRDefault="00016BDA" w:rsidP="008A3DA4">
      <w:pPr>
        <w:pStyle w:val="subsection"/>
      </w:pPr>
      <w:r w:rsidRPr="009B2FF1">
        <w:tab/>
      </w:r>
      <w:r w:rsidRPr="009B2FF1">
        <w:tab/>
        <w:t>Omit ‘the reference to the Court of a debtor’s petition against a debtor’, substitute ‘the presentation to the Court of a petition by a person administering the estate of a deceased person for an order for the administration of the estate’.</w:t>
      </w:r>
    </w:p>
    <w:p w:rsidR="00016BDA" w:rsidRPr="009B2FF1" w:rsidRDefault="00016BDA" w:rsidP="008A3DA4">
      <w:pPr>
        <w:pStyle w:val="subsection"/>
      </w:pPr>
      <w:r w:rsidRPr="009B2FF1">
        <w:tab/>
        <w:t>30.10</w:t>
      </w:r>
      <w:r w:rsidRPr="009B2FF1">
        <w:tab/>
        <w:t>Paragraphs 119(5)(a) and (b):</w:t>
      </w:r>
    </w:p>
    <w:p w:rsidR="00016BDA" w:rsidRPr="009B2FF1" w:rsidRDefault="00016BDA" w:rsidP="008A3DA4">
      <w:pPr>
        <w:pStyle w:val="subsection"/>
      </w:pPr>
      <w:r w:rsidRPr="009B2FF1">
        <w:tab/>
      </w:r>
      <w:r w:rsidRPr="009B2FF1">
        <w:tab/>
        <w:t>Omit ‘debtor’ (wherever occurring), substitute ‘estate’.</w:t>
      </w:r>
    </w:p>
    <w:p w:rsidR="00016BDA" w:rsidRPr="009B2FF1" w:rsidRDefault="00016BDA" w:rsidP="008A3DA4">
      <w:pPr>
        <w:pStyle w:val="subsection"/>
      </w:pPr>
      <w:r w:rsidRPr="009B2FF1">
        <w:tab/>
        <w:t>30.11</w:t>
      </w:r>
      <w:r w:rsidRPr="009B2FF1">
        <w:tab/>
        <w:t>Subsection</w:t>
      </w:r>
      <w:r w:rsidR="009B2FF1">
        <w:t> </w:t>
      </w:r>
      <w:r w:rsidRPr="009B2FF1">
        <w:t>119(6):</w:t>
      </w:r>
    </w:p>
    <w:p w:rsidR="00016BDA" w:rsidRPr="009B2FF1" w:rsidRDefault="00016BDA" w:rsidP="008A3DA4">
      <w:pPr>
        <w:pStyle w:val="subsection"/>
      </w:pPr>
      <w:r w:rsidRPr="009B2FF1">
        <w:tab/>
      </w:r>
      <w:r w:rsidRPr="009B2FF1">
        <w:tab/>
        <w:t>Omit ‘against a debtor’, substitute ‘for an order for the administration of a deceased person’s estate’.</w:t>
      </w:r>
    </w:p>
    <w:p w:rsidR="00016BDA" w:rsidRPr="009B2FF1" w:rsidRDefault="00016BDA" w:rsidP="008A3DA4">
      <w:pPr>
        <w:pStyle w:val="subsection"/>
      </w:pPr>
      <w:r w:rsidRPr="009B2FF1">
        <w:tab/>
        <w:t>30.12</w:t>
      </w:r>
      <w:r w:rsidRPr="009B2FF1">
        <w:tab/>
        <w:t>Subsection</w:t>
      </w:r>
      <w:r w:rsidR="009B2FF1">
        <w:t> </w:t>
      </w:r>
      <w:r w:rsidRPr="009B2FF1">
        <w:t>119(6):</w:t>
      </w:r>
    </w:p>
    <w:p w:rsidR="00016BDA" w:rsidRPr="009B2FF1" w:rsidRDefault="00016BDA" w:rsidP="008A3DA4">
      <w:pPr>
        <w:pStyle w:val="subsection"/>
      </w:pPr>
      <w:r w:rsidRPr="009B2FF1">
        <w:tab/>
      </w:r>
      <w:r w:rsidRPr="009B2FF1">
        <w:tab/>
        <w:t>Omit ‘the debtor’ (wherever occurring), substitute ‘the estate’.</w:t>
      </w:r>
    </w:p>
    <w:p w:rsidR="00016BDA" w:rsidRPr="009B2FF1" w:rsidRDefault="00016BDA" w:rsidP="008A3DA4">
      <w:pPr>
        <w:pStyle w:val="subsection"/>
      </w:pPr>
      <w:r w:rsidRPr="009B2FF1">
        <w:tab/>
        <w:t>30.13</w:t>
      </w:r>
      <w:r w:rsidRPr="009B2FF1">
        <w:tab/>
        <w:t>Subsection</w:t>
      </w:r>
      <w:r w:rsidR="009B2FF1">
        <w:t> </w:t>
      </w:r>
      <w:r w:rsidRPr="009B2FF1">
        <w:t>119(7):</w:t>
      </w:r>
    </w:p>
    <w:p w:rsidR="00016BDA" w:rsidRPr="009B2FF1" w:rsidRDefault="00016BDA" w:rsidP="008A3DA4">
      <w:pPr>
        <w:pStyle w:val="subsection"/>
      </w:pPr>
      <w:r w:rsidRPr="009B2FF1">
        <w:tab/>
      </w:r>
      <w:r w:rsidRPr="009B2FF1">
        <w:tab/>
        <w:t>Omit ‘a debtor’, substitute ‘a deceased person’s estate’.</w:t>
      </w:r>
    </w:p>
    <w:p w:rsidR="00016BDA" w:rsidRPr="009B2FF1" w:rsidRDefault="00016BDA" w:rsidP="008A3DA4">
      <w:pPr>
        <w:pStyle w:val="subsection"/>
      </w:pPr>
      <w:r w:rsidRPr="009B2FF1">
        <w:tab/>
        <w:t>30.14</w:t>
      </w:r>
      <w:r w:rsidRPr="009B2FF1">
        <w:tab/>
        <w:t>Subsection</w:t>
      </w:r>
      <w:r w:rsidR="009B2FF1">
        <w:t> </w:t>
      </w:r>
      <w:r w:rsidRPr="009B2FF1">
        <w:t>119(7):</w:t>
      </w:r>
    </w:p>
    <w:p w:rsidR="00016BDA" w:rsidRPr="009B2FF1" w:rsidRDefault="00016BDA" w:rsidP="008A3DA4">
      <w:pPr>
        <w:pStyle w:val="subsection"/>
      </w:pPr>
      <w:r w:rsidRPr="009B2FF1">
        <w:tab/>
      </w:r>
      <w:r w:rsidRPr="009B2FF1">
        <w:tab/>
        <w:t xml:space="preserve">Omit ‘the debtor becomes a bankrupt’, substitute ‘the estate is administered under </w:t>
      </w:r>
      <w:r w:rsidR="00415751" w:rsidRPr="009B2FF1">
        <w:t>Part </w:t>
      </w:r>
      <w:r w:rsidRPr="009B2FF1">
        <w:t>XI’.</w:t>
      </w:r>
    </w:p>
    <w:p w:rsidR="00016BDA" w:rsidRPr="009B2FF1" w:rsidRDefault="00016BDA" w:rsidP="00016BDA">
      <w:pPr>
        <w:spacing w:before="360"/>
        <w:ind w:left="960" w:hanging="960"/>
        <w:rPr>
          <w:rFonts w:ascii="Arial" w:hAnsi="Arial"/>
          <w:b/>
        </w:rPr>
      </w:pPr>
      <w:r w:rsidRPr="009B2FF1">
        <w:rPr>
          <w:rFonts w:ascii="Arial" w:hAnsi="Arial"/>
          <w:b/>
        </w:rPr>
        <w:t>31</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119A (Duties of sheriff after receiving notice of bankruptcy etc)</w:t>
      </w:r>
    </w:p>
    <w:p w:rsidR="00016BDA" w:rsidRPr="009B2FF1" w:rsidRDefault="00016BDA" w:rsidP="008A3DA4">
      <w:pPr>
        <w:pStyle w:val="subsection"/>
      </w:pPr>
      <w:r w:rsidRPr="009B2FF1">
        <w:tab/>
        <w:t>31.1</w:t>
      </w:r>
      <w:r w:rsidRPr="009B2FF1">
        <w:tab/>
        <w:t>Subsection</w:t>
      </w:r>
      <w:r w:rsidR="009B2FF1">
        <w:t> </w:t>
      </w:r>
      <w:r w:rsidRPr="009B2FF1">
        <w:t>119A(1):</w:t>
      </w:r>
    </w:p>
    <w:p w:rsidR="00016BDA" w:rsidRPr="009B2FF1" w:rsidRDefault="00016BDA" w:rsidP="008A3DA4">
      <w:pPr>
        <w:pStyle w:val="subsection"/>
      </w:pPr>
      <w:r w:rsidRPr="009B2FF1">
        <w:tab/>
      </w:r>
      <w:r w:rsidRPr="009B2FF1">
        <w:tab/>
        <w:t xml:space="preserve">Omit ‘has become a bankrupt’, substitute ‘has died, and his or her estate has become subject to administration under </w:t>
      </w:r>
      <w:r w:rsidR="00415751" w:rsidRPr="009B2FF1">
        <w:t>Part </w:t>
      </w:r>
      <w:r w:rsidRPr="009B2FF1">
        <w:t>XI,’.</w:t>
      </w:r>
    </w:p>
    <w:p w:rsidR="00016BDA" w:rsidRPr="009B2FF1" w:rsidRDefault="00016BDA" w:rsidP="008A3DA4">
      <w:pPr>
        <w:pStyle w:val="subsection"/>
      </w:pPr>
      <w:r w:rsidRPr="009B2FF1">
        <w:tab/>
        <w:t>31.2</w:t>
      </w:r>
      <w:r w:rsidRPr="009B2FF1">
        <w:tab/>
        <w:t>Subparagraph 119A(1)(a)(i):</w:t>
      </w:r>
    </w:p>
    <w:p w:rsidR="00016BDA" w:rsidRPr="009B2FF1" w:rsidRDefault="00016BDA" w:rsidP="008A3DA4">
      <w:pPr>
        <w:pStyle w:val="subsection"/>
      </w:pPr>
      <w:r w:rsidRPr="009B2FF1">
        <w:tab/>
      </w:r>
      <w:r w:rsidRPr="009B2FF1">
        <w:tab/>
        <w:t>Omit ‘bankrupt’, substitute ‘estate’.</w:t>
      </w:r>
    </w:p>
    <w:p w:rsidR="00016BDA" w:rsidRPr="009B2FF1" w:rsidRDefault="00016BDA" w:rsidP="008A3DA4">
      <w:pPr>
        <w:pStyle w:val="subsection"/>
      </w:pPr>
      <w:r w:rsidRPr="009B2FF1">
        <w:tab/>
        <w:t>31.3</w:t>
      </w:r>
      <w:r w:rsidRPr="009B2FF1">
        <w:tab/>
        <w:t>Subparagraph 119A(1)(a)(ii):</w:t>
      </w:r>
    </w:p>
    <w:p w:rsidR="00016BDA" w:rsidRPr="009B2FF1" w:rsidRDefault="00016BDA" w:rsidP="008A3DA4">
      <w:pPr>
        <w:pStyle w:val="subsection"/>
      </w:pPr>
      <w:r w:rsidRPr="009B2FF1">
        <w:tab/>
      </w:r>
      <w:r w:rsidRPr="009B2FF1">
        <w:tab/>
        <w:t>Omit ‘bankrupt’ (first occurring), substitute ‘estate’.</w:t>
      </w:r>
    </w:p>
    <w:p w:rsidR="00016BDA" w:rsidRPr="009B2FF1" w:rsidRDefault="00016BDA" w:rsidP="008A3DA4">
      <w:pPr>
        <w:pStyle w:val="subsection"/>
      </w:pPr>
      <w:r w:rsidRPr="009B2FF1">
        <w:tab/>
        <w:t>31.4</w:t>
      </w:r>
      <w:r w:rsidRPr="009B2FF1">
        <w:tab/>
        <w:t>Subparagraph 119A(1)(a)(ii):</w:t>
      </w:r>
    </w:p>
    <w:p w:rsidR="00016BDA" w:rsidRPr="009B2FF1" w:rsidRDefault="00016BDA" w:rsidP="008A3DA4">
      <w:pPr>
        <w:pStyle w:val="subsection"/>
      </w:pPr>
      <w:r w:rsidRPr="009B2FF1">
        <w:tab/>
      </w:r>
      <w:r w:rsidRPr="009B2FF1">
        <w:tab/>
        <w:t>Omit ‘bankrupt became a bankrupt,’ (twice occurring), substitute ‘debtor died,’.</w:t>
      </w:r>
    </w:p>
    <w:p w:rsidR="00016BDA" w:rsidRPr="009B2FF1" w:rsidRDefault="00016BDA" w:rsidP="008A3DA4">
      <w:pPr>
        <w:pStyle w:val="subsection"/>
      </w:pPr>
      <w:r w:rsidRPr="009B2FF1">
        <w:tab/>
        <w:t>31.5</w:t>
      </w:r>
      <w:r w:rsidRPr="009B2FF1">
        <w:tab/>
        <w:t>Subparagraph 119A(1)(a)(ii):</w:t>
      </w:r>
    </w:p>
    <w:p w:rsidR="00016BDA" w:rsidRPr="009B2FF1" w:rsidRDefault="00016BDA" w:rsidP="008A3DA4">
      <w:pPr>
        <w:pStyle w:val="subsection"/>
      </w:pPr>
      <w:r w:rsidRPr="009B2FF1">
        <w:tab/>
      </w:r>
      <w:r w:rsidRPr="009B2FF1">
        <w:tab/>
        <w:t>Omit ‘bankrupt’ (third occurring), substitute ‘debtor or estate’.</w:t>
      </w:r>
    </w:p>
    <w:p w:rsidR="00016BDA" w:rsidRPr="009B2FF1" w:rsidRDefault="00016BDA" w:rsidP="008A3DA4">
      <w:pPr>
        <w:pStyle w:val="subsection"/>
      </w:pPr>
      <w:r w:rsidRPr="009B2FF1">
        <w:tab/>
        <w:t>31.6</w:t>
      </w:r>
      <w:r w:rsidRPr="009B2FF1">
        <w:tab/>
        <w:t>Subparagraph 119A(1)(a)(iii):</w:t>
      </w:r>
    </w:p>
    <w:p w:rsidR="00016BDA" w:rsidRPr="009B2FF1" w:rsidRDefault="00016BDA" w:rsidP="008A3DA4">
      <w:pPr>
        <w:pStyle w:val="subsection"/>
      </w:pPr>
      <w:r w:rsidRPr="009B2FF1">
        <w:tab/>
      </w:r>
      <w:r w:rsidRPr="009B2FF1">
        <w:tab/>
        <w:t>Omit ‘bankrupt;’, substitute ‘estate;’.</w:t>
      </w:r>
    </w:p>
    <w:p w:rsidR="00016BDA" w:rsidRPr="009B2FF1" w:rsidRDefault="00016BDA" w:rsidP="008A3DA4">
      <w:pPr>
        <w:pStyle w:val="subsection"/>
      </w:pPr>
      <w:r w:rsidRPr="009B2FF1">
        <w:tab/>
        <w:t>31.7</w:t>
      </w:r>
      <w:r w:rsidRPr="009B2FF1">
        <w:tab/>
        <w:t>Subparagraph 119A(1)(b)(i):</w:t>
      </w:r>
    </w:p>
    <w:p w:rsidR="00016BDA" w:rsidRPr="009B2FF1" w:rsidRDefault="00016BDA" w:rsidP="008A3DA4">
      <w:pPr>
        <w:pStyle w:val="subsection"/>
      </w:pPr>
      <w:r w:rsidRPr="009B2FF1">
        <w:tab/>
      </w:r>
      <w:r w:rsidRPr="009B2FF1">
        <w:tab/>
        <w:t>Omit ‘the bankrupt’ (first and third occurring), substitute ‘the estate’.</w:t>
      </w:r>
    </w:p>
    <w:p w:rsidR="00016BDA" w:rsidRPr="009B2FF1" w:rsidRDefault="00016BDA" w:rsidP="008A3DA4">
      <w:pPr>
        <w:pStyle w:val="subsection"/>
      </w:pPr>
      <w:r w:rsidRPr="009B2FF1">
        <w:tab/>
        <w:t>31.8</w:t>
      </w:r>
      <w:r w:rsidRPr="009B2FF1">
        <w:tab/>
        <w:t>Subparagraphs</w:t>
      </w:r>
      <w:r w:rsidR="009B2FF1">
        <w:t> </w:t>
      </w:r>
      <w:r w:rsidRPr="009B2FF1">
        <w:t>119A(1)(b)(i) and (ii):</w:t>
      </w:r>
    </w:p>
    <w:p w:rsidR="00016BDA" w:rsidRPr="009B2FF1" w:rsidRDefault="00016BDA" w:rsidP="008A3DA4">
      <w:pPr>
        <w:pStyle w:val="subsection"/>
      </w:pPr>
      <w:r w:rsidRPr="009B2FF1">
        <w:tab/>
      </w:r>
      <w:r w:rsidRPr="009B2FF1">
        <w:tab/>
        <w:t>Omit ‘bankrupt became a bankrupt,’, substitute ‘debtor died,’.</w:t>
      </w:r>
    </w:p>
    <w:p w:rsidR="00016BDA" w:rsidRPr="009B2FF1" w:rsidRDefault="00016BDA" w:rsidP="008A3DA4">
      <w:pPr>
        <w:pStyle w:val="subsection"/>
      </w:pPr>
      <w:r w:rsidRPr="009B2FF1">
        <w:tab/>
        <w:t>31.9</w:t>
      </w:r>
      <w:r w:rsidRPr="009B2FF1">
        <w:tab/>
        <w:t>Subparagraph 119A(1)(b)(ii):</w:t>
      </w:r>
    </w:p>
    <w:p w:rsidR="00016BDA" w:rsidRPr="009B2FF1" w:rsidRDefault="00016BDA" w:rsidP="008A3DA4">
      <w:pPr>
        <w:pStyle w:val="subsection"/>
      </w:pPr>
      <w:r w:rsidRPr="009B2FF1">
        <w:tab/>
      </w:r>
      <w:r w:rsidRPr="009B2FF1">
        <w:tab/>
        <w:t>Omit ‘to the bankrupt;’, substitute ‘to the estate;’.</w:t>
      </w:r>
    </w:p>
    <w:p w:rsidR="00016BDA" w:rsidRPr="009B2FF1" w:rsidRDefault="00016BDA" w:rsidP="008A3DA4">
      <w:pPr>
        <w:pStyle w:val="subsection"/>
      </w:pPr>
      <w:r w:rsidRPr="009B2FF1">
        <w:tab/>
        <w:t>31.10</w:t>
      </w:r>
      <w:r w:rsidRPr="009B2FF1">
        <w:tab/>
        <w:t>Subsection</w:t>
      </w:r>
      <w:r w:rsidR="009B2FF1">
        <w:t> </w:t>
      </w:r>
      <w:r w:rsidRPr="009B2FF1">
        <w:t>119A(5):</w:t>
      </w:r>
    </w:p>
    <w:p w:rsidR="00016BDA" w:rsidRPr="009B2FF1" w:rsidRDefault="00016BDA" w:rsidP="008A3DA4">
      <w:pPr>
        <w:pStyle w:val="subsection"/>
      </w:pPr>
      <w:r w:rsidRPr="009B2FF1">
        <w:tab/>
      </w:r>
      <w:r w:rsidRPr="009B2FF1">
        <w:tab/>
        <w:t>Omit the subsection.</w:t>
      </w:r>
    </w:p>
    <w:p w:rsidR="00016BDA" w:rsidRPr="009B2FF1" w:rsidRDefault="00016BDA" w:rsidP="008A3DA4">
      <w:pPr>
        <w:pStyle w:val="subsection"/>
      </w:pPr>
      <w:r w:rsidRPr="009B2FF1">
        <w:tab/>
        <w:t>31.11</w:t>
      </w:r>
      <w:r w:rsidRPr="009B2FF1">
        <w:tab/>
        <w:t>Paragraph 119A(6)(a):</w:t>
      </w:r>
    </w:p>
    <w:p w:rsidR="00016BDA" w:rsidRPr="009B2FF1" w:rsidRDefault="00016BDA" w:rsidP="008A3DA4">
      <w:pPr>
        <w:pStyle w:val="subsection"/>
      </w:pPr>
      <w:r w:rsidRPr="009B2FF1">
        <w:tab/>
      </w:r>
      <w:r w:rsidRPr="009B2FF1">
        <w:tab/>
        <w:t>Omit ‘bankrupt’, substitute ‘deceased person’.</w:t>
      </w:r>
    </w:p>
    <w:p w:rsidR="00016BDA" w:rsidRPr="009B2FF1" w:rsidRDefault="00016BDA" w:rsidP="008A3DA4">
      <w:pPr>
        <w:pStyle w:val="subsection"/>
      </w:pPr>
      <w:r w:rsidRPr="009B2FF1">
        <w:tab/>
        <w:t>31.12</w:t>
      </w:r>
      <w:r w:rsidRPr="009B2FF1">
        <w:tab/>
        <w:t>Paragraph 119A(6)(b):</w:t>
      </w:r>
    </w:p>
    <w:p w:rsidR="00016BDA" w:rsidRPr="009B2FF1" w:rsidRDefault="00016BDA" w:rsidP="008A3DA4">
      <w:pPr>
        <w:pStyle w:val="subsection"/>
      </w:pPr>
      <w:r w:rsidRPr="009B2FF1">
        <w:tab/>
      </w:r>
      <w:r w:rsidRPr="009B2FF1">
        <w:tab/>
        <w:t>Omit ‘bankrupt’, substitute ‘estate’.</w:t>
      </w:r>
    </w:p>
    <w:p w:rsidR="00016BDA" w:rsidRPr="009B2FF1" w:rsidRDefault="00016BDA" w:rsidP="008A3DA4">
      <w:pPr>
        <w:pStyle w:val="subsection"/>
      </w:pPr>
      <w:r w:rsidRPr="009B2FF1">
        <w:tab/>
        <w:t>31.13</w:t>
      </w:r>
      <w:r w:rsidRPr="009B2FF1">
        <w:tab/>
        <w:t>Subsection</w:t>
      </w:r>
      <w:r w:rsidR="009B2FF1">
        <w:t> </w:t>
      </w:r>
      <w:r w:rsidRPr="009B2FF1">
        <w:t>119A(7):</w:t>
      </w:r>
    </w:p>
    <w:p w:rsidR="00016BDA" w:rsidRPr="009B2FF1" w:rsidRDefault="00016BDA" w:rsidP="008A3DA4">
      <w:pPr>
        <w:pStyle w:val="subsection"/>
      </w:pPr>
      <w:r w:rsidRPr="009B2FF1">
        <w:tab/>
      </w:r>
      <w:r w:rsidRPr="009B2FF1">
        <w:tab/>
        <w:t>Omit ‘a bankrupt’, substitute ‘the estate of a deceased person’.</w:t>
      </w:r>
    </w:p>
    <w:p w:rsidR="00016BDA" w:rsidRPr="009B2FF1" w:rsidRDefault="00016BDA" w:rsidP="00016BDA">
      <w:pPr>
        <w:tabs>
          <w:tab w:val="left" w:pos="993"/>
        </w:tabs>
        <w:spacing w:before="360"/>
        <w:rPr>
          <w:rFonts w:ascii="Arial" w:hAnsi="Arial"/>
          <w:b/>
        </w:rPr>
      </w:pPr>
      <w:r w:rsidRPr="009B2FF1">
        <w:rPr>
          <w:rFonts w:ascii="Arial" w:hAnsi="Arial"/>
          <w:b/>
        </w:rPr>
        <w:t>32</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122 (Avoidance of preferences)</w:t>
      </w:r>
    </w:p>
    <w:p w:rsidR="00016BDA" w:rsidRPr="009B2FF1" w:rsidRDefault="00016BDA" w:rsidP="008A3DA4">
      <w:pPr>
        <w:pStyle w:val="subsection"/>
      </w:pPr>
      <w:r w:rsidRPr="009B2FF1">
        <w:tab/>
        <w:t>32.1</w:t>
      </w:r>
      <w:r w:rsidRPr="009B2FF1">
        <w:tab/>
        <w:t>Subsection</w:t>
      </w:r>
      <w:r w:rsidR="009B2FF1">
        <w:t> </w:t>
      </w:r>
      <w:r w:rsidRPr="009B2FF1">
        <w:t>122(1):</w:t>
      </w:r>
    </w:p>
    <w:p w:rsidR="00016BDA" w:rsidRPr="009B2FF1" w:rsidRDefault="00016BDA" w:rsidP="008A3DA4">
      <w:pPr>
        <w:pStyle w:val="subsection"/>
      </w:pPr>
      <w:r w:rsidRPr="009B2FF1">
        <w:tab/>
      </w:r>
      <w:r w:rsidRPr="009B2FF1">
        <w:tab/>
        <w:t xml:space="preserve">Omit ‘insolvent (the </w:t>
      </w:r>
      <w:r w:rsidRPr="009B2FF1">
        <w:rPr>
          <w:b/>
          <w:i/>
        </w:rPr>
        <w:t>debtor</w:t>
      </w:r>
      <w:r w:rsidRPr="009B2FF1">
        <w:t xml:space="preserve">)’, substitute ‘insolvent and who subsequently dies (the </w:t>
      </w:r>
      <w:r w:rsidRPr="009B2FF1">
        <w:rPr>
          <w:b/>
          <w:i/>
        </w:rPr>
        <w:t>deceased debtor</w:t>
      </w:r>
      <w:r w:rsidRPr="009B2FF1">
        <w:t>)’.</w:t>
      </w:r>
    </w:p>
    <w:p w:rsidR="00016BDA" w:rsidRPr="009B2FF1" w:rsidRDefault="00016BDA" w:rsidP="008A3DA4">
      <w:pPr>
        <w:pStyle w:val="subsection"/>
      </w:pPr>
      <w:r w:rsidRPr="009B2FF1">
        <w:tab/>
        <w:t>32.2</w:t>
      </w:r>
      <w:r w:rsidRPr="009B2FF1">
        <w:tab/>
        <w:t>Subsection</w:t>
      </w:r>
      <w:r w:rsidR="009B2FF1">
        <w:t> </w:t>
      </w:r>
      <w:r w:rsidRPr="009B2FF1">
        <w:t>122(1):</w:t>
      </w:r>
    </w:p>
    <w:p w:rsidR="00016BDA" w:rsidRPr="009B2FF1" w:rsidRDefault="00016BDA" w:rsidP="008A3DA4">
      <w:pPr>
        <w:pStyle w:val="subsection"/>
      </w:pPr>
      <w:r w:rsidRPr="009B2FF1">
        <w:tab/>
      </w:r>
      <w:r w:rsidRPr="009B2FF1">
        <w:tab/>
        <w:t xml:space="preserve">Omit ‘in the debtor’s bankruptcy’, substitute ‘of the deceased debtor’s estate being administered under </w:t>
      </w:r>
      <w:r w:rsidR="00415751" w:rsidRPr="009B2FF1">
        <w:t>Part </w:t>
      </w:r>
      <w:r w:rsidRPr="009B2FF1">
        <w:t>XI’.</w:t>
      </w:r>
    </w:p>
    <w:p w:rsidR="00016BDA" w:rsidRPr="009B2FF1" w:rsidRDefault="00016BDA" w:rsidP="008A3DA4">
      <w:pPr>
        <w:pStyle w:val="subsection"/>
      </w:pPr>
      <w:r w:rsidRPr="009B2FF1">
        <w:tab/>
        <w:t>32.3</w:t>
      </w:r>
      <w:r w:rsidRPr="009B2FF1">
        <w:tab/>
        <w:t>Paragraph 122(1)(b):</w:t>
      </w:r>
    </w:p>
    <w:p w:rsidR="00016BDA" w:rsidRPr="009B2FF1" w:rsidRDefault="00016BDA" w:rsidP="008A3DA4">
      <w:pPr>
        <w:pStyle w:val="subsection"/>
      </w:pPr>
      <w:r w:rsidRPr="009B2FF1">
        <w:tab/>
      </w:r>
      <w:r w:rsidRPr="009B2FF1">
        <w:tab/>
        <w:t xml:space="preserve">Omit the </w:t>
      </w:r>
      <w:r w:rsidR="009B2FF1">
        <w:t>paragraph (</w:t>
      </w:r>
      <w:r w:rsidRPr="009B2FF1">
        <w:t>including the table), substitute:</w:t>
      </w:r>
    </w:p>
    <w:p w:rsidR="00016BDA" w:rsidRPr="009B2FF1" w:rsidRDefault="00016BDA" w:rsidP="008A3DA4">
      <w:pPr>
        <w:pStyle w:val="paragraph"/>
      </w:pPr>
      <w:r w:rsidRPr="009B2FF1">
        <w:tab/>
        <w:t>‘(b)</w:t>
      </w:r>
      <w:r w:rsidRPr="009B2FF1">
        <w:tab/>
        <w:t>was made in the period beginning 6 months before the presentation of the petition for an order for the administration of the estate and ending immediately before the date of the order.’.</w:t>
      </w:r>
    </w:p>
    <w:p w:rsidR="00016BDA" w:rsidRPr="009B2FF1" w:rsidRDefault="00016BDA" w:rsidP="008A3DA4">
      <w:pPr>
        <w:pStyle w:val="subsection"/>
      </w:pPr>
      <w:r w:rsidRPr="009B2FF1">
        <w:tab/>
        <w:t>32.4</w:t>
      </w:r>
      <w:r w:rsidRPr="009B2FF1">
        <w:tab/>
        <w:t>Subsection</w:t>
      </w:r>
      <w:r w:rsidR="009B2FF1">
        <w:t> </w:t>
      </w:r>
      <w:r w:rsidRPr="009B2FF1">
        <w:t>122(1A):</w:t>
      </w:r>
    </w:p>
    <w:p w:rsidR="00016BDA" w:rsidRPr="009B2FF1" w:rsidRDefault="00016BDA" w:rsidP="008A3DA4">
      <w:pPr>
        <w:pStyle w:val="subsection"/>
      </w:pPr>
      <w:r w:rsidRPr="009B2FF1">
        <w:tab/>
      </w:r>
      <w:r w:rsidRPr="009B2FF1">
        <w:tab/>
        <w:t>Omit ‘debtor’, substitute ‘deceased debtor before his or her death’.</w:t>
      </w:r>
    </w:p>
    <w:p w:rsidR="00016BDA" w:rsidRPr="009B2FF1" w:rsidRDefault="00016BDA" w:rsidP="008A3DA4">
      <w:pPr>
        <w:pStyle w:val="subsection"/>
      </w:pPr>
      <w:r w:rsidRPr="009B2FF1">
        <w:tab/>
        <w:t>32.5</w:t>
      </w:r>
      <w:r w:rsidRPr="009B2FF1">
        <w:tab/>
        <w:t>Paragraphs 122(1A)(a) and (b):</w:t>
      </w:r>
    </w:p>
    <w:p w:rsidR="00016BDA" w:rsidRPr="009B2FF1" w:rsidRDefault="00016BDA" w:rsidP="008A3DA4">
      <w:pPr>
        <w:pStyle w:val="subsection"/>
      </w:pPr>
      <w:r w:rsidRPr="009B2FF1">
        <w:tab/>
      </w:r>
      <w:r w:rsidRPr="009B2FF1">
        <w:tab/>
        <w:t>Before ‘debtor’, insert ‘deceased’.</w:t>
      </w:r>
    </w:p>
    <w:p w:rsidR="00016BDA" w:rsidRPr="009B2FF1" w:rsidRDefault="00016BDA" w:rsidP="008A3DA4">
      <w:pPr>
        <w:pStyle w:val="subsection"/>
      </w:pPr>
      <w:r w:rsidRPr="009B2FF1">
        <w:tab/>
        <w:t>32.6</w:t>
      </w:r>
      <w:r w:rsidRPr="009B2FF1">
        <w:tab/>
        <w:t>Paragraph 122(1A)(b):</w:t>
      </w:r>
    </w:p>
    <w:p w:rsidR="00016BDA" w:rsidRPr="009B2FF1" w:rsidRDefault="00016BDA" w:rsidP="008A3DA4">
      <w:pPr>
        <w:pStyle w:val="subsection"/>
      </w:pPr>
      <w:r w:rsidRPr="009B2FF1">
        <w:tab/>
      </w:r>
      <w:r w:rsidRPr="009B2FF1">
        <w:tab/>
        <w:t>Before ‘debtor’s’, insert ‘deceased’.</w:t>
      </w:r>
    </w:p>
    <w:p w:rsidR="00016BDA" w:rsidRPr="009B2FF1" w:rsidRDefault="00016BDA" w:rsidP="008A3DA4">
      <w:pPr>
        <w:pStyle w:val="subsection"/>
      </w:pPr>
      <w:r w:rsidRPr="009B2FF1">
        <w:tab/>
        <w:t>32.7</w:t>
      </w:r>
      <w:r w:rsidRPr="009B2FF1">
        <w:tab/>
        <w:t>Paragraph 122(2)(b):</w:t>
      </w:r>
    </w:p>
    <w:p w:rsidR="00016BDA" w:rsidRPr="009B2FF1" w:rsidRDefault="00016BDA" w:rsidP="008A3DA4">
      <w:pPr>
        <w:pStyle w:val="subsection"/>
      </w:pPr>
      <w:r w:rsidRPr="009B2FF1">
        <w:tab/>
      </w:r>
      <w:r w:rsidRPr="009B2FF1">
        <w:tab/>
        <w:t>After ‘debtor’, insert ‘or the estate of the deceased debtor’.</w:t>
      </w:r>
    </w:p>
    <w:p w:rsidR="00016BDA" w:rsidRPr="009B2FF1" w:rsidRDefault="00016BDA" w:rsidP="008A3DA4">
      <w:pPr>
        <w:pStyle w:val="subsection"/>
      </w:pPr>
      <w:r w:rsidRPr="009B2FF1">
        <w:tab/>
        <w:t>32.8</w:t>
      </w:r>
      <w:r w:rsidRPr="009B2FF1">
        <w:tab/>
        <w:t>Subsection</w:t>
      </w:r>
      <w:r w:rsidR="009B2FF1">
        <w:t> </w:t>
      </w:r>
      <w:r w:rsidRPr="009B2FF1">
        <w:t>122(4A):</w:t>
      </w:r>
    </w:p>
    <w:p w:rsidR="00016BDA" w:rsidRPr="009B2FF1" w:rsidRDefault="00016BDA" w:rsidP="008A3DA4">
      <w:pPr>
        <w:pStyle w:val="subsection"/>
      </w:pPr>
      <w:r w:rsidRPr="009B2FF1">
        <w:tab/>
      </w:r>
      <w:r w:rsidRPr="009B2FF1">
        <w:tab/>
        <w:t>After ‘debtor’ (twice occurring), insert ‘or the estate of the deceased debtor’.</w:t>
      </w:r>
    </w:p>
    <w:p w:rsidR="00016BDA" w:rsidRPr="009B2FF1" w:rsidRDefault="00016BDA" w:rsidP="00016BDA">
      <w:pPr>
        <w:spacing w:before="360"/>
        <w:ind w:left="960" w:hanging="960"/>
        <w:rPr>
          <w:rFonts w:ascii="Arial" w:hAnsi="Arial"/>
          <w:b/>
        </w:rPr>
      </w:pPr>
      <w:r w:rsidRPr="009B2FF1">
        <w:rPr>
          <w:rFonts w:ascii="Arial" w:hAnsi="Arial"/>
          <w:b/>
        </w:rPr>
        <w:t>33</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123 (Protection of certain transfers of property against relation back etc)</w:t>
      </w:r>
    </w:p>
    <w:p w:rsidR="00016BDA" w:rsidRPr="009B2FF1" w:rsidRDefault="00016BDA" w:rsidP="008A3DA4">
      <w:pPr>
        <w:pStyle w:val="subsection"/>
      </w:pPr>
      <w:r w:rsidRPr="009B2FF1">
        <w:tab/>
        <w:t>33.1</w:t>
      </w:r>
      <w:r w:rsidRPr="009B2FF1">
        <w:tab/>
        <w:t>Subsection</w:t>
      </w:r>
      <w:r w:rsidR="009B2FF1">
        <w:t> </w:t>
      </w:r>
      <w:r w:rsidRPr="009B2FF1">
        <w:t>123(1):</w:t>
      </w:r>
    </w:p>
    <w:p w:rsidR="00016BDA" w:rsidRPr="009B2FF1" w:rsidRDefault="00016BDA" w:rsidP="008A3DA4">
      <w:pPr>
        <w:pStyle w:val="subsection"/>
      </w:pPr>
      <w:r w:rsidRPr="009B2FF1">
        <w:tab/>
      </w:r>
      <w:r w:rsidRPr="009B2FF1">
        <w:tab/>
        <w:t xml:space="preserve">Omit ‘becomes a bankrupt:’, substitute ‘has died, and his or her estate has become subject to administration under </w:t>
      </w:r>
      <w:r w:rsidR="00415751" w:rsidRPr="009B2FF1">
        <w:t>Part </w:t>
      </w:r>
      <w:r w:rsidRPr="009B2FF1">
        <w:t>XI:’.</w:t>
      </w:r>
    </w:p>
    <w:p w:rsidR="00016BDA" w:rsidRPr="009B2FF1" w:rsidRDefault="00016BDA" w:rsidP="008A3DA4">
      <w:pPr>
        <w:pStyle w:val="subsection"/>
      </w:pPr>
      <w:r w:rsidRPr="009B2FF1">
        <w:tab/>
        <w:t>33.2</w:t>
      </w:r>
      <w:r w:rsidRPr="009B2FF1">
        <w:tab/>
        <w:t>Paragraphs 123(1)(a), (b) and (c):</w:t>
      </w:r>
    </w:p>
    <w:p w:rsidR="00016BDA" w:rsidRPr="009B2FF1" w:rsidRDefault="00016BDA" w:rsidP="008A3DA4">
      <w:pPr>
        <w:pStyle w:val="subsection"/>
      </w:pPr>
      <w:r w:rsidRPr="009B2FF1">
        <w:tab/>
      </w:r>
      <w:r w:rsidRPr="009B2FF1">
        <w:tab/>
        <w:t>After ‘debtor’ insert ‘before he or she died’.</w:t>
      </w:r>
    </w:p>
    <w:p w:rsidR="00016BDA" w:rsidRPr="009B2FF1" w:rsidRDefault="00016BDA" w:rsidP="008A3DA4">
      <w:pPr>
        <w:pStyle w:val="subsection"/>
      </w:pPr>
      <w:r w:rsidRPr="009B2FF1">
        <w:tab/>
        <w:t>33.3</w:t>
      </w:r>
      <w:r w:rsidRPr="009B2FF1">
        <w:tab/>
        <w:t>Paragraph 123(1)(e):</w:t>
      </w:r>
    </w:p>
    <w:p w:rsidR="00016BDA" w:rsidRPr="009B2FF1" w:rsidRDefault="00016BDA" w:rsidP="008A3DA4">
      <w:pPr>
        <w:pStyle w:val="subsection"/>
      </w:pPr>
      <w:r w:rsidRPr="009B2FF1">
        <w:tab/>
      </w:r>
      <w:r w:rsidRPr="009B2FF1">
        <w:tab/>
        <w:t>Omit ‘before the day on which the debtor became a bankrupt;’, substitute ‘on or before the day on which the debtor died;’.</w:t>
      </w:r>
    </w:p>
    <w:p w:rsidR="00016BDA" w:rsidRPr="009B2FF1" w:rsidRDefault="00016BDA" w:rsidP="008A3DA4">
      <w:pPr>
        <w:pStyle w:val="subsection"/>
      </w:pPr>
      <w:r w:rsidRPr="009B2FF1">
        <w:tab/>
        <w:t>33.4</w:t>
      </w:r>
      <w:r w:rsidRPr="009B2FF1">
        <w:tab/>
        <w:t>Subsection</w:t>
      </w:r>
      <w:r w:rsidR="009B2FF1">
        <w:t> </w:t>
      </w:r>
      <w:r w:rsidRPr="009B2FF1">
        <w:t>123(4):</w:t>
      </w:r>
    </w:p>
    <w:p w:rsidR="00016BDA" w:rsidRPr="009B2FF1" w:rsidRDefault="00016BDA" w:rsidP="008A3DA4">
      <w:pPr>
        <w:pStyle w:val="subsection"/>
      </w:pPr>
      <w:r w:rsidRPr="009B2FF1">
        <w:tab/>
      </w:r>
      <w:r w:rsidRPr="009B2FF1">
        <w:tab/>
        <w:t>Before ‘debtor’, insert ‘deceased’.</w:t>
      </w:r>
    </w:p>
    <w:p w:rsidR="00016BDA" w:rsidRPr="009B2FF1" w:rsidRDefault="00016BDA" w:rsidP="008A3DA4">
      <w:pPr>
        <w:pStyle w:val="subsection"/>
      </w:pPr>
      <w:r w:rsidRPr="009B2FF1">
        <w:tab/>
        <w:t>33.5</w:t>
      </w:r>
      <w:r w:rsidRPr="009B2FF1">
        <w:tab/>
        <w:t>Subsection</w:t>
      </w:r>
      <w:r w:rsidR="009B2FF1">
        <w:t> </w:t>
      </w:r>
      <w:r w:rsidRPr="009B2FF1">
        <w:t>123(4):</w:t>
      </w:r>
    </w:p>
    <w:p w:rsidR="00016BDA" w:rsidRPr="009B2FF1" w:rsidRDefault="00016BDA" w:rsidP="008A3DA4">
      <w:pPr>
        <w:pStyle w:val="subsection"/>
      </w:pPr>
      <w:r w:rsidRPr="009B2FF1">
        <w:tab/>
      </w:r>
      <w:r w:rsidRPr="009B2FF1">
        <w:tab/>
        <w:t>Omit ‘became a bankrupt,’, substitute ‘died,’.</w:t>
      </w:r>
    </w:p>
    <w:p w:rsidR="00016BDA" w:rsidRPr="009B2FF1" w:rsidRDefault="00016BDA" w:rsidP="008A3DA4">
      <w:pPr>
        <w:pStyle w:val="subsection"/>
      </w:pPr>
      <w:r w:rsidRPr="009B2FF1">
        <w:tab/>
        <w:t>33.6</w:t>
      </w:r>
      <w:r w:rsidRPr="009B2FF1">
        <w:tab/>
        <w:t>Subsection</w:t>
      </w:r>
      <w:r w:rsidR="009B2FF1">
        <w:t> </w:t>
      </w:r>
      <w:r w:rsidRPr="009B2FF1">
        <w:t>123(6):</w:t>
      </w:r>
    </w:p>
    <w:p w:rsidR="00016BDA" w:rsidRPr="009B2FF1" w:rsidRDefault="00016BDA" w:rsidP="008A3DA4">
      <w:pPr>
        <w:pStyle w:val="subsection"/>
      </w:pPr>
      <w:r w:rsidRPr="009B2FF1">
        <w:tab/>
      </w:r>
      <w:r w:rsidRPr="009B2FF1">
        <w:tab/>
        <w:t>Omit ‘a debtor becomes’, substitute ‘a deceased debtor before his or her death became’.</w:t>
      </w:r>
    </w:p>
    <w:p w:rsidR="00016BDA" w:rsidRPr="009B2FF1" w:rsidRDefault="00016BDA" w:rsidP="008A3DA4">
      <w:pPr>
        <w:pStyle w:val="subsection"/>
      </w:pPr>
      <w:r w:rsidRPr="009B2FF1">
        <w:tab/>
        <w:t>33.7</w:t>
      </w:r>
      <w:r w:rsidRPr="009B2FF1">
        <w:tab/>
        <w:t>Subsection</w:t>
      </w:r>
      <w:r w:rsidR="009B2FF1">
        <w:t> </w:t>
      </w:r>
      <w:r w:rsidRPr="009B2FF1">
        <w:t>123(6):</w:t>
      </w:r>
    </w:p>
    <w:p w:rsidR="00016BDA" w:rsidRPr="009B2FF1" w:rsidRDefault="00016BDA" w:rsidP="008A3DA4">
      <w:pPr>
        <w:pStyle w:val="subsection"/>
      </w:pPr>
      <w:r w:rsidRPr="009B2FF1">
        <w:tab/>
      </w:r>
      <w:r w:rsidRPr="009B2FF1">
        <w:tab/>
        <w:t>Before ‘debtor’ (second and third occurring), insert ‘deceased’.</w:t>
      </w:r>
    </w:p>
    <w:p w:rsidR="00016BDA" w:rsidRPr="009B2FF1" w:rsidRDefault="00016BDA" w:rsidP="00247FAD">
      <w:pPr>
        <w:keepNext/>
        <w:keepLines/>
        <w:spacing w:before="360"/>
        <w:ind w:left="958" w:hanging="958"/>
        <w:rPr>
          <w:rFonts w:ascii="Arial" w:hAnsi="Arial"/>
          <w:b/>
        </w:rPr>
      </w:pPr>
      <w:r w:rsidRPr="009B2FF1">
        <w:rPr>
          <w:rFonts w:ascii="Arial" w:hAnsi="Arial"/>
          <w:b/>
        </w:rPr>
        <w:t>34</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124 (Protection of certain payments to bankrupt etc)</w:t>
      </w:r>
    </w:p>
    <w:p w:rsidR="00016BDA" w:rsidRPr="009B2FF1" w:rsidRDefault="00016BDA" w:rsidP="008A3DA4">
      <w:pPr>
        <w:pStyle w:val="subsection"/>
      </w:pPr>
      <w:r w:rsidRPr="009B2FF1">
        <w:tab/>
        <w:t>34.1</w:t>
      </w:r>
      <w:r w:rsidRPr="009B2FF1">
        <w:tab/>
        <w:t>Subsection</w:t>
      </w:r>
      <w:r w:rsidR="009B2FF1">
        <w:t> </w:t>
      </w:r>
      <w:r w:rsidRPr="009B2FF1">
        <w:t>124(1):</w:t>
      </w:r>
    </w:p>
    <w:p w:rsidR="00016BDA" w:rsidRPr="009B2FF1" w:rsidRDefault="00016BDA" w:rsidP="008A3DA4">
      <w:pPr>
        <w:pStyle w:val="subsection"/>
      </w:pPr>
      <w:r w:rsidRPr="009B2FF1">
        <w:tab/>
      </w:r>
      <w:r w:rsidRPr="009B2FF1">
        <w:tab/>
        <w:t xml:space="preserve">Omit ‘becomes, or has become, a bankrupt’, substitute ‘has died, and his or her estate has become subject to administration under </w:t>
      </w:r>
      <w:r w:rsidR="00415751" w:rsidRPr="009B2FF1">
        <w:t>Part </w:t>
      </w:r>
      <w:r w:rsidRPr="009B2FF1">
        <w:t>XI’.</w:t>
      </w:r>
    </w:p>
    <w:p w:rsidR="00016BDA" w:rsidRPr="009B2FF1" w:rsidRDefault="00016BDA" w:rsidP="008A3DA4">
      <w:pPr>
        <w:pStyle w:val="subsection"/>
      </w:pPr>
      <w:r w:rsidRPr="009B2FF1">
        <w:tab/>
        <w:t>34.2</w:t>
      </w:r>
      <w:r w:rsidRPr="009B2FF1">
        <w:tab/>
        <w:t>Paragraph 124(1)(a):</w:t>
      </w:r>
    </w:p>
    <w:p w:rsidR="00016BDA" w:rsidRPr="009B2FF1" w:rsidRDefault="00016BDA" w:rsidP="008A3DA4">
      <w:pPr>
        <w:pStyle w:val="subsection"/>
      </w:pPr>
      <w:r w:rsidRPr="009B2FF1">
        <w:tab/>
      </w:r>
      <w:r w:rsidRPr="009B2FF1">
        <w:tab/>
        <w:t>After ‘made’, insert ‘on or’.</w:t>
      </w:r>
    </w:p>
    <w:p w:rsidR="00016BDA" w:rsidRPr="009B2FF1" w:rsidRDefault="00016BDA" w:rsidP="008A3DA4">
      <w:pPr>
        <w:pStyle w:val="subsection"/>
      </w:pPr>
      <w:r w:rsidRPr="009B2FF1">
        <w:tab/>
        <w:t>34.3</w:t>
      </w:r>
      <w:r w:rsidRPr="009B2FF1">
        <w:tab/>
        <w:t>Paragraph 124(1)(a):</w:t>
      </w:r>
    </w:p>
    <w:p w:rsidR="00016BDA" w:rsidRPr="009B2FF1" w:rsidRDefault="00016BDA" w:rsidP="008A3DA4">
      <w:pPr>
        <w:pStyle w:val="subsection"/>
      </w:pPr>
      <w:r w:rsidRPr="009B2FF1">
        <w:tab/>
      </w:r>
      <w:r w:rsidRPr="009B2FF1">
        <w:tab/>
        <w:t>Omit ‘becomes a bankrupt’, substitute ‘dies’.</w:t>
      </w:r>
    </w:p>
    <w:p w:rsidR="00016BDA" w:rsidRPr="009B2FF1" w:rsidRDefault="00016BDA" w:rsidP="008A3DA4">
      <w:pPr>
        <w:pStyle w:val="subsection"/>
      </w:pPr>
      <w:r w:rsidRPr="009B2FF1">
        <w:tab/>
        <w:t>34.4</w:t>
      </w:r>
      <w:r w:rsidRPr="009B2FF1">
        <w:tab/>
        <w:t>Paragraph 124(1)(b):</w:t>
      </w:r>
    </w:p>
    <w:p w:rsidR="00016BDA" w:rsidRPr="009B2FF1" w:rsidRDefault="00016BDA" w:rsidP="008A3DA4">
      <w:pPr>
        <w:pStyle w:val="subsection"/>
      </w:pPr>
      <w:r w:rsidRPr="009B2FF1">
        <w:tab/>
      </w:r>
      <w:r w:rsidRPr="009B2FF1">
        <w:tab/>
        <w:t>Omit ‘on or’.</w:t>
      </w:r>
    </w:p>
    <w:p w:rsidR="00016BDA" w:rsidRPr="009B2FF1" w:rsidRDefault="00016BDA" w:rsidP="008A3DA4">
      <w:pPr>
        <w:pStyle w:val="subsection"/>
      </w:pPr>
      <w:r w:rsidRPr="009B2FF1">
        <w:tab/>
        <w:t>34.5</w:t>
      </w:r>
      <w:r w:rsidRPr="009B2FF1">
        <w:tab/>
        <w:t>Paragraph 124(1)(b):</w:t>
      </w:r>
    </w:p>
    <w:p w:rsidR="00016BDA" w:rsidRPr="009B2FF1" w:rsidRDefault="00016BDA" w:rsidP="008A3DA4">
      <w:pPr>
        <w:pStyle w:val="subsection"/>
      </w:pPr>
      <w:r w:rsidRPr="009B2FF1">
        <w:tab/>
      </w:r>
      <w:r w:rsidRPr="009B2FF1">
        <w:tab/>
        <w:t>Omit ‘became a bankrupt’, substitute ‘died’.</w:t>
      </w:r>
    </w:p>
    <w:p w:rsidR="00016BDA" w:rsidRPr="009B2FF1" w:rsidRDefault="00016BDA" w:rsidP="00016BDA">
      <w:pPr>
        <w:spacing w:before="360"/>
        <w:ind w:left="960" w:hanging="960"/>
        <w:rPr>
          <w:rFonts w:ascii="Arial" w:hAnsi="Arial"/>
          <w:b/>
        </w:rPr>
      </w:pPr>
      <w:r w:rsidRPr="009B2FF1">
        <w:rPr>
          <w:rFonts w:ascii="Arial" w:hAnsi="Arial"/>
          <w:b/>
        </w:rPr>
        <w:t>35</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125 (Certain accounts of undischarged bankrupt)</w:t>
      </w:r>
    </w:p>
    <w:p w:rsidR="00016BDA" w:rsidRPr="009B2FF1" w:rsidRDefault="00016BDA" w:rsidP="008A3DA4">
      <w:pPr>
        <w:pStyle w:val="subsection"/>
      </w:pPr>
      <w:r w:rsidRPr="009B2FF1">
        <w:tab/>
        <w:t>35.1</w:t>
      </w:r>
      <w:r w:rsidRPr="009B2FF1">
        <w:tab/>
        <w:t>Subsection</w:t>
      </w:r>
      <w:r w:rsidR="009B2FF1">
        <w:t> </w:t>
      </w:r>
      <w:r w:rsidRPr="009B2FF1">
        <w:t>125(1):</w:t>
      </w:r>
    </w:p>
    <w:p w:rsidR="00016BDA" w:rsidRPr="009B2FF1" w:rsidRDefault="00016BDA" w:rsidP="008A3DA4">
      <w:pPr>
        <w:pStyle w:val="subsection"/>
      </w:pPr>
      <w:r w:rsidRPr="009B2FF1">
        <w:tab/>
      </w:r>
      <w:r w:rsidRPr="009B2FF1">
        <w:tab/>
        <w:t xml:space="preserve">Omit ‘an undischarged bankrupt’, substitute ‘deceased and that his or her estate is being administered under </w:t>
      </w:r>
      <w:r w:rsidR="00415751" w:rsidRPr="009B2FF1">
        <w:t>Part </w:t>
      </w:r>
      <w:r w:rsidRPr="009B2FF1">
        <w:t>XI’.</w:t>
      </w:r>
    </w:p>
    <w:p w:rsidR="00016BDA" w:rsidRPr="009B2FF1" w:rsidRDefault="00016BDA" w:rsidP="00016BDA">
      <w:pPr>
        <w:keepNext/>
        <w:spacing w:before="360"/>
        <w:ind w:left="960" w:hanging="960"/>
        <w:rPr>
          <w:rFonts w:ascii="Arial" w:hAnsi="Arial"/>
          <w:b/>
        </w:rPr>
      </w:pPr>
      <w:r w:rsidRPr="009B2FF1">
        <w:rPr>
          <w:rFonts w:ascii="Arial" w:hAnsi="Arial"/>
          <w:b/>
        </w:rPr>
        <w:t>36</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126 (Dealings with undischarged bankrupt in respect of after</w:t>
      </w:r>
      <w:r w:rsidR="009B2FF1">
        <w:rPr>
          <w:rFonts w:ascii="Arial" w:hAnsi="Arial"/>
          <w:b/>
        </w:rPr>
        <w:noBreakHyphen/>
      </w:r>
      <w:r w:rsidRPr="009B2FF1">
        <w:rPr>
          <w:rFonts w:ascii="Arial" w:hAnsi="Arial"/>
          <w:b/>
        </w:rPr>
        <w:t>acquired property)</w:t>
      </w:r>
    </w:p>
    <w:p w:rsidR="00016BDA" w:rsidRPr="009B2FF1" w:rsidRDefault="00016BDA" w:rsidP="008A3DA4">
      <w:pPr>
        <w:pStyle w:val="subsection"/>
      </w:pPr>
      <w:r w:rsidRPr="009B2FF1">
        <w:tab/>
        <w:t>36.1</w:t>
      </w:r>
      <w:r w:rsidRPr="009B2FF1">
        <w:tab/>
        <w:t>Omit the section.</w:t>
      </w:r>
    </w:p>
    <w:p w:rsidR="00016BDA" w:rsidRPr="009B2FF1" w:rsidRDefault="00016BDA" w:rsidP="00016BDA">
      <w:pPr>
        <w:spacing w:before="360"/>
        <w:ind w:left="960" w:hanging="960"/>
        <w:rPr>
          <w:rFonts w:ascii="Arial" w:hAnsi="Arial"/>
          <w:b/>
        </w:rPr>
      </w:pPr>
      <w:r w:rsidRPr="009B2FF1">
        <w:rPr>
          <w:rFonts w:ascii="Arial" w:hAnsi="Arial"/>
          <w:b/>
        </w:rPr>
        <w:t>37</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127 (Limitation of time for making of claims by trustee etc)</w:t>
      </w:r>
    </w:p>
    <w:p w:rsidR="00016BDA" w:rsidRPr="009B2FF1" w:rsidRDefault="00016BDA" w:rsidP="008A3DA4">
      <w:pPr>
        <w:pStyle w:val="subsection"/>
      </w:pPr>
      <w:r w:rsidRPr="009B2FF1">
        <w:tab/>
        <w:t>37.1</w:t>
      </w:r>
      <w:r w:rsidRPr="009B2FF1">
        <w:tab/>
        <w:t>After subsection</w:t>
      </w:r>
      <w:r w:rsidR="009B2FF1">
        <w:t> </w:t>
      </w:r>
      <w:r w:rsidRPr="009B2FF1">
        <w:t>127(1), insert:</w:t>
      </w:r>
    </w:p>
    <w:p w:rsidR="00016BDA" w:rsidRPr="009B2FF1" w:rsidRDefault="00016BDA" w:rsidP="008A3DA4">
      <w:pPr>
        <w:pStyle w:val="subsection"/>
      </w:pPr>
      <w:r w:rsidRPr="009B2FF1">
        <w:tab/>
        <w:t>‘(1A)</w:t>
      </w:r>
      <w:r w:rsidRPr="009B2FF1">
        <w:tab/>
        <w:t xml:space="preserve">In the application of </w:t>
      </w:r>
      <w:r w:rsidR="00415751" w:rsidRPr="009B2FF1">
        <w:t>Part </w:t>
      </w:r>
      <w:r w:rsidRPr="009B2FF1">
        <w:t xml:space="preserve">XI to this section, the reference in </w:t>
      </w:r>
      <w:r w:rsidR="009B2FF1">
        <w:t>subsection (</w:t>
      </w:r>
      <w:r w:rsidRPr="009B2FF1">
        <w:t>1) to the date on which a person became bankrupt is taken to be a reference to the date on which administration of a deceased person’s estate commenced.’.</w:t>
      </w:r>
    </w:p>
    <w:p w:rsidR="00016BDA" w:rsidRPr="009B2FF1" w:rsidRDefault="00016BDA" w:rsidP="00016BDA">
      <w:pPr>
        <w:keepNext/>
        <w:spacing w:before="360"/>
        <w:ind w:left="960" w:hanging="960"/>
        <w:rPr>
          <w:rFonts w:ascii="Arial" w:hAnsi="Arial"/>
          <w:b/>
        </w:rPr>
      </w:pPr>
      <w:r w:rsidRPr="009B2FF1">
        <w:rPr>
          <w:rFonts w:ascii="Arial" w:hAnsi="Arial"/>
          <w:b/>
        </w:rPr>
        <w:t>38</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134 (Powers exercisable at discretion of trustee)</w:t>
      </w:r>
    </w:p>
    <w:p w:rsidR="00016BDA" w:rsidRPr="009B2FF1" w:rsidRDefault="00016BDA" w:rsidP="008A3DA4">
      <w:pPr>
        <w:pStyle w:val="subsection"/>
      </w:pPr>
      <w:r w:rsidRPr="009B2FF1">
        <w:tab/>
        <w:t>38.1</w:t>
      </w:r>
      <w:r w:rsidRPr="009B2FF1">
        <w:tab/>
        <w:t>Paragraph 134(1)(m):</w:t>
      </w:r>
    </w:p>
    <w:p w:rsidR="00016BDA" w:rsidRPr="009B2FF1" w:rsidRDefault="00016BDA" w:rsidP="008A3DA4">
      <w:pPr>
        <w:pStyle w:val="subsection"/>
      </w:pPr>
      <w:r w:rsidRPr="009B2FF1">
        <w:tab/>
      </w:r>
      <w:r w:rsidRPr="009B2FF1">
        <w:tab/>
        <w:t>Omit ‘the bankrupt: (first occurring), substitute ‘the legal personal representative of a deceased person:’.</w:t>
      </w:r>
    </w:p>
    <w:p w:rsidR="00016BDA" w:rsidRPr="009B2FF1" w:rsidRDefault="00016BDA" w:rsidP="008A3DA4">
      <w:pPr>
        <w:pStyle w:val="subsection"/>
      </w:pPr>
      <w:r w:rsidRPr="009B2FF1">
        <w:tab/>
        <w:t>38.2</w:t>
      </w:r>
      <w:r w:rsidRPr="009B2FF1">
        <w:tab/>
        <w:t>Subparagraph 134(1)(m)(i):</w:t>
      </w:r>
    </w:p>
    <w:p w:rsidR="00016BDA" w:rsidRPr="009B2FF1" w:rsidRDefault="00016BDA" w:rsidP="008A3DA4">
      <w:pPr>
        <w:pStyle w:val="subsection"/>
      </w:pPr>
      <w:r w:rsidRPr="009B2FF1">
        <w:tab/>
      </w:r>
      <w:r w:rsidRPr="009B2FF1">
        <w:tab/>
        <w:t>Omit ‘the bankrupt;’, substitute ‘the estate of the deceased person;’.</w:t>
      </w:r>
    </w:p>
    <w:p w:rsidR="00016BDA" w:rsidRPr="009B2FF1" w:rsidRDefault="00016BDA" w:rsidP="008A3DA4">
      <w:pPr>
        <w:pStyle w:val="subsection"/>
      </w:pPr>
      <w:r w:rsidRPr="009B2FF1">
        <w:tab/>
        <w:t>38.3</w:t>
      </w:r>
      <w:r w:rsidRPr="009B2FF1">
        <w:tab/>
        <w:t>Subparagraph 134(1)(m)(ii):</w:t>
      </w:r>
    </w:p>
    <w:p w:rsidR="00016BDA" w:rsidRPr="009B2FF1" w:rsidRDefault="00016BDA" w:rsidP="008A3DA4">
      <w:pPr>
        <w:pStyle w:val="subsection"/>
      </w:pPr>
      <w:r w:rsidRPr="009B2FF1">
        <w:tab/>
      </w:r>
      <w:r w:rsidRPr="009B2FF1">
        <w:tab/>
        <w:t>Omit ‘bankrupt’s’ (twice occurring), substitute ‘estate’s’.</w:t>
      </w:r>
    </w:p>
    <w:p w:rsidR="00016BDA" w:rsidRPr="009B2FF1" w:rsidRDefault="00016BDA" w:rsidP="008A3DA4">
      <w:pPr>
        <w:pStyle w:val="subsection"/>
      </w:pPr>
      <w:r w:rsidRPr="009B2FF1">
        <w:tab/>
        <w:t>38.4</w:t>
      </w:r>
      <w:r w:rsidRPr="009B2FF1">
        <w:tab/>
        <w:t>Subparagraph 134(1)(m)(iii):</w:t>
      </w:r>
    </w:p>
    <w:p w:rsidR="00016BDA" w:rsidRPr="009B2FF1" w:rsidRDefault="00016BDA" w:rsidP="008A3DA4">
      <w:pPr>
        <w:pStyle w:val="subsection"/>
      </w:pPr>
      <w:r w:rsidRPr="009B2FF1">
        <w:tab/>
      </w:r>
      <w:r w:rsidRPr="009B2FF1">
        <w:tab/>
        <w:t>Omit ‘bankrupt;’, substitute ‘estate’.</w:t>
      </w:r>
    </w:p>
    <w:p w:rsidR="00016BDA" w:rsidRPr="009B2FF1" w:rsidRDefault="00016BDA" w:rsidP="008A3DA4">
      <w:pPr>
        <w:pStyle w:val="subsection"/>
      </w:pPr>
      <w:r w:rsidRPr="009B2FF1">
        <w:tab/>
        <w:t>38.5</w:t>
      </w:r>
      <w:r w:rsidRPr="009B2FF1">
        <w:tab/>
        <w:t>Paragraph 134(1)(m):</w:t>
      </w:r>
    </w:p>
    <w:p w:rsidR="00016BDA" w:rsidRPr="009B2FF1" w:rsidRDefault="00016BDA" w:rsidP="008A3DA4">
      <w:pPr>
        <w:pStyle w:val="subsection"/>
      </w:pPr>
      <w:r w:rsidRPr="009B2FF1">
        <w:tab/>
      </w:r>
      <w:r w:rsidRPr="009B2FF1">
        <w:tab/>
        <w:t>Omit ‘bankrupt’s services, make such allowance to the bankrupt’, substitute ‘services of the legal personal representative of the deceased person, pay such remuneration to him or her’.</w:t>
      </w:r>
    </w:p>
    <w:p w:rsidR="00016BDA" w:rsidRPr="009B2FF1" w:rsidRDefault="00016BDA" w:rsidP="008A3DA4">
      <w:pPr>
        <w:pStyle w:val="subsection"/>
      </w:pPr>
      <w:r w:rsidRPr="009B2FF1">
        <w:tab/>
        <w:t>38.6</w:t>
      </w:r>
      <w:r w:rsidRPr="009B2FF1">
        <w:tab/>
        <w:t>Paragraphs 134(1)(n) and (o):</w:t>
      </w:r>
    </w:p>
    <w:p w:rsidR="00016BDA" w:rsidRPr="009B2FF1" w:rsidRDefault="00016BDA" w:rsidP="008A3DA4">
      <w:pPr>
        <w:pStyle w:val="subsection"/>
      </w:pPr>
      <w:r w:rsidRPr="009B2FF1">
        <w:tab/>
      </w:r>
      <w:r w:rsidRPr="009B2FF1">
        <w:tab/>
        <w:t>Omit ‘the bankrupt’, substitute ‘the estate of the deceased person’.</w:t>
      </w:r>
    </w:p>
    <w:p w:rsidR="00016BDA" w:rsidRPr="009B2FF1" w:rsidRDefault="00016BDA" w:rsidP="008A3DA4">
      <w:pPr>
        <w:pStyle w:val="subsection"/>
      </w:pPr>
      <w:r w:rsidRPr="009B2FF1">
        <w:tab/>
        <w:t>38.7</w:t>
      </w:r>
      <w:r w:rsidRPr="009B2FF1">
        <w:tab/>
        <w:t>After subsection</w:t>
      </w:r>
      <w:r w:rsidR="009B2FF1">
        <w:t> </w:t>
      </w:r>
      <w:r w:rsidRPr="009B2FF1">
        <w:t>134(1), insert:</w:t>
      </w:r>
    </w:p>
    <w:p w:rsidR="00016BDA" w:rsidRPr="009B2FF1" w:rsidRDefault="00016BDA" w:rsidP="008A3DA4">
      <w:pPr>
        <w:pStyle w:val="paragraph"/>
      </w:pPr>
      <w:r w:rsidRPr="009B2FF1">
        <w:tab/>
        <w:t>‘(1AA)</w:t>
      </w:r>
      <w:r w:rsidRPr="009B2FF1">
        <w:tab/>
        <w:t xml:space="preserve">In </w:t>
      </w:r>
      <w:r w:rsidR="009B2FF1">
        <w:t>subsection (</w:t>
      </w:r>
      <w:r w:rsidRPr="009B2FF1">
        <w:t>1):</w:t>
      </w:r>
    </w:p>
    <w:p w:rsidR="00016BDA" w:rsidRPr="009B2FF1" w:rsidRDefault="00016BDA" w:rsidP="008A3DA4">
      <w:pPr>
        <w:pStyle w:val="Definition"/>
      </w:pPr>
      <w:r w:rsidRPr="009B2FF1">
        <w:rPr>
          <w:b/>
          <w:i/>
        </w:rPr>
        <w:t>legal personal representative</w:t>
      </w:r>
      <w:r w:rsidRPr="009B2FF1">
        <w:t>, in relation to a deceased person, means:</w:t>
      </w:r>
    </w:p>
    <w:p w:rsidR="00016BDA" w:rsidRPr="009B2FF1" w:rsidRDefault="007A541A" w:rsidP="008A3DA4">
      <w:pPr>
        <w:pStyle w:val="paragraph"/>
      </w:pPr>
      <w:r w:rsidRPr="009B2FF1">
        <w:tab/>
      </w:r>
      <w:r w:rsidR="00016BDA" w:rsidRPr="009B2FF1">
        <w:t>(a)</w:t>
      </w:r>
      <w:r w:rsidR="00016BDA" w:rsidRPr="009B2FF1">
        <w:tab/>
        <w:t>the executor under the deceased person’s will; or</w:t>
      </w:r>
    </w:p>
    <w:p w:rsidR="00016BDA" w:rsidRPr="009B2FF1" w:rsidRDefault="007A541A" w:rsidP="008A3DA4">
      <w:pPr>
        <w:pStyle w:val="paragraph"/>
      </w:pPr>
      <w:r w:rsidRPr="009B2FF1">
        <w:tab/>
      </w:r>
      <w:r w:rsidR="00016BDA" w:rsidRPr="009B2FF1">
        <w:t>(b)</w:t>
      </w:r>
      <w:r w:rsidR="00016BDA" w:rsidRPr="009B2FF1">
        <w:tab/>
        <w:t>the administrator under letters of administration or court order;</w:t>
      </w:r>
    </w:p>
    <w:p w:rsidR="00016BDA" w:rsidRPr="009B2FF1" w:rsidRDefault="00016BDA" w:rsidP="008A3DA4">
      <w:pPr>
        <w:pStyle w:val="subsection2"/>
      </w:pPr>
      <w:r w:rsidRPr="009B2FF1">
        <w:t>of the deceased person’s estate, or a part of that estate.’.</w:t>
      </w:r>
    </w:p>
    <w:p w:rsidR="00016BDA" w:rsidRPr="009B2FF1" w:rsidRDefault="00016BDA" w:rsidP="008A3DA4">
      <w:pPr>
        <w:pStyle w:val="subsection"/>
      </w:pPr>
      <w:r w:rsidRPr="009B2FF1">
        <w:tab/>
        <w:t>38.7</w:t>
      </w:r>
      <w:r w:rsidRPr="009B2FF1">
        <w:tab/>
        <w:t>Subsection</w:t>
      </w:r>
      <w:r w:rsidR="009B2FF1">
        <w:t> </w:t>
      </w:r>
      <w:r w:rsidRPr="009B2FF1">
        <w:t>134(1A):</w:t>
      </w:r>
    </w:p>
    <w:p w:rsidR="00016BDA" w:rsidRPr="009B2FF1" w:rsidRDefault="00016BDA" w:rsidP="008A3DA4">
      <w:pPr>
        <w:pStyle w:val="subsection"/>
      </w:pPr>
      <w:r w:rsidRPr="009B2FF1">
        <w:tab/>
      </w:r>
      <w:r w:rsidRPr="009B2FF1">
        <w:tab/>
        <w:t>Omit ‘An allowance made to the bankrupt’, substitute ‘Remuneration paid to the legal personal representative of a deceased person’.</w:t>
      </w:r>
    </w:p>
    <w:p w:rsidR="00016BDA" w:rsidRPr="009B2FF1" w:rsidRDefault="00016BDA" w:rsidP="00016BDA">
      <w:pPr>
        <w:keepNext/>
        <w:spacing w:before="360"/>
        <w:ind w:left="960" w:hanging="960"/>
        <w:rPr>
          <w:rFonts w:ascii="Arial" w:hAnsi="Arial"/>
          <w:b/>
        </w:rPr>
      </w:pPr>
      <w:r w:rsidRPr="009B2FF1">
        <w:rPr>
          <w:rFonts w:ascii="Arial" w:hAnsi="Arial"/>
          <w:b/>
        </w:rPr>
        <w:t>39</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134 (Powers exercisable at discretion of trustee)</w:t>
      </w:r>
    </w:p>
    <w:p w:rsidR="00016BDA" w:rsidRPr="009B2FF1" w:rsidRDefault="00016BDA" w:rsidP="008A3DA4">
      <w:pPr>
        <w:pStyle w:val="subsection"/>
      </w:pPr>
      <w:r w:rsidRPr="009B2FF1">
        <w:tab/>
        <w:t>39.1</w:t>
      </w:r>
      <w:r w:rsidRPr="009B2FF1">
        <w:tab/>
        <w:t>Paragraphs 134(1)(b) and (c):</w:t>
      </w:r>
    </w:p>
    <w:p w:rsidR="00016BDA" w:rsidRPr="009B2FF1" w:rsidRDefault="00016BDA" w:rsidP="008A3DA4">
      <w:pPr>
        <w:pStyle w:val="subsection"/>
      </w:pPr>
      <w:r w:rsidRPr="009B2FF1">
        <w:tab/>
      </w:r>
      <w:r w:rsidRPr="009B2FF1">
        <w:tab/>
        <w:t>Omit ‘the bankrupt;’, substitute ‘the estate of the deceased person;’.</w:t>
      </w:r>
    </w:p>
    <w:p w:rsidR="00016BDA" w:rsidRPr="009B2FF1" w:rsidRDefault="00016BDA" w:rsidP="008A3DA4">
      <w:pPr>
        <w:pStyle w:val="subsection"/>
      </w:pPr>
      <w:r w:rsidRPr="009B2FF1">
        <w:tab/>
        <w:t>39.2</w:t>
      </w:r>
      <w:r w:rsidRPr="009B2FF1">
        <w:tab/>
        <w:t>Paragraph 134(1)(ma):</w:t>
      </w:r>
    </w:p>
    <w:p w:rsidR="00016BDA" w:rsidRPr="009B2FF1" w:rsidRDefault="00016BDA" w:rsidP="008A3DA4">
      <w:pPr>
        <w:pStyle w:val="subsection"/>
      </w:pPr>
      <w:r w:rsidRPr="009B2FF1">
        <w:tab/>
      </w:r>
      <w:r w:rsidRPr="009B2FF1">
        <w:tab/>
        <w:t>Omit the paragraph, substitute:</w:t>
      </w:r>
    </w:p>
    <w:p w:rsidR="00016BDA" w:rsidRPr="009B2FF1" w:rsidRDefault="00016BDA" w:rsidP="008A3DA4">
      <w:pPr>
        <w:pStyle w:val="paragraph"/>
      </w:pPr>
      <w:r w:rsidRPr="009B2FF1">
        <w:tab/>
        <w:t>‘(j)</w:t>
      </w:r>
      <w:r w:rsidRPr="009B2FF1">
        <w:tab/>
        <w:t>pay such remuneration out of the estate of the deceased person as he or she thinks fit to the legal personal representative of the deceased person.’.</w:t>
      </w:r>
    </w:p>
    <w:p w:rsidR="00016BDA" w:rsidRPr="009B2FF1" w:rsidRDefault="00016BDA" w:rsidP="008A3DA4">
      <w:pPr>
        <w:pStyle w:val="subsection"/>
      </w:pPr>
      <w:r w:rsidRPr="009B2FF1">
        <w:tab/>
        <w:t>39.3</w:t>
      </w:r>
      <w:r w:rsidRPr="009B2FF1">
        <w:tab/>
        <w:t>Section</w:t>
      </w:r>
      <w:r w:rsidR="009B2FF1">
        <w:t> </w:t>
      </w:r>
      <w:r w:rsidRPr="009B2FF1">
        <w:t>134:</w:t>
      </w:r>
    </w:p>
    <w:p w:rsidR="00016BDA" w:rsidRPr="009B2FF1" w:rsidRDefault="00016BDA" w:rsidP="008A3DA4">
      <w:pPr>
        <w:pStyle w:val="subsection"/>
      </w:pPr>
      <w:r w:rsidRPr="009B2FF1">
        <w:tab/>
      </w:r>
      <w:r w:rsidRPr="009B2FF1">
        <w:tab/>
        <w:t>Add at the end:</w:t>
      </w:r>
    </w:p>
    <w:p w:rsidR="00016BDA" w:rsidRPr="009B2FF1" w:rsidRDefault="00016BDA" w:rsidP="008A3DA4">
      <w:pPr>
        <w:pStyle w:val="subsection"/>
      </w:pPr>
      <w:r w:rsidRPr="009B2FF1">
        <w:tab/>
        <w:t>‘(5)</w:t>
      </w:r>
      <w:r w:rsidRPr="009B2FF1">
        <w:tab/>
        <w:t>In this section:</w:t>
      </w:r>
    </w:p>
    <w:p w:rsidR="00016BDA" w:rsidRPr="009B2FF1" w:rsidRDefault="00016BDA" w:rsidP="008A3DA4">
      <w:pPr>
        <w:pStyle w:val="Definition"/>
      </w:pPr>
      <w:r w:rsidRPr="009B2FF1">
        <w:rPr>
          <w:b/>
          <w:bCs/>
          <w:i/>
          <w:iCs/>
        </w:rPr>
        <w:t>legal personal representative</w:t>
      </w:r>
      <w:r w:rsidRPr="009B2FF1">
        <w:t>, for a deceased person, means:</w:t>
      </w:r>
    </w:p>
    <w:p w:rsidR="00016BDA" w:rsidRPr="009B2FF1" w:rsidRDefault="00016BDA" w:rsidP="008A3DA4">
      <w:pPr>
        <w:pStyle w:val="paragraph"/>
      </w:pPr>
      <w:r w:rsidRPr="009B2FF1">
        <w:tab/>
        <w:t>(a)</w:t>
      </w:r>
      <w:r w:rsidRPr="009B2FF1">
        <w:tab/>
        <w:t>the executor under the deceased person’s will; or</w:t>
      </w:r>
    </w:p>
    <w:p w:rsidR="00016BDA" w:rsidRPr="009B2FF1" w:rsidRDefault="00016BDA" w:rsidP="008A3DA4">
      <w:pPr>
        <w:pStyle w:val="paragraph"/>
      </w:pPr>
      <w:r w:rsidRPr="009B2FF1">
        <w:tab/>
        <w:t>(b)</w:t>
      </w:r>
      <w:r w:rsidRPr="009B2FF1">
        <w:tab/>
        <w:t>the administrator under letters of administration or court order;</w:t>
      </w:r>
    </w:p>
    <w:p w:rsidR="00016BDA" w:rsidRPr="009B2FF1" w:rsidRDefault="00016BDA" w:rsidP="008A3DA4">
      <w:pPr>
        <w:pStyle w:val="subsection2"/>
      </w:pPr>
      <w:r w:rsidRPr="009B2FF1">
        <w:t>of the deceased person’s estate, or a part of that estate.’.</w:t>
      </w:r>
    </w:p>
    <w:p w:rsidR="00016BDA" w:rsidRPr="009B2FF1" w:rsidRDefault="00016BDA" w:rsidP="00016BDA">
      <w:pPr>
        <w:spacing w:before="360"/>
        <w:ind w:left="960" w:hanging="960"/>
        <w:rPr>
          <w:rFonts w:ascii="Arial" w:hAnsi="Arial"/>
          <w:b/>
        </w:rPr>
      </w:pPr>
      <w:r w:rsidRPr="009B2FF1">
        <w:rPr>
          <w:rFonts w:ascii="Arial" w:hAnsi="Arial"/>
          <w:b/>
        </w:rPr>
        <w:t>40</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138 (Limitation on trustee’s power in respect of copyright, patents etc)</w:t>
      </w:r>
    </w:p>
    <w:p w:rsidR="00016BDA" w:rsidRPr="009B2FF1" w:rsidRDefault="00016BDA" w:rsidP="008A3DA4">
      <w:pPr>
        <w:pStyle w:val="subsection"/>
      </w:pPr>
      <w:r w:rsidRPr="009B2FF1">
        <w:tab/>
        <w:t>40.1</w:t>
      </w:r>
      <w:r w:rsidRPr="009B2FF1">
        <w:tab/>
        <w:t>Paragraph 138(1)(a):</w:t>
      </w:r>
    </w:p>
    <w:p w:rsidR="00016BDA" w:rsidRPr="009B2FF1" w:rsidRDefault="00016BDA" w:rsidP="008A3DA4">
      <w:pPr>
        <w:pStyle w:val="subsection"/>
      </w:pPr>
      <w:r w:rsidRPr="009B2FF1">
        <w:tab/>
      </w:r>
      <w:r w:rsidRPr="009B2FF1">
        <w:tab/>
        <w:t>Omit ‘bankrupt’, substitute ‘estate of a deceased person’.</w:t>
      </w:r>
    </w:p>
    <w:p w:rsidR="00016BDA" w:rsidRPr="009B2FF1" w:rsidRDefault="00016BDA" w:rsidP="008A3DA4">
      <w:pPr>
        <w:pStyle w:val="subsection"/>
      </w:pPr>
      <w:r w:rsidRPr="009B2FF1">
        <w:tab/>
        <w:t>40.2</w:t>
      </w:r>
      <w:r w:rsidRPr="009B2FF1">
        <w:tab/>
        <w:t>Paragraphs 138(1)(b), (c) and (d):</w:t>
      </w:r>
    </w:p>
    <w:p w:rsidR="00016BDA" w:rsidRPr="009B2FF1" w:rsidRDefault="00016BDA" w:rsidP="008A3DA4">
      <w:pPr>
        <w:pStyle w:val="subsection"/>
      </w:pPr>
      <w:r w:rsidRPr="009B2FF1">
        <w:tab/>
      </w:r>
      <w:r w:rsidRPr="009B2FF1">
        <w:tab/>
        <w:t>Omit ‘bankrupt’, substitute ‘estate’.</w:t>
      </w:r>
    </w:p>
    <w:p w:rsidR="00016BDA" w:rsidRPr="009B2FF1" w:rsidRDefault="00016BDA" w:rsidP="00016BDA">
      <w:pPr>
        <w:spacing w:before="360"/>
        <w:ind w:left="960" w:hanging="960"/>
        <w:rPr>
          <w:rFonts w:ascii="Arial" w:hAnsi="Arial"/>
          <w:b/>
        </w:rPr>
      </w:pPr>
      <w:r w:rsidRPr="009B2FF1">
        <w:rPr>
          <w:rFonts w:ascii="Arial" w:hAnsi="Arial"/>
          <w:b/>
        </w:rPr>
        <w:t>41</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139ZL (Official Receiver may require persons to make payments)</w:t>
      </w:r>
    </w:p>
    <w:p w:rsidR="00016BDA" w:rsidRPr="009B2FF1" w:rsidRDefault="00016BDA" w:rsidP="008A3DA4">
      <w:pPr>
        <w:pStyle w:val="subsection"/>
      </w:pPr>
      <w:r w:rsidRPr="009B2FF1">
        <w:tab/>
        <w:t>41.1</w:t>
      </w:r>
      <w:r w:rsidRPr="009B2FF1">
        <w:tab/>
        <w:t>Subsection</w:t>
      </w:r>
      <w:r w:rsidR="009B2FF1">
        <w:t> </w:t>
      </w:r>
      <w:r w:rsidRPr="009B2FF1">
        <w:t>139ZL(6):</w:t>
      </w:r>
    </w:p>
    <w:p w:rsidR="00016BDA" w:rsidRPr="009B2FF1" w:rsidRDefault="00016BDA" w:rsidP="008A3DA4">
      <w:pPr>
        <w:pStyle w:val="subsection"/>
      </w:pPr>
      <w:r w:rsidRPr="009B2FF1">
        <w:tab/>
      </w:r>
      <w:r w:rsidRPr="009B2FF1">
        <w:tab/>
        <w:t>Omit ‘bankrupt’, substitute ‘legal personal representative of the deceased person’.</w:t>
      </w:r>
    </w:p>
    <w:p w:rsidR="00016BDA" w:rsidRPr="009B2FF1" w:rsidRDefault="00016BDA" w:rsidP="008A3DA4">
      <w:pPr>
        <w:pStyle w:val="subsection"/>
      </w:pPr>
      <w:r w:rsidRPr="009B2FF1">
        <w:tab/>
        <w:t>41.2</w:t>
      </w:r>
      <w:r w:rsidRPr="009B2FF1">
        <w:tab/>
        <w:t>After subsection</w:t>
      </w:r>
      <w:r w:rsidR="009B2FF1">
        <w:t> </w:t>
      </w:r>
      <w:r w:rsidRPr="009B2FF1">
        <w:t>139ZL(6), insert:</w:t>
      </w:r>
    </w:p>
    <w:p w:rsidR="00016BDA" w:rsidRPr="009B2FF1" w:rsidRDefault="00016BDA" w:rsidP="008A3DA4">
      <w:pPr>
        <w:pStyle w:val="subsection"/>
      </w:pPr>
      <w:r w:rsidRPr="009B2FF1">
        <w:tab/>
        <w:t>‘(6A)</w:t>
      </w:r>
      <w:r w:rsidRPr="009B2FF1">
        <w:tab/>
        <w:t xml:space="preserve">In </w:t>
      </w:r>
      <w:r w:rsidR="009B2FF1">
        <w:t>subsection (</w:t>
      </w:r>
      <w:r w:rsidRPr="009B2FF1">
        <w:t>6):</w:t>
      </w:r>
    </w:p>
    <w:p w:rsidR="00016BDA" w:rsidRPr="009B2FF1" w:rsidRDefault="00016BDA" w:rsidP="008A3DA4">
      <w:pPr>
        <w:pStyle w:val="Definition"/>
      </w:pPr>
      <w:r w:rsidRPr="009B2FF1">
        <w:rPr>
          <w:b/>
          <w:i/>
        </w:rPr>
        <w:t>legal personal representative</w:t>
      </w:r>
      <w:r w:rsidRPr="009B2FF1">
        <w:t>, in relation to a deceased person, means:</w:t>
      </w:r>
    </w:p>
    <w:p w:rsidR="00016BDA" w:rsidRPr="009B2FF1" w:rsidRDefault="00016BDA" w:rsidP="008A3DA4">
      <w:pPr>
        <w:pStyle w:val="paragraph"/>
      </w:pPr>
      <w:r w:rsidRPr="009B2FF1">
        <w:tab/>
        <w:t>(a)</w:t>
      </w:r>
      <w:r w:rsidRPr="009B2FF1">
        <w:tab/>
        <w:t>the executor under the deceased person’s will; or</w:t>
      </w:r>
    </w:p>
    <w:p w:rsidR="00016BDA" w:rsidRPr="009B2FF1" w:rsidRDefault="00016BDA" w:rsidP="008A3DA4">
      <w:pPr>
        <w:pStyle w:val="paragraph"/>
      </w:pPr>
      <w:r w:rsidRPr="009B2FF1">
        <w:tab/>
        <w:t>(b)</w:t>
      </w:r>
      <w:r w:rsidRPr="009B2FF1">
        <w:tab/>
        <w:t>the administrator under letters of administration or court order;</w:t>
      </w:r>
    </w:p>
    <w:p w:rsidR="00016BDA" w:rsidRPr="009B2FF1" w:rsidRDefault="00016BDA" w:rsidP="008A3DA4">
      <w:pPr>
        <w:pStyle w:val="subsection2"/>
      </w:pPr>
      <w:r w:rsidRPr="009B2FF1">
        <w:t>of the deceased person’s estate, or a part of that estate.’.</w:t>
      </w:r>
    </w:p>
    <w:p w:rsidR="00016BDA" w:rsidRPr="009B2FF1" w:rsidRDefault="00016BDA" w:rsidP="00016BDA">
      <w:pPr>
        <w:spacing w:before="360"/>
        <w:ind w:left="960" w:hanging="960"/>
        <w:rPr>
          <w:rFonts w:ascii="Arial" w:hAnsi="Arial"/>
          <w:b/>
        </w:rPr>
      </w:pPr>
      <w:r w:rsidRPr="009B2FF1">
        <w:rPr>
          <w:rFonts w:ascii="Arial" w:hAnsi="Arial"/>
          <w:b/>
        </w:rPr>
        <w:t>42</w:t>
      </w:r>
      <w:r w:rsidR="00247FAD" w:rsidRPr="009B2FF1">
        <w:t xml:space="preserve">  </w:t>
      </w:r>
      <w:r w:rsidRPr="009B2FF1">
        <w:rPr>
          <w:rFonts w:ascii="Arial" w:hAnsi="Arial"/>
          <w:b/>
        </w:rPr>
        <w:t>Section</w:t>
      </w:r>
      <w:r w:rsidR="009B2FF1">
        <w:rPr>
          <w:rFonts w:ascii="Arial" w:hAnsi="Arial"/>
          <w:b/>
        </w:rPr>
        <w:t> </w:t>
      </w:r>
      <w:r w:rsidRPr="009B2FF1">
        <w:rPr>
          <w:rFonts w:ascii="Arial" w:hAnsi="Arial"/>
          <w:b/>
        </w:rPr>
        <w:t>139ZQ (Official Receiver may require payment)</w:t>
      </w:r>
    </w:p>
    <w:p w:rsidR="00016BDA" w:rsidRPr="009B2FF1" w:rsidRDefault="00016BDA" w:rsidP="008A3DA4">
      <w:pPr>
        <w:pStyle w:val="subsection"/>
      </w:pPr>
      <w:r w:rsidRPr="009B2FF1">
        <w:tab/>
        <w:t>42.1</w:t>
      </w:r>
      <w:r w:rsidRPr="009B2FF1">
        <w:tab/>
        <w:t>Subsection</w:t>
      </w:r>
      <w:r w:rsidR="009B2FF1">
        <w:t> </w:t>
      </w:r>
      <w:r w:rsidRPr="009B2FF1">
        <w:t>139ZQ(5):</w:t>
      </w:r>
    </w:p>
    <w:p w:rsidR="00016BDA" w:rsidRPr="009B2FF1" w:rsidRDefault="00016BDA" w:rsidP="008A3DA4">
      <w:pPr>
        <w:pStyle w:val="subsection"/>
      </w:pPr>
      <w:r w:rsidRPr="009B2FF1">
        <w:tab/>
      </w:r>
      <w:r w:rsidRPr="009B2FF1">
        <w:tab/>
        <w:t>Omit ‘bankrupt’, substitute ‘legal personal representative of the deceased person’.</w:t>
      </w:r>
    </w:p>
    <w:p w:rsidR="00016BDA" w:rsidRPr="009B2FF1" w:rsidRDefault="00016BDA" w:rsidP="008A3DA4">
      <w:pPr>
        <w:pStyle w:val="subsection"/>
      </w:pPr>
      <w:r w:rsidRPr="009B2FF1">
        <w:tab/>
        <w:t>42.2</w:t>
      </w:r>
      <w:r w:rsidRPr="009B2FF1">
        <w:tab/>
        <w:t>After subsection</w:t>
      </w:r>
      <w:r w:rsidR="009B2FF1">
        <w:t> </w:t>
      </w:r>
      <w:r w:rsidRPr="009B2FF1">
        <w:t>139ZQ(5), insert:</w:t>
      </w:r>
    </w:p>
    <w:p w:rsidR="00016BDA" w:rsidRPr="009B2FF1" w:rsidRDefault="00016BDA" w:rsidP="008A3DA4">
      <w:pPr>
        <w:pStyle w:val="subsection"/>
      </w:pPr>
      <w:r w:rsidRPr="009B2FF1">
        <w:tab/>
        <w:t>‘(5A)</w:t>
      </w:r>
      <w:r w:rsidRPr="009B2FF1">
        <w:tab/>
        <w:t xml:space="preserve">In </w:t>
      </w:r>
      <w:r w:rsidR="009B2FF1">
        <w:t>subsection (</w:t>
      </w:r>
      <w:r w:rsidRPr="009B2FF1">
        <w:t>5):</w:t>
      </w:r>
    </w:p>
    <w:p w:rsidR="00016BDA" w:rsidRPr="009B2FF1" w:rsidRDefault="00016BDA" w:rsidP="008A3DA4">
      <w:pPr>
        <w:pStyle w:val="Definition"/>
      </w:pPr>
      <w:r w:rsidRPr="009B2FF1">
        <w:rPr>
          <w:b/>
          <w:i/>
        </w:rPr>
        <w:t>legal personal representative</w:t>
      </w:r>
      <w:r w:rsidRPr="009B2FF1">
        <w:t>, in relation to a deceased person, means:</w:t>
      </w:r>
    </w:p>
    <w:p w:rsidR="00016BDA" w:rsidRPr="009B2FF1" w:rsidRDefault="00016BDA" w:rsidP="008A3DA4">
      <w:pPr>
        <w:pStyle w:val="paragraph"/>
      </w:pPr>
      <w:r w:rsidRPr="009B2FF1">
        <w:tab/>
        <w:t>(a)</w:t>
      </w:r>
      <w:r w:rsidRPr="009B2FF1">
        <w:tab/>
        <w:t>the executor under the deceased person’s will; or</w:t>
      </w:r>
    </w:p>
    <w:p w:rsidR="00016BDA" w:rsidRPr="009B2FF1" w:rsidRDefault="00016BDA" w:rsidP="008A3DA4">
      <w:pPr>
        <w:pStyle w:val="paragraph"/>
      </w:pPr>
      <w:r w:rsidRPr="009B2FF1">
        <w:tab/>
        <w:t>(b)</w:t>
      </w:r>
      <w:r w:rsidRPr="009B2FF1">
        <w:tab/>
        <w:t>the administrator under letters of administration or court order;</w:t>
      </w:r>
    </w:p>
    <w:p w:rsidR="00016BDA" w:rsidRPr="009B2FF1" w:rsidRDefault="00016BDA" w:rsidP="008A3DA4">
      <w:pPr>
        <w:pStyle w:val="subsection2"/>
      </w:pPr>
      <w:r w:rsidRPr="009B2FF1">
        <w:t>of the deceased person’s estate, or a part of that estate.’.</w:t>
      </w:r>
    </w:p>
    <w:p w:rsidR="00016BDA" w:rsidRPr="009B2FF1" w:rsidRDefault="00016BDA" w:rsidP="00016BDA">
      <w:pPr>
        <w:keepNext/>
        <w:tabs>
          <w:tab w:val="left" w:pos="993"/>
        </w:tabs>
        <w:spacing w:before="360"/>
        <w:ind w:left="960" w:hanging="960"/>
        <w:rPr>
          <w:rFonts w:ascii="Arial" w:hAnsi="Arial"/>
          <w:b/>
        </w:rPr>
      </w:pPr>
      <w:r w:rsidRPr="009B2FF1">
        <w:rPr>
          <w:rFonts w:ascii="Arial" w:hAnsi="Arial"/>
          <w:b/>
        </w:rPr>
        <w:t>43</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143 (Provision to be made for creditors residing at a distance etc)</w:t>
      </w:r>
    </w:p>
    <w:p w:rsidR="00016BDA" w:rsidRPr="009B2FF1" w:rsidRDefault="00016BDA" w:rsidP="008A3DA4">
      <w:pPr>
        <w:pStyle w:val="subsection"/>
      </w:pPr>
      <w:r w:rsidRPr="009B2FF1">
        <w:tab/>
        <w:t>43.1</w:t>
      </w:r>
      <w:r w:rsidRPr="009B2FF1">
        <w:tab/>
        <w:t>Paragraph 143(a):</w:t>
      </w:r>
    </w:p>
    <w:p w:rsidR="00016BDA" w:rsidRPr="009B2FF1" w:rsidRDefault="00016BDA" w:rsidP="008A3DA4">
      <w:pPr>
        <w:pStyle w:val="subsection"/>
      </w:pPr>
      <w:r w:rsidRPr="009B2FF1">
        <w:tab/>
      </w:r>
      <w:r w:rsidRPr="009B2FF1">
        <w:tab/>
        <w:t>Omit ‘bankrupt’s statement of’, substitute ‘statement of a deceased person’s’.</w:t>
      </w:r>
    </w:p>
    <w:p w:rsidR="00016BDA" w:rsidRPr="009B2FF1" w:rsidRDefault="00016BDA" w:rsidP="00016BDA">
      <w:pPr>
        <w:spacing w:before="360"/>
        <w:ind w:left="960" w:hanging="960"/>
        <w:rPr>
          <w:rFonts w:ascii="Arial" w:hAnsi="Arial"/>
          <w:b/>
        </w:rPr>
      </w:pPr>
      <w:r w:rsidRPr="009B2FF1">
        <w:rPr>
          <w:rFonts w:ascii="Arial" w:hAnsi="Arial"/>
          <w:b/>
        </w:rPr>
        <w:t>44</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146 (Distribution of dividends where bankrupt fails to file statement of affairs)</w:t>
      </w:r>
    </w:p>
    <w:p w:rsidR="00016BDA" w:rsidRPr="009B2FF1" w:rsidRDefault="00016BDA" w:rsidP="008A3DA4">
      <w:pPr>
        <w:pStyle w:val="subsection"/>
      </w:pPr>
      <w:r w:rsidRPr="009B2FF1">
        <w:tab/>
        <w:t>44.1</w:t>
      </w:r>
      <w:r w:rsidRPr="009B2FF1">
        <w:tab/>
        <w:t>Omit ‘a bankrupt’, substitute ‘the legal personal representative of a deceased person’.</w:t>
      </w:r>
    </w:p>
    <w:p w:rsidR="00016BDA" w:rsidRPr="009B2FF1" w:rsidRDefault="00016BDA" w:rsidP="008A3DA4">
      <w:pPr>
        <w:pStyle w:val="subsection"/>
      </w:pPr>
      <w:r w:rsidRPr="009B2FF1">
        <w:tab/>
        <w:t>44.2</w:t>
      </w:r>
      <w:r w:rsidRPr="009B2FF1">
        <w:tab/>
        <w:t>Omit ‘his or her affairs’ (twice occurring), substitute ‘the deceased person’s affairs’.</w:t>
      </w:r>
    </w:p>
    <w:p w:rsidR="00016BDA" w:rsidRPr="009B2FF1" w:rsidRDefault="00016BDA" w:rsidP="008A3DA4">
      <w:pPr>
        <w:pStyle w:val="subsection"/>
      </w:pPr>
      <w:r w:rsidRPr="009B2FF1">
        <w:tab/>
        <w:t>44.3</w:t>
      </w:r>
      <w:r w:rsidRPr="009B2FF1">
        <w:tab/>
        <w:t>Omit ‘bankrupt’ (second occurring), substitute ‘legal personal representative’.</w:t>
      </w:r>
    </w:p>
    <w:p w:rsidR="00016BDA" w:rsidRPr="009B2FF1" w:rsidRDefault="00016BDA" w:rsidP="00016BDA">
      <w:pPr>
        <w:tabs>
          <w:tab w:val="left" w:pos="993"/>
        </w:tabs>
        <w:spacing w:before="360"/>
        <w:rPr>
          <w:rFonts w:ascii="Arial" w:hAnsi="Arial"/>
          <w:b/>
        </w:rPr>
      </w:pPr>
      <w:r w:rsidRPr="009B2FF1">
        <w:rPr>
          <w:rFonts w:ascii="Arial" w:hAnsi="Arial"/>
          <w:b/>
        </w:rPr>
        <w:t>45</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156A (Consent to act as trustee)</w:t>
      </w:r>
    </w:p>
    <w:p w:rsidR="00016BDA" w:rsidRPr="009B2FF1" w:rsidRDefault="00016BDA" w:rsidP="008A3DA4">
      <w:pPr>
        <w:pStyle w:val="subsection"/>
      </w:pPr>
      <w:r w:rsidRPr="009B2FF1">
        <w:tab/>
        <w:t>45.1</w:t>
      </w:r>
      <w:r w:rsidRPr="009B2FF1">
        <w:tab/>
        <w:t>Paragraph 156A(1)(a):</w:t>
      </w:r>
    </w:p>
    <w:p w:rsidR="00016BDA" w:rsidRPr="009B2FF1" w:rsidRDefault="00016BDA" w:rsidP="008A3DA4">
      <w:pPr>
        <w:pStyle w:val="subsection"/>
      </w:pPr>
      <w:r w:rsidRPr="009B2FF1">
        <w:tab/>
      </w:r>
      <w:r w:rsidRPr="009B2FF1">
        <w:tab/>
        <w:t>Before ‘debtor’ (first occurring), insert ‘deceased’.</w:t>
      </w:r>
    </w:p>
    <w:p w:rsidR="00016BDA" w:rsidRPr="009B2FF1" w:rsidRDefault="00016BDA" w:rsidP="008A3DA4">
      <w:pPr>
        <w:pStyle w:val="subsection"/>
      </w:pPr>
      <w:r w:rsidRPr="009B2FF1">
        <w:tab/>
        <w:t>45.2</w:t>
      </w:r>
      <w:r w:rsidRPr="009B2FF1">
        <w:tab/>
        <w:t>Paragraphs 156A(1)(a) and (3)(a):</w:t>
      </w:r>
    </w:p>
    <w:p w:rsidR="00016BDA" w:rsidRPr="009B2FF1" w:rsidRDefault="00016BDA" w:rsidP="008A3DA4">
      <w:pPr>
        <w:pStyle w:val="subsection"/>
      </w:pPr>
      <w:r w:rsidRPr="009B2FF1">
        <w:tab/>
      </w:r>
      <w:r w:rsidRPr="009B2FF1">
        <w:tab/>
        <w:t xml:space="preserve">Omit ‘debtor becomes a bankrupt;’, substitute ‘deceased debtor’s estate is administered under </w:t>
      </w:r>
      <w:r w:rsidR="00415751" w:rsidRPr="009B2FF1">
        <w:t>Part </w:t>
      </w:r>
      <w:r w:rsidRPr="009B2FF1">
        <w:t>XI;’.</w:t>
      </w:r>
    </w:p>
    <w:p w:rsidR="00016BDA" w:rsidRPr="009B2FF1" w:rsidRDefault="00016BDA" w:rsidP="008A3DA4">
      <w:pPr>
        <w:pStyle w:val="subsection"/>
      </w:pPr>
      <w:r w:rsidRPr="009B2FF1">
        <w:tab/>
        <w:t>45.3</w:t>
      </w:r>
      <w:r w:rsidRPr="009B2FF1">
        <w:tab/>
        <w:t>Paragraph 156A(3)(a):</w:t>
      </w:r>
    </w:p>
    <w:p w:rsidR="00016BDA" w:rsidRPr="009B2FF1" w:rsidRDefault="00016BDA" w:rsidP="008A3DA4">
      <w:pPr>
        <w:pStyle w:val="subsection"/>
      </w:pPr>
      <w:r w:rsidRPr="009B2FF1">
        <w:tab/>
      </w:r>
      <w:r w:rsidRPr="009B2FF1">
        <w:tab/>
        <w:t>Omit ‘estate of the bankrupt;’, substitute ‘estate;’.</w:t>
      </w:r>
    </w:p>
    <w:p w:rsidR="00016BDA" w:rsidRPr="009B2FF1" w:rsidRDefault="00016BDA" w:rsidP="00016BDA">
      <w:pPr>
        <w:spacing w:before="360"/>
        <w:ind w:left="960" w:hanging="960"/>
        <w:rPr>
          <w:rFonts w:ascii="Arial" w:hAnsi="Arial"/>
          <w:b/>
        </w:rPr>
      </w:pPr>
      <w:r w:rsidRPr="009B2FF1">
        <w:rPr>
          <w:rFonts w:ascii="Arial" w:hAnsi="Arial"/>
          <w:b/>
        </w:rPr>
        <w:t>46</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161B (Trustee’s remuneration</w:t>
      </w:r>
      <w:r w:rsidR="008A3DA4" w:rsidRPr="009B2FF1">
        <w:rPr>
          <w:rFonts w:ascii="Arial" w:hAnsi="Arial"/>
          <w:b/>
        </w:rPr>
        <w:t>—</w:t>
      </w:r>
      <w:r w:rsidRPr="009B2FF1">
        <w:rPr>
          <w:rFonts w:ascii="Arial" w:hAnsi="Arial"/>
          <w:b/>
        </w:rPr>
        <w:t>minimum entitlement)</w:t>
      </w:r>
    </w:p>
    <w:p w:rsidR="00016BDA" w:rsidRPr="009B2FF1" w:rsidRDefault="00016BDA" w:rsidP="008A3DA4">
      <w:pPr>
        <w:pStyle w:val="subsection"/>
      </w:pPr>
      <w:r w:rsidRPr="009B2FF1">
        <w:tab/>
        <w:t>46.1</w:t>
      </w:r>
      <w:r w:rsidRPr="009B2FF1">
        <w:tab/>
        <w:t>Subsection</w:t>
      </w:r>
      <w:r w:rsidR="009B2FF1">
        <w:t> </w:t>
      </w:r>
      <w:r w:rsidRPr="009B2FF1">
        <w:t>161B(2):</w:t>
      </w:r>
    </w:p>
    <w:p w:rsidR="00016BDA" w:rsidRPr="009B2FF1" w:rsidRDefault="00016BDA" w:rsidP="008A3DA4">
      <w:pPr>
        <w:pStyle w:val="subsection"/>
      </w:pPr>
      <w:r w:rsidRPr="009B2FF1">
        <w:tab/>
      </w:r>
      <w:r w:rsidRPr="009B2FF1">
        <w:tab/>
        <w:t>Omit the subsection.</w:t>
      </w:r>
    </w:p>
    <w:p w:rsidR="00016BDA" w:rsidRPr="009B2FF1" w:rsidRDefault="00016BDA" w:rsidP="00016BDA">
      <w:pPr>
        <w:keepNext/>
        <w:tabs>
          <w:tab w:val="left" w:pos="993"/>
        </w:tabs>
        <w:spacing w:before="360"/>
        <w:rPr>
          <w:rFonts w:ascii="Arial" w:hAnsi="Arial"/>
          <w:b/>
        </w:rPr>
      </w:pPr>
      <w:r w:rsidRPr="009B2FF1">
        <w:rPr>
          <w:rFonts w:ascii="Arial" w:hAnsi="Arial"/>
          <w:b/>
        </w:rPr>
        <w:t>47</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162 (Trustee’s remuneration</w:t>
      </w:r>
      <w:r w:rsidR="008A3DA4" w:rsidRPr="009B2FF1">
        <w:rPr>
          <w:rFonts w:ascii="Arial" w:hAnsi="Arial"/>
          <w:b/>
        </w:rPr>
        <w:t>—</w:t>
      </w:r>
      <w:r w:rsidRPr="009B2FF1">
        <w:rPr>
          <w:rFonts w:ascii="Arial" w:hAnsi="Arial"/>
          <w:b/>
        </w:rPr>
        <w:t>general)</w:t>
      </w:r>
    </w:p>
    <w:p w:rsidR="00016BDA" w:rsidRPr="009B2FF1" w:rsidRDefault="00016BDA" w:rsidP="008A3DA4">
      <w:pPr>
        <w:pStyle w:val="subsection"/>
      </w:pPr>
      <w:r w:rsidRPr="009B2FF1">
        <w:tab/>
        <w:t>47.1</w:t>
      </w:r>
      <w:r w:rsidRPr="009B2FF1">
        <w:tab/>
        <w:t>Subsection</w:t>
      </w:r>
      <w:r w:rsidR="009B2FF1">
        <w:t> </w:t>
      </w:r>
      <w:r w:rsidRPr="009B2FF1">
        <w:t>162(3):</w:t>
      </w:r>
    </w:p>
    <w:p w:rsidR="00016BDA" w:rsidRPr="009B2FF1" w:rsidRDefault="00016BDA" w:rsidP="008A3DA4">
      <w:pPr>
        <w:pStyle w:val="subsection"/>
      </w:pPr>
      <w:r w:rsidRPr="009B2FF1">
        <w:tab/>
      </w:r>
      <w:r w:rsidRPr="009B2FF1">
        <w:tab/>
        <w:t>Omit ‘bankrupt’ (second occurring), substitute ‘legal personal representative of the deceased person’.</w:t>
      </w:r>
    </w:p>
    <w:p w:rsidR="00016BDA" w:rsidRPr="009B2FF1" w:rsidRDefault="00016BDA" w:rsidP="008A3DA4">
      <w:pPr>
        <w:pStyle w:val="subsection"/>
      </w:pPr>
      <w:r w:rsidRPr="009B2FF1">
        <w:tab/>
        <w:t>47.2</w:t>
      </w:r>
      <w:r w:rsidRPr="009B2FF1">
        <w:tab/>
        <w:t>After subsection</w:t>
      </w:r>
      <w:r w:rsidR="009B2FF1">
        <w:t> </w:t>
      </w:r>
      <w:r w:rsidRPr="009B2FF1">
        <w:t>162(3), insert:</w:t>
      </w:r>
    </w:p>
    <w:p w:rsidR="00016BDA" w:rsidRPr="009B2FF1" w:rsidRDefault="00016BDA" w:rsidP="008A3DA4">
      <w:pPr>
        <w:pStyle w:val="subsection"/>
      </w:pPr>
      <w:r w:rsidRPr="009B2FF1">
        <w:tab/>
        <w:t>‘(3A)</w:t>
      </w:r>
      <w:r w:rsidRPr="009B2FF1">
        <w:tab/>
        <w:t xml:space="preserve">In </w:t>
      </w:r>
      <w:r w:rsidR="009B2FF1">
        <w:t>subsection (</w:t>
      </w:r>
      <w:r w:rsidRPr="009B2FF1">
        <w:t>3):</w:t>
      </w:r>
    </w:p>
    <w:p w:rsidR="00016BDA" w:rsidRPr="009B2FF1" w:rsidRDefault="00016BDA" w:rsidP="008A3DA4">
      <w:pPr>
        <w:pStyle w:val="Definition"/>
      </w:pPr>
      <w:r w:rsidRPr="009B2FF1">
        <w:rPr>
          <w:b/>
          <w:i/>
        </w:rPr>
        <w:t>legal personal representative</w:t>
      </w:r>
      <w:r w:rsidRPr="009B2FF1">
        <w:t>, in relation to a deceased person, means:</w:t>
      </w:r>
    </w:p>
    <w:p w:rsidR="00016BDA" w:rsidRPr="009B2FF1" w:rsidRDefault="00016BDA" w:rsidP="008A3DA4">
      <w:pPr>
        <w:pStyle w:val="paragraph"/>
      </w:pPr>
      <w:r w:rsidRPr="009B2FF1">
        <w:tab/>
        <w:t>(a)</w:t>
      </w:r>
      <w:r w:rsidRPr="009B2FF1">
        <w:tab/>
        <w:t>the executor under the deceased person’s will; or</w:t>
      </w:r>
    </w:p>
    <w:p w:rsidR="00016BDA" w:rsidRPr="009B2FF1" w:rsidRDefault="00016BDA" w:rsidP="008A3DA4">
      <w:pPr>
        <w:pStyle w:val="paragraph"/>
      </w:pPr>
      <w:r w:rsidRPr="009B2FF1">
        <w:tab/>
        <w:t>(b)</w:t>
      </w:r>
      <w:r w:rsidRPr="009B2FF1">
        <w:tab/>
        <w:t>the administrator under letters of administration or court order;</w:t>
      </w:r>
    </w:p>
    <w:p w:rsidR="00016BDA" w:rsidRPr="009B2FF1" w:rsidRDefault="00016BDA" w:rsidP="008A3DA4">
      <w:pPr>
        <w:pStyle w:val="subsection2"/>
      </w:pPr>
      <w:r w:rsidRPr="009B2FF1">
        <w:t>of the deceased person’s estate, or a part of that estate.’.</w:t>
      </w:r>
    </w:p>
    <w:p w:rsidR="00016BDA" w:rsidRPr="009B2FF1" w:rsidRDefault="00016BDA" w:rsidP="00247FAD">
      <w:pPr>
        <w:keepNext/>
        <w:spacing w:before="360"/>
        <w:ind w:left="960" w:hanging="960"/>
        <w:rPr>
          <w:rFonts w:ascii="Arial" w:hAnsi="Arial"/>
          <w:b/>
        </w:rPr>
      </w:pPr>
      <w:r w:rsidRPr="009B2FF1">
        <w:rPr>
          <w:rFonts w:ascii="Arial" w:hAnsi="Arial"/>
          <w:b/>
        </w:rPr>
        <w:t>48</w:t>
      </w:r>
      <w:r w:rsidR="00247FAD" w:rsidRPr="009B2FF1">
        <w:rPr>
          <w:rFonts w:ascii="Arial" w:hAnsi="Arial"/>
          <w:b/>
        </w:rPr>
        <w:t xml:space="preserve">  </w:t>
      </w:r>
      <w:r w:rsidRPr="009B2FF1">
        <w:rPr>
          <w:rFonts w:ascii="Arial" w:hAnsi="Arial"/>
          <w:b/>
        </w:rPr>
        <w:t>Section</w:t>
      </w:r>
      <w:r w:rsidR="009B2FF1">
        <w:rPr>
          <w:rFonts w:ascii="Arial" w:hAnsi="Arial"/>
          <w:b/>
        </w:rPr>
        <w:t> </w:t>
      </w:r>
      <w:r w:rsidRPr="009B2FF1">
        <w:rPr>
          <w:rFonts w:ascii="Arial" w:hAnsi="Arial"/>
          <w:b/>
        </w:rPr>
        <w:t>170 (Trustee to give Official Receiver and bankrupt information etc)</w:t>
      </w:r>
    </w:p>
    <w:p w:rsidR="00016BDA" w:rsidRPr="009B2FF1" w:rsidRDefault="00016BDA" w:rsidP="008A3DA4">
      <w:pPr>
        <w:pStyle w:val="subsection"/>
      </w:pPr>
      <w:r w:rsidRPr="009B2FF1">
        <w:tab/>
        <w:t>48.1</w:t>
      </w:r>
      <w:r w:rsidRPr="009B2FF1">
        <w:tab/>
        <w:t>Subsection</w:t>
      </w:r>
      <w:r w:rsidR="009B2FF1">
        <w:t> </w:t>
      </w:r>
      <w:r w:rsidRPr="009B2FF1">
        <w:t>170(2):</w:t>
      </w:r>
    </w:p>
    <w:p w:rsidR="00016BDA" w:rsidRPr="009B2FF1" w:rsidRDefault="00016BDA" w:rsidP="008A3DA4">
      <w:pPr>
        <w:pStyle w:val="subsection"/>
      </w:pPr>
      <w:r w:rsidRPr="009B2FF1">
        <w:tab/>
      </w:r>
      <w:r w:rsidRPr="009B2FF1">
        <w:tab/>
        <w:t>Omit the subsection, substitute:</w:t>
      </w:r>
    </w:p>
    <w:p w:rsidR="00016BDA" w:rsidRPr="009B2FF1" w:rsidRDefault="00016BDA" w:rsidP="008A3DA4">
      <w:pPr>
        <w:pStyle w:val="subsection"/>
      </w:pPr>
      <w:r w:rsidRPr="009B2FF1">
        <w:tab/>
        <w:t>‘(2)</w:t>
      </w:r>
      <w:r w:rsidRPr="009B2FF1">
        <w:tab/>
        <w:t>At the request of the legal personal representative of the deceased person, the trustee must give to the legal personal representative information reasonably required by the legal personal representative concerning the affairs of the deceased person.</w:t>
      </w:r>
    </w:p>
    <w:p w:rsidR="00016BDA" w:rsidRPr="009B2FF1" w:rsidRDefault="00016BDA" w:rsidP="008A3DA4">
      <w:pPr>
        <w:pStyle w:val="subsection"/>
      </w:pPr>
      <w:r w:rsidRPr="009B2FF1">
        <w:tab/>
        <w:t>‘(3)</w:t>
      </w:r>
      <w:r w:rsidRPr="009B2FF1">
        <w:tab/>
        <w:t xml:space="preserve">In </w:t>
      </w:r>
      <w:r w:rsidR="009B2FF1">
        <w:t>subsection (</w:t>
      </w:r>
      <w:r w:rsidRPr="009B2FF1">
        <w:t>2):</w:t>
      </w:r>
    </w:p>
    <w:p w:rsidR="00016BDA" w:rsidRPr="009B2FF1" w:rsidRDefault="00016BDA" w:rsidP="008A3DA4">
      <w:pPr>
        <w:pStyle w:val="Definition"/>
      </w:pPr>
      <w:r w:rsidRPr="009B2FF1">
        <w:rPr>
          <w:b/>
          <w:i/>
        </w:rPr>
        <w:t>legal personal representative</w:t>
      </w:r>
      <w:r w:rsidRPr="009B2FF1">
        <w:t>, in relation to a deceased person, means:</w:t>
      </w:r>
    </w:p>
    <w:p w:rsidR="00016BDA" w:rsidRPr="009B2FF1" w:rsidRDefault="00016BDA" w:rsidP="008A3DA4">
      <w:pPr>
        <w:pStyle w:val="paragraph"/>
      </w:pPr>
      <w:r w:rsidRPr="009B2FF1">
        <w:tab/>
        <w:t>(a)</w:t>
      </w:r>
      <w:r w:rsidRPr="009B2FF1">
        <w:tab/>
        <w:t>the executor under the deceased person’s will; or</w:t>
      </w:r>
    </w:p>
    <w:p w:rsidR="00016BDA" w:rsidRPr="009B2FF1" w:rsidRDefault="00016BDA" w:rsidP="008A3DA4">
      <w:pPr>
        <w:pStyle w:val="paragraph"/>
      </w:pPr>
      <w:r w:rsidRPr="009B2FF1">
        <w:tab/>
        <w:t>(b)</w:t>
      </w:r>
      <w:r w:rsidRPr="009B2FF1">
        <w:tab/>
        <w:t>the administrator under letters of administration or court order;</w:t>
      </w:r>
    </w:p>
    <w:p w:rsidR="00016BDA" w:rsidRPr="009B2FF1" w:rsidRDefault="00016BDA" w:rsidP="008A3DA4">
      <w:pPr>
        <w:pStyle w:val="subsection2"/>
      </w:pPr>
      <w:r w:rsidRPr="009B2FF1">
        <w:t>of the deceased person’s estate, or a part of that estate.’.</w:t>
      </w:r>
    </w:p>
    <w:p w:rsidR="00016BDA" w:rsidRPr="009B2FF1" w:rsidRDefault="00016BDA" w:rsidP="00016BDA"/>
    <w:p w:rsidR="00016BDA" w:rsidRPr="009B2FF1" w:rsidRDefault="00415751" w:rsidP="008A3DA4">
      <w:pPr>
        <w:pStyle w:val="ActHead1"/>
        <w:pageBreakBefore/>
      </w:pPr>
      <w:bookmarkStart w:id="337" w:name="_Toc384038336"/>
      <w:r w:rsidRPr="009B2FF1">
        <w:rPr>
          <w:rStyle w:val="CharChapNo"/>
        </w:rPr>
        <w:t>Schedule</w:t>
      </w:r>
      <w:r w:rsidR="009B2FF1" w:rsidRPr="009B2FF1">
        <w:rPr>
          <w:rStyle w:val="CharChapNo"/>
        </w:rPr>
        <w:t> </w:t>
      </w:r>
      <w:r w:rsidR="00016BDA" w:rsidRPr="009B2FF1">
        <w:rPr>
          <w:rStyle w:val="CharChapNo"/>
        </w:rPr>
        <w:t>8</w:t>
      </w:r>
      <w:r w:rsidRPr="009B2FF1">
        <w:t>—</w:t>
      </w:r>
      <w:r w:rsidR="00016BDA" w:rsidRPr="009B2FF1">
        <w:rPr>
          <w:rStyle w:val="CharChapText"/>
        </w:rPr>
        <w:t>Information on the National Personal Insolvency Index</w:t>
      </w:r>
      <w:bookmarkEnd w:id="337"/>
    </w:p>
    <w:p w:rsidR="00016BDA" w:rsidRPr="009B2FF1" w:rsidRDefault="00016BDA" w:rsidP="008A3DA4">
      <w:pPr>
        <w:pStyle w:val="notemargin"/>
      </w:pPr>
      <w:r w:rsidRPr="009B2FF1">
        <w:t>(regulation</w:t>
      </w:r>
      <w:r w:rsidR="009B2FF1">
        <w:t> </w:t>
      </w:r>
      <w:r w:rsidRPr="009B2FF1">
        <w:t>13.03)</w:t>
      </w:r>
    </w:p>
    <w:p w:rsidR="00016BDA" w:rsidRPr="009B2FF1" w:rsidRDefault="00415751" w:rsidP="00016BDA">
      <w:pPr>
        <w:pStyle w:val="Header"/>
      </w:pPr>
      <w:r w:rsidRPr="009B2FF1">
        <w:rPr>
          <w:rStyle w:val="CharPartNo"/>
        </w:rPr>
        <w:t xml:space="preserve"> </w:t>
      </w:r>
      <w:r w:rsidRPr="009B2FF1">
        <w:rPr>
          <w:rStyle w:val="CharPartText"/>
        </w:rPr>
        <w:t xml:space="preserve"> </w:t>
      </w:r>
    </w:p>
    <w:p w:rsidR="00016BDA" w:rsidRPr="009B2FF1" w:rsidRDefault="00415751" w:rsidP="008A3DA4">
      <w:pPr>
        <w:pStyle w:val="notetext"/>
      </w:pPr>
      <w:r w:rsidRPr="009B2FF1">
        <w:t>Note:</w:t>
      </w:r>
      <w:r w:rsidRPr="009B2FF1">
        <w:tab/>
      </w:r>
      <w:r w:rsidR="00016BDA" w:rsidRPr="009B2FF1">
        <w:t xml:space="preserve">References in this </w:t>
      </w:r>
      <w:r w:rsidRPr="009B2FF1">
        <w:t>Schedule </w:t>
      </w:r>
      <w:r w:rsidR="00016BDA" w:rsidRPr="009B2FF1">
        <w:t>to sections, subsections and paragraphs are references to those provisions of the Act.</w:t>
      </w:r>
    </w:p>
    <w:p w:rsidR="008A3DA4" w:rsidRPr="009B2FF1" w:rsidRDefault="008A3DA4" w:rsidP="008A3DA4">
      <w:pPr>
        <w:pStyle w:val="Tabletext"/>
      </w:pPr>
    </w:p>
    <w:tbl>
      <w:tblPr>
        <w:tblW w:w="8081" w:type="dxa"/>
        <w:tblInd w:w="-176"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0"/>
        <w:gridCol w:w="1417"/>
        <w:gridCol w:w="1418"/>
        <w:gridCol w:w="1417"/>
        <w:gridCol w:w="1418"/>
        <w:gridCol w:w="1701"/>
      </w:tblGrid>
      <w:tr w:rsidR="00016BDA" w:rsidRPr="009B2FF1" w:rsidTr="009B3334">
        <w:trPr>
          <w:tblHeader/>
        </w:trPr>
        <w:tc>
          <w:tcPr>
            <w:tcW w:w="710" w:type="dxa"/>
            <w:tcBorders>
              <w:top w:val="single" w:sz="12" w:space="0" w:color="auto"/>
              <w:bottom w:val="single" w:sz="12" w:space="0" w:color="auto"/>
            </w:tcBorders>
            <w:shd w:val="clear" w:color="auto" w:fill="auto"/>
          </w:tcPr>
          <w:p w:rsidR="00016BDA" w:rsidRPr="009B2FF1" w:rsidRDefault="00016BDA" w:rsidP="008A3DA4">
            <w:pPr>
              <w:pStyle w:val="TableHeading"/>
            </w:pPr>
            <w:r w:rsidRPr="009B2FF1">
              <w:t>Item No.</w:t>
            </w:r>
          </w:p>
        </w:tc>
        <w:tc>
          <w:tcPr>
            <w:tcW w:w="1417" w:type="dxa"/>
            <w:tcBorders>
              <w:top w:val="single" w:sz="12" w:space="0" w:color="auto"/>
              <w:bottom w:val="single" w:sz="12" w:space="0" w:color="auto"/>
            </w:tcBorders>
            <w:shd w:val="clear" w:color="auto" w:fill="auto"/>
          </w:tcPr>
          <w:p w:rsidR="00016BDA" w:rsidRPr="009B2FF1" w:rsidRDefault="00016BDA" w:rsidP="008A3DA4">
            <w:pPr>
              <w:pStyle w:val="TableHeading"/>
            </w:pPr>
            <w:r w:rsidRPr="009B2FF1">
              <w:t xml:space="preserve">Provision of the Act </w:t>
            </w:r>
          </w:p>
        </w:tc>
        <w:tc>
          <w:tcPr>
            <w:tcW w:w="1418" w:type="dxa"/>
            <w:tcBorders>
              <w:top w:val="single" w:sz="12" w:space="0" w:color="auto"/>
              <w:bottom w:val="single" w:sz="12" w:space="0" w:color="auto"/>
            </w:tcBorders>
            <w:shd w:val="clear" w:color="auto" w:fill="auto"/>
          </w:tcPr>
          <w:p w:rsidR="00016BDA" w:rsidRPr="009B2FF1" w:rsidRDefault="00016BDA" w:rsidP="008A3DA4">
            <w:pPr>
              <w:pStyle w:val="TableHeading"/>
            </w:pPr>
            <w:r w:rsidRPr="009B2FF1">
              <w:t xml:space="preserve">Document from which information may be entered in the Index </w:t>
            </w:r>
          </w:p>
        </w:tc>
        <w:tc>
          <w:tcPr>
            <w:tcW w:w="1417" w:type="dxa"/>
            <w:tcBorders>
              <w:top w:val="single" w:sz="12" w:space="0" w:color="auto"/>
              <w:bottom w:val="single" w:sz="12" w:space="0" w:color="auto"/>
            </w:tcBorders>
            <w:shd w:val="clear" w:color="auto" w:fill="auto"/>
          </w:tcPr>
          <w:p w:rsidR="00016BDA" w:rsidRPr="009B2FF1" w:rsidRDefault="00016BDA" w:rsidP="008A3DA4">
            <w:pPr>
              <w:pStyle w:val="TableHeading"/>
            </w:pPr>
            <w:r w:rsidRPr="009B2FF1">
              <w:t xml:space="preserve">Person who must give the document to the Official Receiver </w:t>
            </w:r>
          </w:p>
        </w:tc>
        <w:tc>
          <w:tcPr>
            <w:tcW w:w="1418" w:type="dxa"/>
            <w:tcBorders>
              <w:top w:val="single" w:sz="12" w:space="0" w:color="auto"/>
              <w:bottom w:val="single" w:sz="12" w:space="0" w:color="auto"/>
            </w:tcBorders>
            <w:shd w:val="clear" w:color="auto" w:fill="auto"/>
          </w:tcPr>
          <w:p w:rsidR="00016BDA" w:rsidRPr="009B2FF1" w:rsidRDefault="00016BDA" w:rsidP="008A3DA4">
            <w:pPr>
              <w:pStyle w:val="TableHeading"/>
            </w:pPr>
            <w:r w:rsidRPr="009B2FF1">
              <w:t xml:space="preserve">Period within which the document must be provided to the Official Receiver </w:t>
            </w:r>
          </w:p>
        </w:tc>
        <w:tc>
          <w:tcPr>
            <w:tcW w:w="1701" w:type="dxa"/>
            <w:tcBorders>
              <w:top w:val="single" w:sz="12" w:space="0" w:color="auto"/>
              <w:bottom w:val="single" w:sz="12" w:space="0" w:color="auto"/>
            </w:tcBorders>
            <w:shd w:val="clear" w:color="auto" w:fill="auto"/>
          </w:tcPr>
          <w:p w:rsidR="00016BDA" w:rsidRPr="009B2FF1" w:rsidRDefault="00016BDA" w:rsidP="008A3DA4">
            <w:pPr>
              <w:pStyle w:val="TableHeading"/>
            </w:pPr>
            <w:r w:rsidRPr="009B2FF1">
              <w:t xml:space="preserve">Information to be entered in the Index </w:t>
            </w:r>
          </w:p>
        </w:tc>
      </w:tr>
      <w:tr w:rsidR="00016BDA" w:rsidRPr="009B2FF1" w:rsidTr="00E44F84">
        <w:tc>
          <w:tcPr>
            <w:tcW w:w="710" w:type="dxa"/>
            <w:tcBorders>
              <w:top w:val="single" w:sz="12" w:space="0" w:color="auto"/>
              <w:bottom w:val="single" w:sz="4" w:space="0" w:color="auto"/>
            </w:tcBorders>
            <w:shd w:val="clear" w:color="auto" w:fill="auto"/>
          </w:tcPr>
          <w:p w:rsidR="00016BDA" w:rsidRPr="009B2FF1" w:rsidRDefault="00016BDA" w:rsidP="00016BDA">
            <w:pPr>
              <w:spacing w:line="220" w:lineRule="exact"/>
              <w:rPr>
                <w:rFonts w:cs="Times New Roman"/>
                <w:sz w:val="20"/>
              </w:rPr>
            </w:pPr>
            <w:r w:rsidRPr="009B2FF1">
              <w:rPr>
                <w:rFonts w:cs="Times New Roman"/>
                <w:sz w:val="20"/>
              </w:rPr>
              <w:t xml:space="preserve">1 </w:t>
            </w:r>
          </w:p>
        </w:tc>
        <w:tc>
          <w:tcPr>
            <w:tcW w:w="1417" w:type="dxa"/>
            <w:tcBorders>
              <w:top w:val="single" w:sz="12" w:space="0" w:color="auto"/>
              <w:bottom w:val="single" w:sz="4" w:space="0" w:color="auto"/>
            </w:tcBorders>
            <w:shd w:val="clear" w:color="auto" w:fill="auto"/>
          </w:tcPr>
          <w:p w:rsidR="00016BDA" w:rsidRPr="009B2FF1" w:rsidRDefault="00016BDA" w:rsidP="00016BDA">
            <w:pPr>
              <w:spacing w:line="220" w:lineRule="exact"/>
              <w:rPr>
                <w:rFonts w:cs="Times New Roman"/>
                <w:sz w:val="20"/>
              </w:rPr>
            </w:pPr>
            <w:r w:rsidRPr="009B2FF1">
              <w:rPr>
                <w:rFonts w:cs="Times New Roman"/>
                <w:sz w:val="20"/>
              </w:rPr>
              <w:t>Section</w:t>
            </w:r>
            <w:r w:rsidR="009B2FF1">
              <w:rPr>
                <w:rFonts w:cs="Times New Roman"/>
                <w:sz w:val="20"/>
              </w:rPr>
              <w:t> </w:t>
            </w:r>
            <w:r w:rsidRPr="009B2FF1">
              <w:rPr>
                <w:rFonts w:cs="Times New Roman"/>
                <w:sz w:val="20"/>
              </w:rPr>
              <w:t>50</w:t>
            </w:r>
          </w:p>
          <w:p w:rsidR="00F23F88" w:rsidRPr="009B2FF1" w:rsidRDefault="00F23F88" w:rsidP="00016BDA">
            <w:pPr>
              <w:spacing w:after="60" w:line="220" w:lineRule="exact"/>
              <w:ind w:right="-108"/>
              <w:rPr>
                <w:rFonts w:cs="Times New Roman"/>
                <w:sz w:val="20"/>
              </w:rPr>
            </w:pPr>
          </w:p>
          <w:p w:rsidR="00016BDA" w:rsidRPr="009B2FF1" w:rsidRDefault="00016BDA" w:rsidP="00016BDA">
            <w:pPr>
              <w:spacing w:after="60" w:line="220" w:lineRule="exact"/>
              <w:ind w:right="-108"/>
              <w:rPr>
                <w:rFonts w:cs="Times New Roman"/>
                <w:sz w:val="20"/>
              </w:rPr>
            </w:pPr>
            <w:r w:rsidRPr="009B2FF1">
              <w:rPr>
                <w:rFonts w:cs="Times New Roman"/>
                <w:sz w:val="20"/>
              </w:rPr>
              <w:t xml:space="preserve">trustee to take control of debtor’s property before sequestration </w:t>
            </w:r>
          </w:p>
        </w:tc>
        <w:tc>
          <w:tcPr>
            <w:tcW w:w="1418" w:type="dxa"/>
            <w:tcBorders>
              <w:top w:val="single" w:sz="12" w:space="0" w:color="auto"/>
              <w:bottom w:val="single" w:sz="4" w:space="0" w:color="auto"/>
            </w:tcBorders>
            <w:shd w:val="clear" w:color="auto" w:fill="auto"/>
          </w:tcPr>
          <w:p w:rsidR="00016BDA" w:rsidRPr="009B2FF1" w:rsidRDefault="00016BDA" w:rsidP="00016BDA">
            <w:pPr>
              <w:spacing w:line="220" w:lineRule="exact"/>
              <w:rPr>
                <w:rFonts w:cs="Times New Roman"/>
                <w:sz w:val="20"/>
              </w:rPr>
            </w:pPr>
            <w:r w:rsidRPr="009B2FF1">
              <w:rPr>
                <w:rFonts w:cs="Times New Roman"/>
                <w:sz w:val="20"/>
              </w:rPr>
              <w:t>court order</w:t>
            </w:r>
          </w:p>
        </w:tc>
        <w:tc>
          <w:tcPr>
            <w:tcW w:w="1417" w:type="dxa"/>
            <w:tcBorders>
              <w:top w:val="single" w:sz="12" w:space="0" w:color="auto"/>
              <w:bottom w:val="single" w:sz="4" w:space="0" w:color="auto"/>
            </w:tcBorders>
            <w:shd w:val="clear" w:color="auto" w:fill="auto"/>
          </w:tcPr>
          <w:p w:rsidR="00016BDA" w:rsidRPr="009B2FF1" w:rsidRDefault="00016BDA" w:rsidP="00016BDA">
            <w:pPr>
              <w:spacing w:line="220" w:lineRule="exact"/>
              <w:rPr>
                <w:rFonts w:cs="Times New Roman"/>
                <w:sz w:val="20"/>
              </w:rPr>
            </w:pPr>
            <w:r w:rsidRPr="009B2FF1">
              <w:rPr>
                <w:rFonts w:cs="Times New Roman"/>
                <w:sz w:val="20"/>
              </w:rPr>
              <w:t>applicant (creditor)</w:t>
            </w:r>
          </w:p>
        </w:tc>
        <w:tc>
          <w:tcPr>
            <w:tcW w:w="1418" w:type="dxa"/>
            <w:tcBorders>
              <w:top w:val="single" w:sz="12" w:space="0" w:color="auto"/>
              <w:bottom w:val="single" w:sz="4" w:space="0" w:color="auto"/>
            </w:tcBorders>
            <w:shd w:val="clear" w:color="auto" w:fill="auto"/>
          </w:tcPr>
          <w:p w:rsidR="00016BDA" w:rsidRPr="009B2FF1" w:rsidRDefault="00016BDA" w:rsidP="00016BDA">
            <w:pPr>
              <w:spacing w:line="220" w:lineRule="exact"/>
              <w:rPr>
                <w:rFonts w:cs="Times New Roman"/>
                <w:sz w:val="20"/>
              </w:rPr>
            </w:pPr>
            <w:r w:rsidRPr="009B2FF1">
              <w:rPr>
                <w:rFonts w:cs="Times New Roman"/>
                <w:sz w:val="20"/>
              </w:rPr>
              <w:t>as soon as practicable</w:t>
            </w:r>
          </w:p>
        </w:tc>
        <w:tc>
          <w:tcPr>
            <w:tcW w:w="1701" w:type="dxa"/>
            <w:tcBorders>
              <w:top w:val="single" w:sz="12" w:space="0" w:color="auto"/>
              <w:bottom w:val="single" w:sz="4" w:space="0" w:color="auto"/>
            </w:tcBorders>
            <w:shd w:val="clear" w:color="auto" w:fill="auto"/>
          </w:tcPr>
          <w:p w:rsidR="00016BDA" w:rsidRPr="009B2FF1" w:rsidRDefault="00016BDA" w:rsidP="0007643E">
            <w:pPr>
              <w:numPr>
                <w:ilvl w:val="0"/>
                <w:numId w:val="14"/>
              </w:numPr>
              <w:spacing w:line="220" w:lineRule="exact"/>
              <w:rPr>
                <w:rFonts w:cs="Times New Roman"/>
                <w:sz w:val="20"/>
              </w:rPr>
            </w:pPr>
            <w:r w:rsidRPr="009B2FF1">
              <w:rPr>
                <w:rFonts w:cs="Times New Roman"/>
                <w:sz w:val="20"/>
              </w:rPr>
              <w:t>date of order</w:t>
            </w:r>
          </w:p>
          <w:p w:rsidR="00016BDA" w:rsidRPr="009B2FF1" w:rsidRDefault="00016BDA" w:rsidP="0007643E">
            <w:pPr>
              <w:numPr>
                <w:ilvl w:val="0"/>
                <w:numId w:val="14"/>
              </w:numPr>
              <w:spacing w:before="40" w:line="220" w:lineRule="exact"/>
              <w:rPr>
                <w:rFonts w:cs="Times New Roman"/>
                <w:sz w:val="20"/>
              </w:rPr>
            </w:pPr>
            <w:r w:rsidRPr="009B2FF1">
              <w:rPr>
                <w:rFonts w:cs="Times New Roman"/>
                <w:sz w:val="20"/>
              </w:rPr>
              <w:t>particulars of debtor</w:t>
            </w:r>
          </w:p>
          <w:p w:rsidR="00016BDA" w:rsidRPr="009B2FF1" w:rsidRDefault="00016BDA" w:rsidP="00F23F88">
            <w:pPr>
              <w:numPr>
                <w:ilvl w:val="0"/>
                <w:numId w:val="14"/>
              </w:numPr>
              <w:spacing w:before="40" w:after="60" w:line="220" w:lineRule="exact"/>
              <w:rPr>
                <w:rFonts w:cs="Times New Roman"/>
                <w:sz w:val="20"/>
              </w:rPr>
            </w:pPr>
            <w:r w:rsidRPr="009B2FF1">
              <w:rPr>
                <w:rFonts w:cs="Times New Roman"/>
                <w:sz w:val="20"/>
              </w:rPr>
              <w:t>date when trustee’s control ends (subsection</w:t>
            </w:r>
            <w:r w:rsidR="009B2FF1">
              <w:rPr>
                <w:rFonts w:cs="Times New Roman"/>
                <w:sz w:val="20"/>
              </w:rPr>
              <w:t> </w:t>
            </w:r>
            <w:r w:rsidRPr="009B2FF1">
              <w:rPr>
                <w:rFonts w:cs="Times New Roman"/>
                <w:sz w:val="20"/>
              </w:rPr>
              <w:t>50(1B))</w:t>
            </w:r>
          </w:p>
        </w:tc>
      </w:tr>
      <w:tr w:rsidR="00016BDA" w:rsidRPr="009B2FF1" w:rsidTr="00E44F84">
        <w:tc>
          <w:tcPr>
            <w:tcW w:w="710" w:type="dxa"/>
            <w:tcBorders>
              <w:bottom w:val="single" w:sz="4" w:space="0" w:color="auto"/>
            </w:tcBorders>
            <w:shd w:val="clear" w:color="auto" w:fill="auto"/>
          </w:tcPr>
          <w:p w:rsidR="00016BDA" w:rsidRPr="009B2FF1" w:rsidRDefault="00016BDA" w:rsidP="00016BDA">
            <w:pPr>
              <w:spacing w:line="220" w:lineRule="exact"/>
              <w:rPr>
                <w:rFonts w:cs="Times New Roman"/>
                <w:sz w:val="20"/>
              </w:rPr>
            </w:pPr>
            <w:bookmarkStart w:id="338" w:name="CU_3277180"/>
            <w:bookmarkEnd w:id="338"/>
            <w:r w:rsidRPr="009B2FF1">
              <w:rPr>
                <w:rFonts w:cs="Times New Roman"/>
                <w:sz w:val="20"/>
              </w:rPr>
              <w:t xml:space="preserve">2 </w:t>
            </w:r>
          </w:p>
        </w:tc>
        <w:tc>
          <w:tcPr>
            <w:tcW w:w="1417" w:type="dxa"/>
            <w:tcBorders>
              <w:bottom w:val="single" w:sz="4" w:space="0" w:color="auto"/>
            </w:tcBorders>
            <w:shd w:val="clear" w:color="auto" w:fill="auto"/>
          </w:tcPr>
          <w:p w:rsidR="00016BDA" w:rsidRPr="009B2FF1" w:rsidRDefault="00016BDA" w:rsidP="00016BDA">
            <w:pPr>
              <w:spacing w:line="220" w:lineRule="exact"/>
              <w:ind w:right="12"/>
              <w:rPr>
                <w:rFonts w:cs="Times New Roman"/>
                <w:sz w:val="20"/>
              </w:rPr>
            </w:pPr>
            <w:r w:rsidRPr="009B2FF1">
              <w:rPr>
                <w:rFonts w:cs="Times New Roman"/>
                <w:sz w:val="20"/>
              </w:rPr>
              <w:t>Sections</w:t>
            </w:r>
            <w:r w:rsidR="009B2FF1">
              <w:rPr>
                <w:rFonts w:cs="Times New Roman"/>
                <w:sz w:val="20"/>
              </w:rPr>
              <w:t> </w:t>
            </w:r>
            <w:r w:rsidRPr="009B2FF1">
              <w:rPr>
                <w:rFonts w:cs="Times New Roman"/>
                <w:sz w:val="20"/>
              </w:rPr>
              <w:t xml:space="preserve">43 and 47 </w:t>
            </w:r>
          </w:p>
          <w:p w:rsidR="00F23F88" w:rsidRPr="009B2FF1" w:rsidRDefault="00F23F88" w:rsidP="00016BDA">
            <w:pPr>
              <w:spacing w:line="220" w:lineRule="exact"/>
              <w:rPr>
                <w:rFonts w:cs="Times New Roman"/>
                <w:sz w:val="20"/>
              </w:rPr>
            </w:pPr>
          </w:p>
          <w:p w:rsidR="00016BDA" w:rsidRPr="009B2FF1" w:rsidRDefault="00016BDA" w:rsidP="00016BDA">
            <w:pPr>
              <w:spacing w:line="220" w:lineRule="exact"/>
              <w:rPr>
                <w:rFonts w:cs="Times New Roman"/>
                <w:sz w:val="20"/>
              </w:rPr>
            </w:pPr>
            <w:r w:rsidRPr="009B2FF1">
              <w:rPr>
                <w:rFonts w:cs="Times New Roman"/>
                <w:sz w:val="20"/>
              </w:rPr>
              <w:t>creditor’s petition</w:t>
            </w:r>
          </w:p>
        </w:tc>
        <w:tc>
          <w:tcPr>
            <w:tcW w:w="1418" w:type="dxa"/>
            <w:tcBorders>
              <w:bottom w:val="single" w:sz="4" w:space="0" w:color="auto"/>
            </w:tcBorders>
            <w:shd w:val="clear" w:color="auto" w:fill="auto"/>
          </w:tcPr>
          <w:p w:rsidR="00016BDA" w:rsidRPr="009B2FF1" w:rsidRDefault="00016BDA" w:rsidP="00F23F88">
            <w:pPr>
              <w:spacing w:line="220" w:lineRule="exact"/>
              <w:ind w:right="-108"/>
              <w:rPr>
                <w:rFonts w:cs="Times New Roman"/>
                <w:sz w:val="20"/>
              </w:rPr>
            </w:pPr>
            <w:r w:rsidRPr="009B2FF1">
              <w:rPr>
                <w:rFonts w:cs="Times New Roman"/>
                <w:sz w:val="20"/>
              </w:rPr>
              <w:t>creditor’s petition and verifying affidavit (subsections</w:t>
            </w:r>
            <w:r w:rsidR="009B2FF1">
              <w:rPr>
                <w:rFonts w:cs="Times New Roman"/>
                <w:sz w:val="20"/>
              </w:rPr>
              <w:t> </w:t>
            </w:r>
            <w:r w:rsidRPr="009B2FF1">
              <w:rPr>
                <w:rFonts w:cs="Times New Roman"/>
                <w:sz w:val="20"/>
              </w:rPr>
              <w:t>47(1) and (1A))</w:t>
            </w:r>
          </w:p>
        </w:tc>
        <w:tc>
          <w:tcPr>
            <w:tcW w:w="1417" w:type="dxa"/>
            <w:tcBorders>
              <w:bottom w:val="single" w:sz="4" w:space="0" w:color="auto"/>
            </w:tcBorders>
            <w:shd w:val="clear" w:color="auto" w:fill="auto"/>
          </w:tcPr>
          <w:p w:rsidR="00016BDA" w:rsidRPr="009B2FF1" w:rsidRDefault="00016BDA" w:rsidP="00016BDA">
            <w:pPr>
              <w:spacing w:line="220" w:lineRule="exact"/>
              <w:rPr>
                <w:rFonts w:cs="Times New Roman"/>
                <w:sz w:val="20"/>
              </w:rPr>
            </w:pPr>
            <w:r w:rsidRPr="009B2FF1">
              <w:rPr>
                <w:rFonts w:cs="Times New Roman"/>
                <w:sz w:val="20"/>
              </w:rPr>
              <w:t>petitioning creditor</w:t>
            </w:r>
          </w:p>
        </w:tc>
        <w:tc>
          <w:tcPr>
            <w:tcW w:w="1418" w:type="dxa"/>
            <w:tcBorders>
              <w:bottom w:val="single" w:sz="4" w:space="0" w:color="auto"/>
            </w:tcBorders>
            <w:shd w:val="clear" w:color="auto" w:fill="auto"/>
          </w:tcPr>
          <w:p w:rsidR="00016BDA" w:rsidRPr="009B2FF1" w:rsidRDefault="00016BDA" w:rsidP="00016BDA">
            <w:pPr>
              <w:spacing w:line="220" w:lineRule="exact"/>
              <w:rPr>
                <w:rFonts w:cs="Times New Roman"/>
                <w:sz w:val="20"/>
              </w:rPr>
            </w:pPr>
            <w:r w:rsidRPr="009B2FF1">
              <w:rPr>
                <w:rFonts w:cs="Times New Roman"/>
                <w:sz w:val="20"/>
              </w:rPr>
              <w:t>within 3 working days</w:t>
            </w:r>
          </w:p>
        </w:tc>
        <w:tc>
          <w:tcPr>
            <w:tcW w:w="1701" w:type="dxa"/>
            <w:tcBorders>
              <w:bottom w:val="single" w:sz="4" w:space="0" w:color="auto"/>
            </w:tcBorders>
            <w:shd w:val="clear" w:color="auto" w:fill="auto"/>
          </w:tcPr>
          <w:p w:rsidR="00016BDA" w:rsidRPr="009B2FF1" w:rsidRDefault="00016BDA" w:rsidP="0007643E">
            <w:pPr>
              <w:numPr>
                <w:ilvl w:val="0"/>
                <w:numId w:val="14"/>
              </w:numPr>
              <w:spacing w:line="220" w:lineRule="exact"/>
              <w:rPr>
                <w:rFonts w:cs="Times New Roman"/>
                <w:sz w:val="20"/>
              </w:rPr>
            </w:pPr>
            <w:r w:rsidRPr="009B2FF1">
              <w:rPr>
                <w:rFonts w:cs="Times New Roman"/>
                <w:sz w:val="20"/>
              </w:rPr>
              <w:t>date of petition</w:t>
            </w:r>
          </w:p>
          <w:p w:rsidR="00016BDA" w:rsidRPr="009B2FF1" w:rsidRDefault="00016BDA" w:rsidP="0007643E">
            <w:pPr>
              <w:numPr>
                <w:ilvl w:val="0"/>
                <w:numId w:val="14"/>
              </w:numPr>
              <w:spacing w:before="40" w:line="220" w:lineRule="exact"/>
              <w:rPr>
                <w:rFonts w:cs="Times New Roman"/>
                <w:sz w:val="20"/>
              </w:rPr>
            </w:pPr>
            <w:r w:rsidRPr="009B2FF1">
              <w:rPr>
                <w:rFonts w:cs="Times New Roman"/>
                <w:sz w:val="20"/>
              </w:rPr>
              <w:t>particulars of debtor</w:t>
            </w:r>
          </w:p>
          <w:p w:rsidR="00016BDA" w:rsidRPr="009B2FF1" w:rsidRDefault="00016BDA" w:rsidP="0007643E">
            <w:pPr>
              <w:numPr>
                <w:ilvl w:val="0"/>
                <w:numId w:val="14"/>
              </w:numPr>
              <w:spacing w:before="40" w:line="220" w:lineRule="exact"/>
              <w:rPr>
                <w:rFonts w:cs="Times New Roman"/>
                <w:sz w:val="20"/>
              </w:rPr>
            </w:pPr>
            <w:r w:rsidRPr="009B2FF1">
              <w:rPr>
                <w:rFonts w:cs="Times New Roman"/>
                <w:sz w:val="20"/>
              </w:rPr>
              <w:t>name of petitioning creditor</w:t>
            </w:r>
          </w:p>
          <w:p w:rsidR="00016BDA" w:rsidRPr="009B2FF1" w:rsidRDefault="00016BDA" w:rsidP="0007643E">
            <w:pPr>
              <w:numPr>
                <w:ilvl w:val="0"/>
                <w:numId w:val="14"/>
              </w:numPr>
              <w:spacing w:before="40" w:line="220" w:lineRule="exact"/>
              <w:rPr>
                <w:rFonts w:cs="Times New Roman"/>
                <w:sz w:val="20"/>
              </w:rPr>
            </w:pPr>
            <w:r w:rsidRPr="009B2FF1">
              <w:rPr>
                <w:rFonts w:cs="Times New Roman"/>
                <w:sz w:val="20"/>
              </w:rPr>
              <w:t>name and telephone number of petitioning creditor’s solicitors</w:t>
            </w:r>
          </w:p>
          <w:p w:rsidR="00016BDA" w:rsidRPr="009B2FF1" w:rsidRDefault="00016BDA" w:rsidP="0007643E">
            <w:pPr>
              <w:numPr>
                <w:ilvl w:val="0"/>
                <w:numId w:val="14"/>
              </w:numPr>
              <w:spacing w:before="40" w:after="60" w:line="220" w:lineRule="exact"/>
              <w:rPr>
                <w:rFonts w:cs="Times New Roman"/>
                <w:sz w:val="20"/>
              </w:rPr>
            </w:pPr>
            <w:r w:rsidRPr="009B2FF1">
              <w:rPr>
                <w:rFonts w:cs="Times New Roman"/>
                <w:sz w:val="20"/>
              </w:rPr>
              <w:t>date of court hearing for sequestration order</w:t>
            </w:r>
          </w:p>
        </w:tc>
      </w:tr>
      <w:tr w:rsidR="00016BDA" w:rsidRPr="009B2FF1" w:rsidTr="00E44F84">
        <w:tc>
          <w:tcPr>
            <w:tcW w:w="710" w:type="dxa"/>
            <w:tcBorders>
              <w:top w:val="single" w:sz="4" w:space="0" w:color="auto"/>
              <w:bottom w:val="single" w:sz="4" w:space="0" w:color="auto"/>
            </w:tcBorders>
            <w:shd w:val="clear" w:color="auto" w:fill="auto"/>
          </w:tcPr>
          <w:p w:rsidR="00016BDA" w:rsidRPr="009B2FF1" w:rsidRDefault="00016BDA" w:rsidP="00016BDA">
            <w:pPr>
              <w:keepNext/>
              <w:keepLines/>
              <w:spacing w:line="220" w:lineRule="exact"/>
              <w:rPr>
                <w:rFonts w:cs="Times New Roman"/>
                <w:sz w:val="20"/>
              </w:rPr>
            </w:pPr>
            <w:r w:rsidRPr="009B2FF1">
              <w:rPr>
                <w:rFonts w:cs="Times New Roman"/>
                <w:sz w:val="20"/>
              </w:rPr>
              <w:t xml:space="preserve">3 </w:t>
            </w:r>
          </w:p>
        </w:tc>
        <w:tc>
          <w:tcPr>
            <w:tcW w:w="1417" w:type="dxa"/>
            <w:tcBorders>
              <w:top w:val="single" w:sz="4" w:space="0" w:color="auto"/>
              <w:bottom w:val="single" w:sz="4" w:space="0" w:color="auto"/>
            </w:tcBorders>
            <w:shd w:val="clear" w:color="auto" w:fill="auto"/>
          </w:tcPr>
          <w:p w:rsidR="00016BDA" w:rsidRPr="009B2FF1" w:rsidRDefault="00016BDA" w:rsidP="00016BDA">
            <w:pPr>
              <w:keepNext/>
              <w:keepLines/>
              <w:spacing w:line="220" w:lineRule="exact"/>
              <w:rPr>
                <w:rFonts w:cs="Times New Roman"/>
                <w:sz w:val="20"/>
              </w:rPr>
            </w:pPr>
            <w:r w:rsidRPr="009B2FF1">
              <w:rPr>
                <w:rFonts w:cs="Times New Roman"/>
                <w:sz w:val="20"/>
              </w:rPr>
              <w:t>Section</w:t>
            </w:r>
            <w:r w:rsidR="009B2FF1">
              <w:rPr>
                <w:rFonts w:cs="Times New Roman"/>
                <w:sz w:val="20"/>
              </w:rPr>
              <w:t> </w:t>
            </w:r>
            <w:r w:rsidRPr="009B2FF1">
              <w:rPr>
                <w:rFonts w:cs="Times New Roman"/>
                <w:sz w:val="20"/>
              </w:rPr>
              <w:t>43</w:t>
            </w:r>
          </w:p>
          <w:p w:rsidR="00F23F88" w:rsidRPr="009B2FF1" w:rsidRDefault="00F23F88" w:rsidP="00016BDA">
            <w:pPr>
              <w:keepNext/>
              <w:keepLines/>
              <w:spacing w:line="220" w:lineRule="exact"/>
              <w:rPr>
                <w:rFonts w:cs="Times New Roman"/>
                <w:sz w:val="20"/>
              </w:rPr>
            </w:pPr>
          </w:p>
          <w:p w:rsidR="00016BDA" w:rsidRPr="009B2FF1" w:rsidRDefault="00016BDA" w:rsidP="00016BDA">
            <w:pPr>
              <w:keepNext/>
              <w:keepLines/>
              <w:spacing w:line="220" w:lineRule="exact"/>
              <w:rPr>
                <w:rFonts w:cs="Times New Roman"/>
                <w:sz w:val="20"/>
              </w:rPr>
            </w:pPr>
            <w:r w:rsidRPr="009B2FF1">
              <w:rPr>
                <w:rFonts w:cs="Times New Roman"/>
                <w:sz w:val="20"/>
              </w:rPr>
              <w:t xml:space="preserve">sequestration order </w:t>
            </w:r>
          </w:p>
        </w:tc>
        <w:tc>
          <w:tcPr>
            <w:tcW w:w="1418" w:type="dxa"/>
            <w:tcBorders>
              <w:top w:val="single" w:sz="4" w:space="0" w:color="auto"/>
              <w:bottom w:val="single" w:sz="4" w:space="0" w:color="auto"/>
            </w:tcBorders>
            <w:shd w:val="clear" w:color="auto" w:fill="auto"/>
          </w:tcPr>
          <w:p w:rsidR="00016BDA" w:rsidRPr="009B2FF1" w:rsidRDefault="00016BDA" w:rsidP="00F23F88">
            <w:pPr>
              <w:keepNext/>
              <w:keepLines/>
              <w:spacing w:line="220" w:lineRule="exact"/>
              <w:rPr>
                <w:rFonts w:cs="Times New Roman"/>
                <w:sz w:val="20"/>
              </w:rPr>
            </w:pPr>
            <w:r w:rsidRPr="009B2FF1">
              <w:rPr>
                <w:rFonts w:cs="Times New Roman"/>
                <w:sz w:val="20"/>
              </w:rPr>
              <w:t>sequestration order (subsection</w:t>
            </w:r>
            <w:r w:rsidR="009B2FF1">
              <w:rPr>
                <w:rFonts w:cs="Times New Roman"/>
                <w:sz w:val="20"/>
              </w:rPr>
              <w:t> </w:t>
            </w:r>
            <w:r w:rsidRPr="009B2FF1">
              <w:rPr>
                <w:rFonts w:cs="Times New Roman"/>
                <w:sz w:val="20"/>
              </w:rPr>
              <w:t>43(1), section</w:t>
            </w:r>
            <w:r w:rsidR="009B2FF1">
              <w:rPr>
                <w:rFonts w:cs="Times New Roman"/>
                <w:sz w:val="20"/>
              </w:rPr>
              <w:t> </w:t>
            </w:r>
            <w:r w:rsidRPr="009B2FF1">
              <w:rPr>
                <w:rFonts w:cs="Times New Roman"/>
                <w:sz w:val="20"/>
              </w:rPr>
              <w:t>52)</w:t>
            </w:r>
          </w:p>
        </w:tc>
        <w:tc>
          <w:tcPr>
            <w:tcW w:w="1417" w:type="dxa"/>
            <w:tcBorders>
              <w:top w:val="single" w:sz="4" w:space="0" w:color="auto"/>
              <w:bottom w:val="single" w:sz="4" w:space="0" w:color="auto"/>
            </w:tcBorders>
            <w:shd w:val="clear" w:color="auto" w:fill="auto"/>
          </w:tcPr>
          <w:p w:rsidR="00016BDA" w:rsidRPr="009B2FF1" w:rsidRDefault="00016BDA" w:rsidP="00AE056D">
            <w:pPr>
              <w:keepNext/>
              <w:keepLines/>
              <w:spacing w:line="220" w:lineRule="exact"/>
              <w:ind w:right="-108"/>
              <w:rPr>
                <w:rFonts w:cs="Times New Roman"/>
                <w:sz w:val="20"/>
              </w:rPr>
            </w:pPr>
            <w:r w:rsidRPr="009B2FF1">
              <w:rPr>
                <w:rFonts w:cs="Times New Roman"/>
                <w:sz w:val="20"/>
              </w:rPr>
              <w:t>Creditor who obtained the order (subsection</w:t>
            </w:r>
            <w:r w:rsidR="009B2FF1">
              <w:rPr>
                <w:rFonts w:cs="Times New Roman"/>
                <w:sz w:val="20"/>
              </w:rPr>
              <w:t> </w:t>
            </w:r>
            <w:r w:rsidRPr="009B2FF1">
              <w:rPr>
                <w:rFonts w:cs="Times New Roman"/>
                <w:sz w:val="20"/>
              </w:rPr>
              <w:t>52(1A))</w:t>
            </w:r>
          </w:p>
        </w:tc>
        <w:tc>
          <w:tcPr>
            <w:tcW w:w="1418" w:type="dxa"/>
            <w:tcBorders>
              <w:top w:val="single" w:sz="4" w:space="0" w:color="auto"/>
              <w:bottom w:val="single" w:sz="4" w:space="0" w:color="auto"/>
            </w:tcBorders>
            <w:shd w:val="clear" w:color="auto" w:fill="auto"/>
          </w:tcPr>
          <w:p w:rsidR="00016BDA" w:rsidRPr="009B2FF1" w:rsidRDefault="00016BDA" w:rsidP="00016BDA">
            <w:pPr>
              <w:keepNext/>
              <w:keepLines/>
              <w:spacing w:line="220" w:lineRule="exact"/>
              <w:rPr>
                <w:rFonts w:cs="Times New Roman"/>
                <w:sz w:val="20"/>
              </w:rPr>
            </w:pPr>
            <w:r w:rsidRPr="009B2FF1">
              <w:rPr>
                <w:rFonts w:cs="Times New Roman"/>
                <w:sz w:val="20"/>
              </w:rPr>
              <w:t>within 2 days</w:t>
            </w:r>
          </w:p>
        </w:tc>
        <w:tc>
          <w:tcPr>
            <w:tcW w:w="1701" w:type="dxa"/>
            <w:tcBorders>
              <w:top w:val="single" w:sz="4" w:space="0" w:color="auto"/>
              <w:bottom w:val="single" w:sz="4" w:space="0" w:color="auto"/>
            </w:tcBorders>
            <w:shd w:val="clear" w:color="auto" w:fill="auto"/>
          </w:tcPr>
          <w:p w:rsidR="00016BDA" w:rsidRPr="009B2FF1" w:rsidRDefault="00016BDA" w:rsidP="0007643E">
            <w:pPr>
              <w:numPr>
                <w:ilvl w:val="0"/>
                <w:numId w:val="14"/>
              </w:numPr>
              <w:spacing w:line="220" w:lineRule="exact"/>
              <w:rPr>
                <w:rFonts w:cs="Times New Roman"/>
                <w:sz w:val="20"/>
              </w:rPr>
            </w:pPr>
            <w:r w:rsidRPr="009B2FF1">
              <w:rPr>
                <w:rFonts w:cs="Times New Roman"/>
                <w:sz w:val="20"/>
              </w:rPr>
              <w:t>date of order</w:t>
            </w:r>
          </w:p>
          <w:p w:rsidR="00016BDA" w:rsidRPr="009B2FF1" w:rsidRDefault="00016BDA" w:rsidP="0007643E">
            <w:pPr>
              <w:keepNext/>
              <w:keepLines/>
              <w:numPr>
                <w:ilvl w:val="0"/>
                <w:numId w:val="14"/>
              </w:numPr>
              <w:spacing w:before="40" w:line="220" w:lineRule="exact"/>
              <w:rPr>
                <w:rFonts w:cs="Times New Roman"/>
                <w:sz w:val="20"/>
              </w:rPr>
            </w:pPr>
            <w:r w:rsidRPr="009B2FF1">
              <w:rPr>
                <w:rFonts w:cs="Times New Roman"/>
                <w:sz w:val="20"/>
              </w:rPr>
              <w:t xml:space="preserve">particulars of bankrupt </w:t>
            </w:r>
          </w:p>
          <w:p w:rsidR="00016BDA" w:rsidRPr="009B2FF1" w:rsidRDefault="00016BDA" w:rsidP="0007643E">
            <w:pPr>
              <w:keepNext/>
              <w:keepLines/>
              <w:numPr>
                <w:ilvl w:val="0"/>
                <w:numId w:val="14"/>
              </w:numPr>
              <w:spacing w:before="40" w:line="220" w:lineRule="exact"/>
              <w:rPr>
                <w:rFonts w:cs="Times New Roman"/>
                <w:sz w:val="20"/>
              </w:rPr>
            </w:pPr>
            <w:r w:rsidRPr="009B2FF1">
              <w:rPr>
                <w:rFonts w:cs="Times New Roman"/>
                <w:sz w:val="20"/>
              </w:rPr>
              <w:t>name of petitioning creditor</w:t>
            </w:r>
          </w:p>
          <w:p w:rsidR="00016BDA" w:rsidRPr="009B2FF1" w:rsidRDefault="00016BDA" w:rsidP="0007643E">
            <w:pPr>
              <w:keepNext/>
              <w:keepLines/>
              <w:numPr>
                <w:ilvl w:val="0"/>
                <w:numId w:val="14"/>
              </w:numPr>
              <w:spacing w:before="40" w:line="220" w:lineRule="exact"/>
              <w:rPr>
                <w:rFonts w:cs="Times New Roman"/>
                <w:sz w:val="20"/>
              </w:rPr>
            </w:pPr>
            <w:r w:rsidRPr="009B2FF1">
              <w:rPr>
                <w:rFonts w:cs="Times New Roman"/>
                <w:sz w:val="20"/>
              </w:rPr>
              <w:t>name and telephone number of petitioning creditor’s solicitors</w:t>
            </w:r>
          </w:p>
          <w:p w:rsidR="00016BDA" w:rsidRPr="009B2FF1" w:rsidRDefault="00016BDA" w:rsidP="0007643E">
            <w:pPr>
              <w:keepNext/>
              <w:keepLines/>
              <w:numPr>
                <w:ilvl w:val="0"/>
                <w:numId w:val="14"/>
              </w:numPr>
              <w:spacing w:before="40" w:line="220" w:lineRule="exact"/>
              <w:rPr>
                <w:rFonts w:cs="Times New Roman"/>
                <w:sz w:val="20"/>
              </w:rPr>
            </w:pPr>
            <w:r w:rsidRPr="009B2FF1">
              <w:rPr>
                <w:rFonts w:cs="Times New Roman"/>
                <w:sz w:val="20"/>
              </w:rPr>
              <w:t>name of trustee</w:t>
            </w:r>
          </w:p>
          <w:p w:rsidR="00016BDA" w:rsidRPr="009B2FF1" w:rsidRDefault="00016BDA" w:rsidP="0007643E">
            <w:pPr>
              <w:keepNext/>
              <w:keepLines/>
              <w:numPr>
                <w:ilvl w:val="0"/>
                <w:numId w:val="14"/>
              </w:numPr>
              <w:spacing w:before="40" w:after="60" w:line="220" w:lineRule="exact"/>
              <w:rPr>
                <w:rFonts w:cs="Times New Roman"/>
                <w:sz w:val="20"/>
              </w:rPr>
            </w:pPr>
            <w:r w:rsidRPr="009B2FF1">
              <w:rPr>
                <w:rFonts w:cs="Times New Roman"/>
                <w:sz w:val="20"/>
              </w:rPr>
              <w:t>date of filing of Statement of Affairs</w:t>
            </w:r>
          </w:p>
        </w:tc>
      </w:tr>
      <w:tr w:rsidR="00016BDA" w:rsidRPr="009B2FF1" w:rsidTr="00E44F84">
        <w:tc>
          <w:tcPr>
            <w:tcW w:w="710" w:type="dxa"/>
            <w:tcBorders>
              <w:bottom w:val="single" w:sz="4" w:space="0" w:color="auto"/>
            </w:tcBorders>
            <w:shd w:val="clear" w:color="auto" w:fill="auto"/>
          </w:tcPr>
          <w:p w:rsidR="00016BDA" w:rsidRPr="009B2FF1" w:rsidRDefault="00016BDA" w:rsidP="00016BDA">
            <w:pPr>
              <w:spacing w:line="220" w:lineRule="exact"/>
              <w:rPr>
                <w:rFonts w:cs="Times New Roman"/>
                <w:sz w:val="20"/>
              </w:rPr>
            </w:pPr>
            <w:bookmarkStart w:id="339" w:name="CU_5277858"/>
            <w:bookmarkEnd w:id="339"/>
            <w:r w:rsidRPr="009B2FF1">
              <w:rPr>
                <w:rFonts w:cs="Times New Roman"/>
                <w:sz w:val="20"/>
              </w:rPr>
              <w:t>4</w:t>
            </w:r>
          </w:p>
        </w:tc>
        <w:tc>
          <w:tcPr>
            <w:tcW w:w="1417" w:type="dxa"/>
            <w:tcBorders>
              <w:bottom w:val="single" w:sz="4" w:space="0" w:color="auto"/>
            </w:tcBorders>
            <w:shd w:val="clear" w:color="auto" w:fill="auto"/>
          </w:tcPr>
          <w:p w:rsidR="00016BDA" w:rsidRPr="009B2FF1" w:rsidRDefault="00016BDA" w:rsidP="00016BDA">
            <w:pPr>
              <w:spacing w:line="220" w:lineRule="exact"/>
              <w:rPr>
                <w:rFonts w:cs="Times New Roman"/>
                <w:sz w:val="20"/>
              </w:rPr>
            </w:pPr>
            <w:r w:rsidRPr="009B2FF1">
              <w:rPr>
                <w:rFonts w:cs="Times New Roman"/>
                <w:sz w:val="20"/>
              </w:rPr>
              <w:t>Section</w:t>
            </w:r>
            <w:r w:rsidR="009B2FF1">
              <w:rPr>
                <w:rFonts w:cs="Times New Roman"/>
                <w:sz w:val="20"/>
              </w:rPr>
              <w:t> </w:t>
            </w:r>
            <w:r w:rsidRPr="009B2FF1">
              <w:rPr>
                <w:rFonts w:cs="Times New Roman"/>
                <w:sz w:val="20"/>
              </w:rPr>
              <w:t xml:space="preserve">55 </w:t>
            </w:r>
          </w:p>
          <w:p w:rsidR="00F23F88" w:rsidRPr="009B2FF1" w:rsidRDefault="00F23F88" w:rsidP="00016BDA">
            <w:pPr>
              <w:spacing w:line="220" w:lineRule="exact"/>
              <w:rPr>
                <w:rFonts w:cs="Times New Roman"/>
                <w:sz w:val="20"/>
              </w:rPr>
            </w:pPr>
          </w:p>
          <w:p w:rsidR="00016BDA" w:rsidRPr="009B2FF1" w:rsidRDefault="00016BDA" w:rsidP="00016BDA">
            <w:pPr>
              <w:spacing w:line="220" w:lineRule="exact"/>
              <w:rPr>
                <w:rFonts w:cs="Times New Roman"/>
                <w:sz w:val="20"/>
              </w:rPr>
            </w:pPr>
            <w:r w:rsidRPr="009B2FF1">
              <w:rPr>
                <w:rFonts w:cs="Times New Roman"/>
                <w:sz w:val="20"/>
              </w:rPr>
              <w:t xml:space="preserve">debtor’s petition </w:t>
            </w:r>
          </w:p>
        </w:tc>
        <w:tc>
          <w:tcPr>
            <w:tcW w:w="1418" w:type="dxa"/>
            <w:tcBorders>
              <w:bottom w:val="single" w:sz="4" w:space="0" w:color="auto"/>
            </w:tcBorders>
            <w:shd w:val="clear" w:color="auto" w:fill="auto"/>
          </w:tcPr>
          <w:p w:rsidR="00016BDA" w:rsidRPr="009B2FF1" w:rsidRDefault="00016BDA" w:rsidP="007A541A">
            <w:pPr>
              <w:spacing w:line="220" w:lineRule="exact"/>
              <w:rPr>
                <w:rFonts w:cs="Times New Roman"/>
                <w:sz w:val="20"/>
              </w:rPr>
            </w:pPr>
            <w:r w:rsidRPr="009B2FF1">
              <w:rPr>
                <w:rFonts w:cs="Times New Roman"/>
                <w:sz w:val="20"/>
              </w:rPr>
              <w:t>debtor’s petition and statement of affairs (subsection</w:t>
            </w:r>
            <w:r w:rsidR="009B2FF1">
              <w:rPr>
                <w:rFonts w:cs="Times New Roman"/>
                <w:sz w:val="20"/>
              </w:rPr>
              <w:t> </w:t>
            </w:r>
            <w:r w:rsidRPr="009B2FF1">
              <w:rPr>
                <w:rFonts w:cs="Times New Roman"/>
                <w:sz w:val="20"/>
              </w:rPr>
              <w:t xml:space="preserve">55(2)) </w:t>
            </w:r>
          </w:p>
        </w:tc>
        <w:tc>
          <w:tcPr>
            <w:tcW w:w="1417" w:type="dxa"/>
            <w:tcBorders>
              <w:bottom w:val="single" w:sz="4" w:space="0" w:color="auto"/>
            </w:tcBorders>
            <w:shd w:val="clear" w:color="auto" w:fill="auto"/>
          </w:tcPr>
          <w:p w:rsidR="00016BDA" w:rsidRPr="009B2FF1" w:rsidRDefault="00016BDA" w:rsidP="00F23F88">
            <w:pPr>
              <w:spacing w:line="220" w:lineRule="exact"/>
              <w:rPr>
                <w:rFonts w:cs="Times New Roman"/>
                <w:sz w:val="20"/>
              </w:rPr>
            </w:pPr>
            <w:r w:rsidRPr="009B2FF1">
              <w:rPr>
                <w:rFonts w:cs="Times New Roman"/>
                <w:sz w:val="20"/>
              </w:rPr>
              <w:t>debtor (subsection</w:t>
            </w:r>
            <w:r w:rsidR="009B2FF1">
              <w:rPr>
                <w:rFonts w:cs="Times New Roman"/>
                <w:sz w:val="20"/>
              </w:rPr>
              <w:t> </w:t>
            </w:r>
            <w:r w:rsidRPr="009B2FF1">
              <w:rPr>
                <w:rFonts w:cs="Times New Roman"/>
                <w:sz w:val="20"/>
              </w:rPr>
              <w:t xml:space="preserve">55(1)) </w:t>
            </w:r>
          </w:p>
        </w:tc>
        <w:tc>
          <w:tcPr>
            <w:tcW w:w="1418" w:type="dxa"/>
            <w:tcBorders>
              <w:bottom w:val="single" w:sz="4" w:space="0" w:color="auto"/>
            </w:tcBorders>
            <w:shd w:val="clear" w:color="auto" w:fill="auto"/>
          </w:tcPr>
          <w:p w:rsidR="00016BDA" w:rsidRPr="009B2FF1" w:rsidRDefault="00016BDA" w:rsidP="00016BDA">
            <w:pPr>
              <w:spacing w:line="220" w:lineRule="exact"/>
              <w:rPr>
                <w:rFonts w:cs="Times New Roman"/>
                <w:sz w:val="20"/>
              </w:rPr>
            </w:pPr>
            <w:r w:rsidRPr="009B2FF1">
              <w:rPr>
                <w:rFonts w:cs="Times New Roman"/>
                <w:sz w:val="20"/>
              </w:rPr>
              <w:t xml:space="preserve">not applicable </w:t>
            </w:r>
          </w:p>
        </w:tc>
        <w:tc>
          <w:tcPr>
            <w:tcW w:w="1701" w:type="dxa"/>
            <w:tcBorders>
              <w:bottom w:val="single" w:sz="4" w:space="0" w:color="auto"/>
            </w:tcBorders>
            <w:shd w:val="clear" w:color="auto" w:fill="auto"/>
          </w:tcPr>
          <w:p w:rsidR="00016BDA" w:rsidRPr="009B2FF1" w:rsidRDefault="00016BDA" w:rsidP="0007643E">
            <w:pPr>
              <w:numPr>
                <w:ilvl w:val="0"/>
                <w:numId w:val="14"/>
              </w:numPr>
              <w:spacing w:line="220" w:lineRule="exact"/>
              <w:rPr>
                <w:rFonts w:cs="Times New Roman"/>
                <w:sz w:val="20"/>
              </w:rPr>
            </w:pPr>
            <w:r w:rsidRPr="009B2FF1">
              <w:rPr>
                <w:rFonts w:cs="Times New Roman"/>
                <w:sz w:val="20"/>
              </w:rPr>
              <w:t>particulars of debtor</w:t>
            </w:r>
          </w:p>
          <w:p w:rsidR="00016BDA" w:rsidRPr="009B2FF1" w:rsidRDefault="00016BDA" w:rsidP="0007643E">
            <w:pPr>
              <w:numPr>
                <w:ilvl w:val="0"/>
                <w:numId w:val="14"/>
              </w:numPr>
              <w:spacing w:before="40" w:line="220" w:lineRule="exact"/>
              <w:rPr>
                <w:rFonts w:cs="Times New Roman"/>
                <w:sz w:val="20"/>
              </w:rPr>
            </w:pPr>
            <w:r w:rsidRPr="009B2FF1">
              <w:rPr>
                <w:rFonts w:cs="Times New Roman"/>
                <w:sz w:val="20"/>
              </w:rPr>
              <w:t>date of acceptance (or, if the Court orders the Official Receiver to accept the petition, the date of commencement of the bankruptcy (subsection</w:t>
            </w:r>
            <w:r w:rsidR="009B2FF1">
              <w:rPr>
                <w:rFonts w:cs="Times New Roman"/>
                <w:sz w:val="20"/>
              </w:rPr>
              <w:t> </w:t>
            </w:r>
            <w:r w:rsidR="007A541A" w:rsidRPr="009B2FF1">
              <w:rPr>
                <w:rFonts w:cs="Times New Roman"/>
                <w:sz w:val="20"/>
              </w:rPr>
              <w:t>55</w:t>
            </w:r>
            <w:r w:rsidRPr="009B2FF1">
              <w:rPr>
                <w:rFonts w:cs="Times New Roman"/>
                <w:sz w:val="20"/>
              </w:rPr>
              <w:t>(3B))</w:t>
            </w:r>
          </w:p>
          <w:p w:rsidR="00016BDA" w:rsidRPr="009B2FF1" w:rsidRDefault="00016BDA" w:rsidP="0007643E">
            <w:pPr>
              <w:numPr>
                <w:ilvl w:val="0"/>
                <w:numId w:val="14"/>
              </w:numPr>
              <w:spacing w:before="40" w:line="220" w:lineRule="exact"/>
              <w:rPr>
                <w:rFonts w:cs="Times New Roman"/>
                <w:sz w:val="20"/>
              </w:rPr>
            </w:pPr>
            <w:r w:rsidRPr="009B2FF1">
              <w:rPr>
                <w:rFonts w:cs="Times New Roman"/>
                <w:sz w:val="20"/>
              </w:rPr>
              <w:t>name of trustee</w:t>
            </w:r>
          </w:p>
          <w:p w:rsidR="00016BDA" w:rsidRPr="009B2FF1" w:rsidRDefault="00016BDA" w:rsidP="0007643E">
            <w:pPr>
              <w:numPr>
                <w:ilvl w:val="0"/>
                <w:numId w:val="14"/>
              </w:numPr>
              <w:spacing w:before="40" w:after="60" w:line="220" w:lineRule="exact"/>
              <w:rPr>
                <w:rFonts w:cs="Times New Roman"/>
                <w:sz w:val="20"/>
              </w:rPr>
            </w:pPr>
            <w:r w:rsidRPr="009B2FF1">
              <w:rPr>
                <w:rFonts w:cs="Times New Roman"/>
                <w:sz w:val="20"/>
              </w:rPr>
              <w:t>date of filing of Statement of Affairs</w:t>
            </w:r>
          </w:p>
        </w:tc>
      </w:tr>
      <w:tr w:rsidR="00016BDA" w:rsidRPr="009B2FF1" w:rsidTr="00E44F84">
        <w:tc>
          <w:tcPr>
            <w:tcW w:w="710" w:type="dxa"/>
            <w:tcBorders>
              <w:top w:val="single" w:sz="4" w:space="0" w:color="auto"/>
              <w:bottom w:val="single" w:sz="4" w:space="0" w:color="auto"/>
            </w:tcBorders>
            <w:shd w:val="clear" w:color="auto" w:fill="auto"/>
          </w:tcPr>
          <w:p w:rsidR="00016BDA" w:rsidRPr="009B2FF1" w:rsidRDefault="00016BDA" w:rsidP="00016BDA">
            <w:pPr>
              <w:keepNext/>
              <w:spacing w:line="220" w:lineRule="exact"/>
              <w:rPr>
                <w:rFonts w:cs="Times New Roman"/>
                <w:sz w:val="20"/>
              </w:rPr>
            </w:pPr>
            <w:bookmarkStart w:id="340" w:name="CU_6278229"/>
            <w:bookmarkEnd w:id="340"/>
            <w:r w:rsidRPr="009B2FF1">
              <w:rPr>
                <w:rFonts w:cs="Times New Roman"/>
                <w:sz w:val="20"/>
              </w:rPr>
              <w:t>5</w:t>
            </w:r>
          </w:p>
        </w:tc>
        <w:tc>
          <w:tcPr>
            <w:tcW w:w="1417" w:type="dxa"/>
            <w:tcBorders>
              <w:top w:val="single" w:sz="4" w:space="0" w:color="auto"/>
              <w:bottom w:val="single" w:sz="4" w:space="0" w:color="auto"/>
            </w:tcBorders>
            <w:shd w:val="clear" w:color="auto" w:fill="auto"/>
          </w:tcPr>
          <w:p w:rsidR="00016BDA" w:rsidRPr="009B2FF1" w:rsidRDefault="00016BDA" w:rsidP="00016BDA">
            <w:pPr>
              <w:keepNext/>
              <w:spacing w:line="220" w:lineRule="exact"/>
              <w:rPr>
                <w:rFonts w:cs="Times New Roman"/>
                <w:sz w:val="20"/>
              </w:rPr>
            </w:pPr>
            <w:r w:rsidRPr="009B2FF1">
              <w:rPr>
                <w:rFonts w:cs="Times New Roman"/>
                <w:sz w:val="20"/>
              </w:rPr>
              <w:t>Section</w:t>
            </w:r>
            <w:r w:rsidR="009B2FF1">
              <w:rPr>
                <w:rFonts w:cs="Times New Roman"/>
                <w:sz w:val="20"/>
              </w:rPr>
              <w:t> </w:t>
            </w:r>
            <w:r w:rsidRPr="009B2FF1">
              <w:rPr>
                <w:rFonts w:cs="Times New Roman"/>
                <w:sz w:val="20"/>
              </w:rPr>
              <w:t xml:space="preserve">56B </w:t>
            </w:r>
          </w:p>
          <w:p w:rsidR="00F23F88" w:rsidRPr="009B2FF1" w:rsidRDefault="00F23F88" w:rsidP="00016BDA">
            <w:pPr>
              <w:keepNext/>
              <w:spacing w:line="220" w:lineRule="exact"/>
              <w:rPr>
                <w:rFonts w:cs="Times New Roman"/>
                <w:sz w:val="20"/>
              </w:rPr>
            </w:pPr>
          </w:p>
          <w:p w:rsidR="00016BDA" w:rsidRPr="009B2FF1" w:rsidRDefault="00016BDA" w:rsidP="00016BDA">
            <w:pPr>
              <w:keepNext/>
              <w:spacing w:line="220" w:lineRule="exact"/>
              <w:rPr>
                <w:rFonts w:cs="Times New Roman"/>
                <w:sz w:val="20"/>
              </w:rPr>
            </w:pPr>
            <w:r w:rsidRPr="009B2FF1">
              <w:rPr>
                <w:rFonts w:cs="Times New Roman"/>
                <w:sz w:val="20"/>
              </w:rPr>
              <w:t xml:space="preserve">debtor’s petition against partnership </w:t>
            </w:r>
          </w:p>
        </w:tc>
        <w:tc>
          <w:tcPr>
            <w:tcW w:w="1418" w:type="dxa"/>
            <w:tcBorders>
              <w:top w:val="single" w:sz="4" w:space="0" w:color="auto"/>
              <w:bottom w:val="single" w:sz="4" w:space="0" w:color="auto"/>
            </w:tcBorders>
            <w:shd w:val="clear" w:color="auto" w:fill="auto"/>
          </w:tcPr>
          <w:p w:rsidR="00016BDA" w:rsidRPr="009B2FF1" w:rsidRDefault="00016BDA" w:rsidP="007A541A">
            <w:pPr>
              <w:keepNext/>
              <w:spacing w:line="220" w:lineRule="exact"/>
              <w:rPr>
                <w:rFonts w:cs="Times New Roman"/>
                <w:sz w:val="20"/>
              </w:rPr>
            </w:pPr>
            <w:r w:rsidRPr="009B2FF1">
              <w:rPr>
                <w:rFonts w:cs="Times New Roman"/>
                <w:sz w:val="20"/>
              </w:rPr>
              <w:t>debtor’s petition and statements of affairs (section</w:t>
            </w:r>
            <w:r w:rsidR="009B2FF1">
              <w:rPr>
                <w:rFonts w:cs="Times New Roman"/>
                <w:sz w:val="20"/>
              </w:rPr>
              <w:t> </w:t>
            </w:r>
            <w:r w:rsidRPr="009B2FF1">
              <w:rPr>
                <w:rFonts w:cs="Times New Roman"/>
                <w:sz w:val="20"/>
              </w:rPr>
              <w:t xml:space="preserve">56B) </w:t>
            </w:r>
          </w:p>
        </w:tc>
        <w:tc>
          <w:tcPr>
            <w:tcW w:w="1417" w:type="dxa"/>
            <w:tcBorders>
              <w:top w:val="single" w:sz="4" w:space="0" w:color="auto"/>
              <w:bottom w:val="single" w:sz="4" w:space="0" w:color="auto"/>
            </w:tcBorders>
            <w:shd w:val="clear" w:color="auto" w:fill="auto"/>
          </w:tcPr>
          <w:p w:rsidR="00016BDA" w:rsidRPr="009B2FF1" w:rsidRDefault="00016BDA" w:rsidP="007A541A">
            <w:pPr>
              <w:keepNext/>
              <w:spacing w:line="220" w:lineRule="exact"/>
              <w:rPr>
                <w:rFonts w:cs="Times New Roman"/>
                <w:sz w:val="20"/>
              </w:rPr>
            </w:pPr>
            <w:r w:rsidRPr="009B2FF1">
              <w:rPr>
                <w:rFonts w:cs="Times New Roman"/>
                <w:sz w:val="20"/>
              </w:rPr>
              <w:t>petitioning partners (subsection</w:t>
            </w:r>
            <w:r w:rsidR="009B2FF1">
              <w:rPr>
                <w:rFonts w:cs="Times New Roman"/>
                <w:sz w:val="20"/>
              </w:rPr>
              <w:t> </w:t>
            </w:r>
            <w:r w:rsidRPr="009B2FF1">
              <w:rPr>
                <w:rFonts w:cs="Times New Roman"/>
                <w:sz w:val="20"/>
              </w:rPr>
              <w:t xml:space="preserve">56A(1)) </w:t>
            </w:r>
          </w:p>
        </w:tc>
        <w:tc>
          <w:tcPr>
            <w:tcW w:w="1418" w:type="dxa"/>
            <w:tcBorders>
              <w:top w:val="single" w:sz="4" w:space="0" w:color="auto"/>
              <w:bottom w:val="single" w:sz="4" w:space="0" w:color="auto"/>
            </w:tcBorders>
            <w:shd w:val="clear" w:color="auto" w:fill="auto"/>
          </w:tcPr>
          <w:p w:rsidR="00016BDA" w:rsidRPr="009B2FF1" w:rsidRDefault="00016BDA" w:rsidP="00016BDA">
            <w:pPr>
              <w:keepNext/>
              <w:spacing w:line="220" w:lineRule="exact"/>
              <w:rPr>
                <w:rFonts w:cs="Times New Roman"/>
                <w:sz w:val="20"/>
              </w:rPr>
            </w:pPr>
            <w:r w:rsidRPr="009B2FF1">
              <w:rPr>
                <w:rFonts w:cs="Times New Roman"/>
                <w:sz w:val="20"/>
              </w:rPr>
              <w:t xml:space="preserve">not applicable </w:t>
            </w:r>
          </w:p>
        </w:tc>
        <w:tc>
          <w:tcPr>
            <w:tcW w:w="1701" w:type="dxa"/>
            <w:tcBorders>
              <w:top w:val="single" w:sz="4" w:space="0" w:color="auto"/>
              <w:bottom w:val="single" w:sz="4" w:space="0" w:color="auto"/>
            </w:tcBorders>
            <w:shd w:val="clear" w:color="auto" w:fill="auto"/>
          </w:tcPr>
          <w:p w:rsidR="00016BDA" w:rsidRPr="009B2FF1" w:rsidRDefault="00016BDA" w:rsidP="0007643E">
            <w:pPr>
              <w:numPr>
                <w:ilvl w:val="0"/>
                <w:numId w:val="14"/>
              </w:numPr>
              <w:spacing w:line="220" w:lineRule="exact"/>
              <w:rPr>
                <w:rFonts w:cs="Times New Roman"/>
                <w:sz w:val="20"/>
              </w:rPr>
            </w:pPr>
            <w:r w:rsidRPr="009B2FF1">
              <w:rPr>
                <w:rFonts w:cs="Times New Roman"/>
                <w:sz w:val="20"/>
              </w:rPr>
              <w:t>particulars of each debtor/ partner</w:t>
            </w:r>
          </w:p>
          <w:p w:rsidR="00016BDA" w:rsidRPr="009B2FF1" w:rsidRDefault="00016BDA" w:rsidP="0007643E">
            <w:pPr>
              <w:keepNext/>
              <w:numPr>
                <w:ilvl w:val="0"/>
                <w:numId w:val="14"/>
              </w:numPr>
              <w:spacing w:before="40" w:line="220" w:lineRule="exact"/>
              <w:rPr>
                <w:rFonts w:cs="Times New Roman"/>
                <w:sz w:val="20"/>
              </w:rPr>
            </w:pPr>
            <w:r w:rsidRPr="009B2FF1">
              <w:rPr>
                <w:rFonts w:cs="Times New Roman"/>
                <w:sz w:val="20"/>
              </w:rPr>
              <w:t>date of acceptance (or, if the Court orders the Official Receiver to accept the petition, the date of commencement of the bankruptcy of each partner (section</w:t>
            </w:r>
            <w:r w:rsidR="009B2FF1">
              <w:rPr>
                <w:rFonts w:cs="Times New Roman"/>
                <w:sz w:val="20"/>
              </w:rPr>
              <w:t> </w:t>
            </w:r>
            <w:r w:rsidRPr="009B2FF1">
              <w:rPr>
                <w:rFonts w:cs="Times New Roman"/>
                <w:sz w:val="20"/>
              </w:rPr>
              <w:t>56C))</w:t>
            </w:r>
          </w:p>
          <w:p w:rsidR="00016BDA" w:rsidRPr="009B2FF1" w:rsidRDefault="00016BDA" w:rsidP="0007643E">
            <w:pPr>
              <w:keepNext/>
              <w:numPr>
                <w:ilvl w:val="0"/>
                <w:numId w:val="14"/>
              </w:numPr>
              <w:spacing w:before="40" w:line="220" w:lineRule="exact"/>
              <w:rPr>
                <w:rFonts w:cs="Times New Roman"/>
                <w:sz w:val="20"/>
              </w:rPr>
            </w:pPr>
            <w:r w:rsidRPr="009B2FF1">
              <w:rPr>
                <w:rFonts w:cs="Times New Roman"/>
                <w:sz w:val="20"/>
              </w:rPr>
              <w:t xml:space="preserve">name of trustee </w:t>
            </w:r>
          </w:p>
          <w:p w:rsidR="00016BDA" w:rsidRPr="009B2FF1" w:rsidRDefault="00016BDA" w:rsidP="0007643E">
            <w:pPr>
              <w:keepNext/>
              <w:numPr>
                <w:ilvl w:val="0"/>
                <w:numId w:val="14"/>
              </w:numPr>
              <w:spacing w:before="40" w:after="60" w:line="220" w:lineRule="exact"/>
              <w:rPr>
                <w:rFonts w:cs="Times New Roman"/>
                <w:sz w:val="20"/>
              </w:rPr>
            </w:pPr>
            <w:r w:rsidRPr="009B2FF1">
              <w:rPr>
                <w:rFonts w:cs="Times New Roman"/>
                <w:sz w:val="20"/>
              </w:rPr>
              <w:t>date of filing of Statement of Affairs</w:t>
            </w:r>
          </w:p>
        </w:tc>
      </w:tr>
      <w:tr w:rsidR="00F23F88" w:rsidRPr="009B2FF1" w:rsidTr="00E44F84">
        <w:trPr>
          <w:trHeight w:val="4512"/>
        </w:trPr>
        <w:tc>
          <w:tcPr>
            <w:tcW w:w="710" w:type="dxa"/>
            <w:tcBorders>
              <w:top w:val="single" w:sz="4" w:space="0" w:color="auto"/>
              <w:bottom w:val="single" w:sz="4" w:space="0" w:color="auto"/>
            </w:tcBorders>
            <w:shd w:val="clear" w:color="auto" w:fill="auto"/>
          </w:tcPr>
          <w:p w:rsidR="00F23F88" w:rsidRPr="009B2FF1" w:rsidRDefault="00F23F88" w:rsidP="00016BDA">
            <w:pPr>
              <w:spacing w:line="220" w:lineRule="exact"/>
              <w:rPr>
                <w:rFonts w:cs="Times New Roman"/>
                <w:sz w:val="20"/>
              </w:rPr>
            </w:pPr>
            <w:r w:rsidRPr="009B2FF1">
              <w:rPr>
                <w:rFonts w:cs="Times New Roman"/>
                <w:sz w:val="20"/>
              </w:rPr>
              <w:t xml:space="preserve">6 </w:t>
            </w:r>
          </w:p>
        </w:tc>
        <w:tc>
          <w:tcPr>
            <w:tcW w:w="1417" w:type="dxa"/>
            <w:tcBorders>
              <w:top w:val="single" w:sz="4" w:space="0" w:color="auto"/>
              <w:bottom w:val="single" w:sz="4" w:space="0" w:color="auto"/>
            </w:tcBorders>
            <w:shd w:val="clear" w:color="auto" w:fill="auto"/>
          </w:tcPr>
          <w:p w:rsidR="00F23F88" w:rsidRPr="009B2FF1" w:rsidRDefault="00F23F88" w:rsidP="00016BDA">
            <w:pPr>
              <w:spacing w:line="220" w:lineRule="exact"/>
              <w:rPr>
                <w:rFonts w:cs="Times New Roman"/>
                <w:sz w:val="20"/>
              </w:rPr>
            </w:pPr>
            <w:r w:rsidRPr="009B2FF1">
              <w:rPr>
                <w:rFonts w:cs="Times New Roman"/>
                <w:sz w:val="20"/>
              </w:rPr>
              <w:t>Section</w:t>
            </w:r>
            <w:r w:rsidR="009B2FF1">
              <w:rPr>
                <w:rFonts w:cs="Times New Roman"/>
                <w:sz w:val="20"/>
              </w:rPr>
              <w:t> </w:t>
            </w:r>
            <w:r w:rsidRPr="009B2FF1">
              <w:rPr>
                <w:rFonts w:cs="Times New Roman"/>
                <w:sz w:val="20"/>
              </w:rPr>
              <w:t xml:space="preserve">57 </w:t>
            </w:r>
          </w:p>
          <w:p w:rsidR="00F23F88" w:rsidRPr="009B2FF1" w:rsidRDefault="00F23F88" w:rsidP="00016BDA">
            <w:pPr>
              <w:spacing w:line="220" w:lineRule="exact"/>
              <w:rPr>
                <w:rFonts w:cs="Times New Roman"/>
                <w:sz w:val="20"/>
              </w:rPr>
            </w:pPr>
          </w:p>
          <w:p w:rsidR="00F23F88" w:rsidRPr="009B2FF1" w:rsidRDefault="00F23F88" w:rsidP="00016BDA">
            <w:pPr>
              <w:spacing w:line="220" w:lineRule="exact"/>
              <w:rPr>
                <w:rFonts w:cs="Times New Roman"/>
                <w:sz w:val="20"/>
              </w:rPr>
            </w:pPr>
            <w:r w:rsidRPr="009B2FF1">
              <w:rPr>
                <w:rFonts w:cs="Times New Roman"/>
                <w:sz w:val="20"/>
              </w:rPr>
              <w:t xml:space="preserve">debtor’s petition by joint debtors who are not partners </w:t>
            </w:r>
          </w:p>
        </w:tc>
        <w:tc>
          <w:tcPr>
            <w:tcW w:w="1418" w:type="dxa"/>
            <w:tcBorders>
              <w:top w:val="single" w:sz="4" w:space="0" w:color="auto"/>
              <w:bottom w:val="single" w:sz="4" w:space="0" w:color="auto"/>
            </w:tcBorders>
            <w:shd w:val="clear" w:color="auto" w:fill="auto"/>
          </w:tcPr>
          <w:p w:rsidR="00F23F88" w:rsidRPr="009B2FF1" w:rsidRDefault="00F23F88" w:rsidP="00F23F88">
            <w:pPr>
              <w:spacing w:line="220" w:lineRule="exact"/>
              <w:rPr>
                <w:rFonts w:cs="Times New Roman"/>
                <w:sz w:val="20"/>
              </w:rPr>
            </w:pPr>
            <w:r w:rsidRPr="009B2FF1">
              <w:rPr>
                <w:rFonts w:cs="Times New Roman"/>
                <w:sz w:val="20"/>
              </w:rPr>
              <w:t>debtor’s petition and statements of affairs (subsection</w:t>
            </w:r>
            <w:r w:rsidR="009B2FF1">
              <w:rPr>
                <w:rFonts w:cs="Times New Roman"/>
                <w:sz w:val="20"/>
              </w:rPr>
              <w:t> </w:t>
            </w:r>
            <w:r w:rsidRPr="009B2FF1">
              <w:rPr>
                <w:rFonts w:cs="Times New Roman"/>
                <w:sz w:val="20"/>
              </w:rPr>
              <w:t xml:space="preserve">57(2)) </w:t>
            </w:r>
          </w:p>
        </w:tc>
        <w:tc>
          <w:tcPr>
            <w:tcW w:w="1417" w:type="dxa"/>
            <w:tcBorders>
              <w:top w:val="single" w:sz="4" w:space="0" w:color="auto"/>
              <w:bottom w:val="single" w:sz="4" w:space="0" w:color="auto"/>
            </w:tcBorders>
            <w:shd w:val="clear" w:color="auto" w:fill="auto"/>
          </w:tcPr>
          <w:p w:rsidR="00F23F88" w:rsidRPr="009B2FF1" w:rsidRDefault="00F23F88" w:rsidP="00F23F88">
            <w:pPr>
              <w:spacing w:line="220" w:lineRule="exact"/>
              <w:rPr>
                <w:rFonts w:cs="Times New Roman"/>
                <w:sz w:val="20"/>
              </w:rPr>
            </w:pPr>
            <w:r w:rsidRPr="009B2FF1">
              <w:rPr>
                <w:rFonts w:cs="Times New Roman"/>
                <w:sz w:val="20"/>
              </w:rPr>
              <w:t>2 or more petitioning debtors (subsection</w:t>
            </w:r>
            <w:r w:rsidR="009B2FF1">
              <w:rPr>
                <w:rFonts w:cs="Times New Roman"/>
                <w:sz w:val="20"/>
              </w:rPr>
              <w:t> </w:t>
            </w:r>
            <w:r w:rsidRPr="009B2FF1">
              <w:rPr>
                <w:rFonts w:cs="Times New Roman"/>
                <w:sz w:val="20"/>
              </w:rPr>
              <w:t xml:space="preserve">57(1)) </w:t>
            </w:r>
          </w:p>
        </w:tc>
        <w:tc>
          <w:tcPr>
            <w:tcW w:w="1418" w:type="dxa"/>
            <w:tcBorders>
              <w:top w:val="single" w:sz="4" w:space="0" w:color="auto"/>
              <w:bottom w:val="single" w:sz="4" w:space="0" w:color="auto"/>
            </w:tcBorders>
            <w:shd w:val="clear" w:color="auto" w:fill="auto"/>
          </w:tcPr>
          <w:p w:rsidR="00F23F88" w:rsidRPr="009B2FF1" w:rsidRDefault="00F23F88" w:rsidP="00016BDA">
            <w:pPr>
              <w:spacing w:line="220" w:lineRule="exact"/>
              <w:rPr>
                <w:rFonts w:cs="Times New Roman"/>
                <w:sz w:val="20"/>
              </w:rPr>
            </w:pPr>
            <w:r w:rsidRPr="009B2FF1">
              <w:rPr>
                <w:rFonts w:cs="Times New Roman"/>
                <w:sz w:val="20"/>
              </w:rPr>
              <w:t xml:space="preserve">not applicable </w:t>
            </w:r>
          </w:p>
        </w:tc>
        <w:tc>
          <w:tcPr>
            <w:tcW w:w="1701" w:type="dxa"/>
            <w:tcBorders>
              <w:top w:val="single" w:sz="4" w:space="0" w:color="auto"/>
              <w:bottom w:val="single" w:sz="4" w:space="0" w:color="auto"/>
            </w:tcBorders>
            <w:shd w:val="clear" w:color="auto" w:fill="auto"/>
          </w:tcPr>
          <w:p w:rsidR="00F23F88" w:rsidRPr="009B2FF1" w:rsidRDefault="00F23F88" w:rsidP="0007643E">
            <w:pPr>
              <w:numPr>
                <w:ilvl w:val="0"/>
                <w:numId w:val="14"/>
              </w:numPr>
              <w:spacing w:line="220" w:lineRule="exact"/>
              <w:rPr>
                <w:rFonts w:cs="Times New Roman"/>
                <w:sz w:val="20"/>
              </w:rPr>
            </w:pPr>
            <w:r w:rsidRPr="009B2FF1">
              <w:rPr>
                <w:rFonts w:cs="Times New Roman"/>
                <w:sz w:val="20"/>
              </w:rPr>
              <w:t>particulars of each debtor</w:t>
            </w:r>
          </w:p>
          <w:p w:rsidR="00F23F88" w:rsidRPr="009B2FF1" w:rsidRDefault="00F23F88" w:rsidP="00F23F88">
            <w:pPr>
              <w:numPr>
                <w:ilvl w:val="0"/>
                <w:numId w:val="14"/>
              </w:numPr>
              <w:spacing w:before="40" w:line="220" w:lineRule="exact"/>
              <w:rPr>
                <w:rFonts w:cs="Times New Roman"/>
                <w:sz w:val="20"/>
              </w:rPr>
            </w:pPr>
            <w:r w:rsidRPr="009B2FF1">
              <w:rPr>
                <w:rFonts w:cs="Times New Roman"/>
                <w:sz w:val="20"/>
              </w:rPr>
              <w:t>date of acceptance (or, if the Court orders the Official Receiver to accept the petition, the date of commencement of the bankruptcy of each debtor subsection</w:t>
            </w:r>
            <w:r w:rsidR="009B2FF1">
              <w:rPr>
                <w:rFonts w:cs="Times New Roman"/>
                <w:sz w:val="20"/>
              </w:rPr>
              <w:t> </w:t>
            </w:r>
            <w:r w:rsidRPr="009B2FF1">
              <w:rPr>
                <w:rFonts w:cs="Times New Roman"/>
                <w:sz w:val="20"/>
              </w:rPr>
              <w:t>57(3B))</w:t>
            </w:r>
          </w:p>
          <w:p w:rsidR="00F23F88" w:rsidRPr="009B2FF1" w:rsidRDefault="00F23F88" w:rsidP="0007643E">
            <w:pPr>
              <w:keepNext/>
              <w:numPr>
                <w:ilvl w:val="0"/>
                <w:numId w:val="14"/>
              </w:numPr>
              <w:spacing w:before="40" w:line="220" w:lineRule="exact"/>
              <w:rPr>
                <w:rFonts w:cs="Times New Roman"/>
                <w:sz w:val="20"/>
              </w:rPr>
            </w:pPr>
            <w:r w:rsidRPr="009B2FF1">
              <w:rPr>
                <w:rFonts w:cs="Times New Roman"/>
                <w:sz w:val="20"/>
              </w:rPr>
              <w:t xml:space="preserve">name of trustee </w:t>
            </w:r>
          </w:p>
          <w:p w:rsidR="00F23F88" w:rsidRPr="009B2FF1" w:rsidRDefault="00F23F88" w:rsidP="0007643E">
            <w:pPr>
              <w:keepNext/>
              <w:numPr>
                <w:ilvl w:val="0"/>
                <w:numId w:val="14"/>
              </w:numPr>
              <w:spacing w:before="40" w:after="60" w:line="220" w:lineRule="exact"/>
              <w:rPr>
                <w:rFonts w:cs="Times New Roman"/>
                <w:sz w:val="20"/>
              </w:rPr>
            </w:pPr>
            <w:r w:rsidRPr="009B2FF1">
              <w:rPr>
                <w:rFonts w:cs="Times New Roman"/>
                <w:sz w:val="20"/>
              </w:rPr>
              <w:t>date of filing of Statement of Affairs</w:t>
            </w:r>
          </w:p>
        </w:tc>
      </w:tr>
      <w:tr w:rsidR="00016BDA" w:rsidRPr="009B2FF1" w:rsidTr="00E44F84">
        <w:tc>
          <w:tcPr>
            <w:tcW w:w="710" w:type="dxa"/>
            <w:tcBorders>
              <w:bottom w:val="single" w:sz="4" w:space="0" w:color="auto"/>
            </w:tcBorders>
            <w:shd w:val="clear" w:color="auto" w:fill="auto"/>
          </w:tcPr>
          <w:p w:rsidR="00016BDA" w:rsidRPr="009B2FF1" w:rsidRDefault="00016BDA" w:rsidP="00016BDA">
            <w:pPr>
              <w:spacing w:line="220" w:lineRule="exact"/>
              <w:rPr>
                <w:rFonts w:cs="Times New Roman"/>
                <w:sz w:val="20"/>
              </w:rPr>
            </w:pPr>
            <w:bookmarkStart w:id="341" w:name="CU_8279112"/>
            <w:bookmarkEnd w:id="341"/>
            <w:r w:rsidRPr="009B2FF1">
              <w:rPr>
                <w:rFonts w:cs="Times New Roman"/>
                <w:sz w:val="20"/>
              </w:rPr>
              <w:t xml:space="preserve">7 </w:t>
            </w:r>
          </w:p>
        </w:tc>
        <w:tc>
          <w:tcPr>
            <w:tcW w:w="1417" w:type="dxa"/>
            <w:tcBorders>
              <w:bottom w:val="single" w:sz="4" w:space="0" w:color="auto"/>
            </w:tcBorders>
            <w:shd w:val="clear" w:color="auto" w:fill="auto"/>
          </w:tcPr>
          <w:p w:rsidR="00F23F88" w:rsidRPr="009B2FF1" w:rsidRDefault="00016BDA" w:rsidP="00F23F88">
            <w:pPr>
              <w:spacing w:line="220" w:lineRule="exact"/>
              <w:rPr>
                <w:rFonts w:cs="Times New Roman"/>
                <w:sz w:val="20"/>
              </w:rPr>
            </w:pPr>
            <w:r w:rsidRPr="009B2FF1">
              <w:rPr>
                <w:rFonts w:cs="Times New Roman"/>
                <w:sz w:val="20"/>
              </w:rPr>
              <w:t>Section</w:t>
            </w:r>
            <w:r w:rsidR="009B2FF1">
              <w:rPr>
                <w:rFonts w:cs="Times New Roman"/>
                <w:sz w:val="20"/>
              </w:rPr>
              <w:t> </w:t>
            </w:r>
            <w:r w:rsidRPr="009B2FF1">
              <w:rPr>
                <w:rFonts w:cs="Times New Roman"/>
                <w:sz w:val="20"/>
              </w:rPr>
              <w:t xml:space="preserve">74 </w:t>
            </w:r>
          </w:p>
          <w:p w:rsidR="00F23F88" w:rsidRPr="009B2FF1" w:rsidRDefault="00F23F88" w:rsidP="00F23F88">
            <w:pPr>
              <w:spacing w:line="220" w:lineRule="exact"/>
              <w:rPr>
                <w:rFonts w:cs="Times New Roman"/>
                <w:sz w:val="20"/>
              </w:rPr>
            </w:pPr>
          </w:p>
          <w:p w:rsidR="00016BDA" w:rsidRPr="009B2FF1" w:rsidRDefault="00016BDA" w:rsidP="00F23F88">
            <w:pPr>
              <w:spacing w:line="220" w:lineRule="exact"/>
              <w:rPr>
                <w:rFonts w:cs="Times New Roman"/>
                <w:sz w:val="20"/>
              </w:rPr>
            </w:pPr>
            <w:r w:rsidRPr="009B2FF1">
              <w:rPr>
                <w:rFonts w:cs="Times New Roman"/>
                <w:sz w:val="20"/>
              </w:rPr>
              <w:t xml:space="preserve">annulment of bankruptcy by special resolution of creditors </w:t>
            </w:r>
          </w:p>
        </w:tc>
        <w:tc>
          <w:tcPr>
            <w:tcW w:w="1418" w:type="dxa"/>
            <w:tcBorders>
              <w:bottom w:val="single" w:sz="4" w:space="0" w:color="auto"/>
            </w:tcBorders>
            <w:shd w:val="clear" w:color="auto" w:fill="auto"/>
          </w:tcPr>
          <w:p w:rsidR="00016BDA" w:rsidRPr="009B2FF1" w:rsidRDefault="00016BDA" w:rsidP="00F23F88">
            <w:pPr>
              <w:spacing w:line="220" w:lineRule="exact"/>
              <w:rPr>
                <w:rFonts w:cs="Times New Roman"/>
                <w:sz w:val="20"/>
              </w:rPr>
            </w:pPr>
            <w:r w:rsidRPr="009B2FF1">
              <w:rPr>
                <w:rFonts w:cs="Times New Roman"/>
                <w:sz w:val="20"/>
              </w:rPr>
              <w:t>written notice (subsection</w:t>
            </w:r>
            <w:r w:rsidR="009B2FF1">
              <w:rPr>
                <w:rFonts w:cs="Times New Roman"/>
                <w:sz w:val="20"/>
              </w:rPr>
              <w:t> </w:t>
            </w:r>
            <w:r w:rsidRPr="009B2FF1">
              <w:rPr>
                <w:rFonts w:cs="Times New Roman"/>
                <w:sz w:val="20"/>
              </w:rPr>
              <w:t xml:space="preserve">74(5A)) </w:t>
            </w:r>
          </w:p>
        </w:tc>
        <w:tc>
          <w:tcPr>
            <w:tcW w:w="1417" w:type="dxa"/>
            <w:tcBorders>
              <w:bottom w:val="single" w:sz="4" w:space="0" w:color="auto"/>
            </w:tcBorders>
            <w:shd w:val="clear" w:color="auto" w:fill="auto"/>
          </w:tcPr>
          <w:p w:rsidR="00016BDA" w:rsidRPr="009B2FF1" w:rsidRDefault="00016BDA" w:rsidP="00F23F88">
            <w:pPr>
              <w:spacing w:line="220" w:lineRule="exact"/>
              <w:rPr>
                <w:rFonts w:cs="Times New Roman"/>
                <w:sz w:val="20"/>
              </w:rPr>
            </w:pPr>
            <w:r w:rsidRPr="009B2FF1">
              <w:rPr>
                <w:rFonts w:cs="Times New Roman"/>
                <w:sz w:val="20"/>
              </w:rPr>
              <w:t>trustee (subsection</w:t>
            </w:r>
            <w:r w:rsidR="009B2FF1">
              <w:rPr>
                <w:rFonts w:cs="Times New Roman"/>
                <w:sz w:val="20"/>
              </w:rPr>
              <w:t> </w:t>
            </w:r>
            <w:r w:rsidRPr="009B2FF1">
              <w:rPr>
                <w:rFonts w:cs="Times New Roman"/>
                <w:sz w:val="20"/>
              </w:rPr>
              <w:t xml:space="preserve">74(5A)) </w:t>
            </w:r>
          </w:p>
        </w:tc>
        <w:tc>
          <w:tcPr>
            <w:tcW w:w="1418" w:type="dxa"/>
            <w:tcBorders>
              <w:bottom w:val="single" w:sz="4" w:space="0" w:color="auto"/>
            </w:tcBorders>
            <w:shd w:val="clear" w:color="auto" w:fill="auto"/>
          </w:tcPr>
          <w:p w:rsidR="00016BDA" w:rsidRPr="009B2FF1" w:rsidRDefault="00016BDA" w:rsidP="00AE056D">
            <w:pPr>
              <w:spacing w:line="220" w:lineRule="exact"/>
              <w:rPr>
                <w:rFonts w:cs="Times New Roman"/>
                <w:sz w:val="20"/>
              </w:rPr>
            </w:pPr>
            <w:r w:rsidRPr="009B2FF1">
              <w:rPr>
                <w:rFonts w:cs="Times New Roman"/>
                <w:sz w:val="20"/>
              </w:rPr>
              <w:t>as soon as practicable after passage of special resolution (subsection</w:t>
            </w:r>
            <w:r w:rsidR="009B2FF1">
              <w:rPr>
                <w:rFonts w:cs="Times New Roman"/>
                <w:sz w:val="20"/>
              </w:rPr>
              <w:t> </w:t>
            </w:r>
            <w:r w:rsidRPr="009B2FF1">
              <w:rPr>
                <w:rFonts w:cs="Times New Roman"/>
                <w:sz w:val="20"/>
              </w:rPr>
              <w:t xml:space="preserve">74(5A)) </w:t>
            </w:r>
          </w:p>
        </w:tc>
        <w:tc>
          <w:tcPr>
            <w:tcW w:w="1701" w:type="dxa"/>
            <w:tcBorders>
              <w:bottom w:val="single" w:sz="4" w:space="0" w:color="auto"/>
            </w:tcBorders>
            <w:shd w:val="clear" w:color="auto" w:fill="auto"/>
          </w:tcPr>
          <w:p w:rsidR="00016BDA" w:rsidRPr="009B2FF1" w:rsidRDefault="00016BDA" w:rsidP="0007643E">
            <w:pPr>
              <w:numPr>
                <w:ilvl w:val="0"/>
                <w:numId w:val="14"/>
              </w:numPr>
              <w:spacing w:line="220" w:lineRule="exact"/>
              <w:rPr>
                <w:rFonts w:cs="Times New Roman"/>
                <w:sz w:val="20"/>
              </w:rPr>
            </w:pPr>
            <w:r w:rsidRPr="009B2FF1">
              <w:rPr>
                <w:rFonts w:cs="Times New Roman"/>
                <w:sz w:val="20"/>
              </w:rPr>
              <w:t xml:space="preserve">date of annulment of the bankruptcy </w:t>
            </w:r>
          </w:p>
        </w:tc>
      </w:tr>
      <w:tr w:rsidR="00016BDA" w:rsidRPr="009B2FF1" w:rsidTr="00E44F84">
        <w:tc>
          <w:tcPr>
            <w:tcW w:w="710" w:type="dxa"/>
            <w:tcBorders>
              <w:top w:val="single" w:sz="4" w:space="0" w:color="auto"/>
            </w:tcBorders>
            <w:shd w:val="clear" w:color="auto" w:fill="auto"/>
          </w:tcPr>
          <w:p w:rsidR="00016BDA" w:rsidRPr="009B2FF1" w:rsidRDefault="00016BDA" w:rsidP="00016BDA">
            <w:pPr>
              <w:keepNext/>
              <w:keepLines/>
              <w:spacing w:line="220" w:lineRule="exact"/>
              <w:rPr>
                <w:rFonts w:cs="Times New Roman"/>
                <w:sz w:val="20"/>
              </w:rPr>
            </w:pPr>
            <w:r w:rsidRPr="009B2FF1">
              <w:rPr>
                <w:rFonts w:cs="Times New Roman"/>
                <w:sz w:val="20"/>
              </w:rPr>
              <w:t xml:space="preserve">7A </w:t>
            </w:r>
          </w:p>
        </w:tc>
        <w:tc>
          <w:tcPr>
            <w:tcW w:w="1417" w:type="dxa"/>
            <w:tcBorders>
              <w:top w:val="single" w:sz="4" w:space="0" w:color="auto"/>
            </w:tcBorders>
            <w:shd w:val="clear" w:color="auto" w:fill="auto"/>
          </w:tcPr>
          <w:p w:rsidR="00F23F88" w:rsidRPr="009B2FF1" w:rsidRDefault="00016BDA" w:rsidP="00F23F88">
            <w:pPr>
              <w:keepNext/>
              <w:keepLines/>
              <w:spacing w:line="220" w:lineRule="exact"/>
              <w:rPr>
                <w:rFonts w:cs="Times New Roman"/>
                <w:sz w:val="20"/>
              </w:rPr>
            </w:pPr>
            <w:r w:rsidRPr="009B2FF1">
              <w:rPr>
                <w:rFonts w:cs="Times New Roman"/>
                <w:sz w:val="20"/>
              </w:rPr>
              <w:t>Section</w:t>
            </w:r>
            <w:r w:rsidR="009B2FF1">
              <w:rPr>
                <w:rFonts w:cs="Times New Roman"/>
                <w:sz w:val="20"/>
              </w:rPr>
              <w:t> </w:t>
            </w:r>
            <w:r w:rsidRPr="009B2FF1">
              <w:rPr>
                <w:rFonts w:cs="Times New Roman"/>
                <w:sz w:val="20"/>
              </w:rPr>
              <w:t>76B</w:t>
            </w:r>
            <w:r w:rsidR="00F23F88" w:rsidRPr="009B2FF1">
              <w:rPr>
                <w:rFonts w:cs="Times New Roman"/>
                <w:sz w:val="20"/>
              </w:rPr>
              <w:t xml:space="preserve"> </w:t>
            </w:r>
          </w:p>
          <w:p w:rsidR="00F23F88" w:rsidRPr="009B2FF1" w:rsidRDefault="00F23F88" w:rsidP="00F23F88">
            <w:pPr>
              <w:keepNext/>
              <w:keepLines/>
              <w:spacing w:line="220" w:lineRule="exact"/>
              <w:rPr>
                <w:rFonts w:cs="Times New Roman"/>
                <w:sz w:val="20"/>
              </w:rPr>
            </w:pPr>
          </w:p>
          <w:p w:rsidR="00016BDA" w:rsidRPr="009B2FF1" w:rsidRDefault="00016BDA" w:rsidP="00F23F88">
            <w:pPr>
              <w:keepNext/>
              <w:keepLines/>
              <w:spacing w:line="220" w:lineRule="exact"/>
              <w:rPr>
                <w:rFonts w:cs="Times New Roman"/>
                <w:sz w:val="20"/>
              </w:rPr>
            </w:pPr>
            <w:r w:rsidRPr="009B2FF1">
              <w:rPr>
                <w:rFonts w:cs="Times New Roman"/>
                <w:sz w:val="20"/>
              </w:rPr>
              <w:t>record of the termination or setting aside of a composition or scheme of arrangement</w:t>
            </w:r>
          </w:p>
        </w:tc>
        <w:tc>
          <w:tcPr>
            <w:tcW w:w="1418" w:type="dxa"/>
            <w:tcBorders>
              <w:top w:val="single" w:sz="4" w:space="0" w:color="auto"/>
            </w:tcBorders>
            <w:shd w:val="clear" w:color="auto" w:fill="auto"/>
          </w:tcPr>
          <w:p w:rsidR="00016BDA" w:rsidRPr="009B2FF1" w:rsidRDefault="00016BDA" w:rsidP="00016BDA">
            <w:pPr>
              <w:keepNext/>
              <w:keepLines/>
              <w:spacing w:line="220" w:lineRule="exact"/>
              <w:rPr>
                <w:rFonts w:cs="Times New Roman"/>
                <w:sz w:val="20"/>
              </w:rPr>
            </w:pPr>
            <w:r w:rsidRPr="009B2FF1">
              <w:rPr>
                <w:rFonts w:cs="Times New Roman"/>
                <w:sz w:val="20"/>
              </w:rPr>
              <w:t>copy of record</w:t>
            </w:r>
          </w:p>
        </w:tc>
        <w:tc>
          <w:tcPr>
            <w:tcW w:w="1417" w:type="dxa"/>
            <w:tcBorders>
              <w:top w:val="single" w:sz="4" w:space="0" w:color="auto"/>
            </w:tcBorders>
            <w:shd w:val="clear" w:color="auto" w:fill="auto"/>
          </w:tcPr>
          <w:p w:rsidR="00016BDA" w:rsidRPr="009B2FF1" w:rsidRDefault="00016BDA" w:rsidP="00016BDA">
            <w:pPr>
              <w:keepNext/>
              <w:keepLines/>
              <w:spacing w:line="220" w:lineRule="exact"/>
              <w:rPr>
                <w:rFonts w:cs="Times New Roman"/>
                <w:sz w:val="20"/>
              </w:rPr>
            </w:pPr>
            <w:r w:rsidRPr="009B2FF1">
              <w:rPr>
                <w:rFonts w:cs="Times New Roman"/>
                <w:sz w:val="20"/>
              </w:rPr>
              <w:t>trustee</w:t>
            </w:r>
          </w:p>
        </w:tc>
        <w:tc>
          <w:tcPr>
            <w:tcW w:w="1418" w:type="dxa"/>
            <w:tcBorders>
              <w:top w:val="single" w:sz="4" w:space="0" w:color="auto"/>
            </w:tcBorders>
            <w:shd w:val="clear" w:color="auto" w:fill="auto"/>
          </w:tcPr>
          <w:p w:rsidR="00016BDA" w:rsidRPr="009B2FF1" w:rsidRDefault="00016BDA" w:rsidP="00016BDA">
            <w:pPr>
              <w:keepNext/>
              <w:keepLines/>
              <w:spacing w:line="220" w:lineRule="exact"/>
              <w:rPr>
                <w:rFonts w:cs="Times New Roman"/>
                <w:sz w:val="20"/>
              </w:rPr>
            </w:pPr>
            <w:r w:rsidRPr="009B2FF1">
              <w:rPr>
                <w:rFonts w:cs="Times New Roman"/>
                <w:sz w:val="20"/>
              </w:rPr>
              <w:t>immediately</w:t>
            </w:r>
          </w:p>
        </w:tc>
        <w:tc>
          <w:tcPr>
            <w:tcW w:w="1701" w:type="dxa"/>
            <w:tcBorders>
              <w:top w:val="single" w:sz="4" w:space="0" w:color="auto"/>
            </w:tcBorders>
            <w:shd w:val="clear" w:color="auto" w:fill="auto"/>
          </w:tcPr>
          <w:p w:rsidR="00016BDA" w:rsidRPr="009B2FF1" w:rsidRDefault="00016BDA" w:rsidP="0007643E">
            <w:pPr>
              <w:numPr>
                <w:ilvl w:val="0"/>
                <w:numId w:val="14"/>
              </w:numPr>
              <w:spacing w:line="220" w:lineRule="exact"/>
              <w:rPr>
                <w:rFonts w:cs="Times New Roman"/>
                <w:sz w:val="20"/>
              </w:rPr>
            </w:pPr>
            <w:r w:rsidRPr="009B2FF1">
              <w:rPr>
                <w:rFonts w:cs="Times New Roman"/>
                <w:sz w:val="20"/>
              </w:rPr>
              <w:t>date of termination or setting aside</w:t>
            </w:r>
          </w:p>
        </w:tc>
      </w:tr>
      <w:tr w:rsidR="00016BDA" w:rsidRPr="009B2FF1" w:rsidTr="00E44F84">
        <w:trPr>
          <w:cantSplit/>
        </w:trPr>
        <w:tc>
          <w:tcPr>
            <w:tcW w:w="710" w:type="dxa"/>
            <w:tcBorders>
              <w:bottom w:val="single" w:sz="4" w:space="0" w:color="auto"/>
            </w:tcBorders>
            <w:shd w:val="clear" w:color="auto" w:fill="auto"/>
          </w:tcPr>
          <w:p w:rsidR="00016BDA" w:rsidRPr="009B2FF1" w:rsidRDefault="00016BDA" w:rsidP="00016BDA">
            <w:pPr>
              <w:spacing w:line="220" w:lineRule="exact"/>
              <w:rPr>
                <w:rFonts w:cs="Times New Roman"/>
                <w:sz w:val="20"/>
              </w:rPr>
            </w:pPr>
            <w:r w:rsidRPr="009B2FF1">
              <w:rPr>
                <w:rFonts w:cs="Times New Roman"/>
                <w:sz w:val="20"/>
              </w:rPr>
              <w:t>8</w:t>
            </w:r>
          </w:p>
        </w:tc>
        <w:tc>
          <w:tcPr>
            <w:tcW w:w="1417" w:type="dxa"/>
            <w:tcBorders>
              <w:bottom w:val="single" w:sz="4" w:space="0" w:color="auto"/>
            </w:tcBorders>
            <w:shd w:val="clear" w:color="auto" w:fill="auto"/>
          </w:tcPr>
          <w:p w:rsidR="00F23F88" w:rsidRPr="009B2FF1" w:rsidRDefault="00016BDA" w:rsidP="00F23F88">
            <w:pPr>
              <w:spacing w:line="220" w:lineRule="exact"/>
              <w:rPr>
                <w:rFonts w:cs="Times New Roman"/>
                <w:sz w:val="20"/>
              </w:rPr>
            </w:pPr>
            <w:r w:rsidRPr="009B2FF1">
              <w:rPr>
                <w:rFonts w:cs="Times New Roman"/>
                <w:sz w:val="20"/>
              </w:rPr>
              <w:t>Section</w:t>
            </w:r>
            <w:r w:rsidR="009B2FF1">
              <w:rPr>
                <w:rFonts w:cs="Times New Roman"/>
                <w:sz w:val="20"/>
              </w:rPr>
              <w:t> </w:t>
            </w:r>
            <w:r w:rsidRPr="009B2FF1">
              <w:rPr>
                <w:rFonts w:cs="Times New Roman"/>
                <w:sz w:val="20"/>
              </w:rPr>
              <w:t xml:space="preserve">149 </w:t>
            </w:r>
          </w:p>
          <w:p w:rsidR="00016BDA" w:rsidRPr="009B2FF1" w:rsidRDefault="00016BDA" w:rsidP="00F23F88">
            <w:pPr>
              <w:spacing w:line="220" w:lineRule="exact"/>
              <w:rPr>
                <w:rFonts w:cs="Times New Roman"/>
                <w:sz w:val="20"/>
              </w:rPr>
            </w:pPr>
            <w:r w:rsidRPr="009B2FF1">
              <w:rPr>
                <w:rFonts w:cs="Times New Roman"/>
                <w:sz w:val="20"/>
              </w:rPr>
              <w:t xml:space="preserve">automatic discharge from bankruptcy </w:t>
            </w:r>
          </w:p>
        </w:tc>
        <w:tc>
          <w:tcPr>
            <w:tcW w:w="1418" w:type="dxa"/>
            <w:tcBorders>
              <w:bottom w:val="single" w:sz="4" w:space="0" w:color="auto"/>
            </w:tcBorders>
            <w:shd w:val="clear" w:color="auto" w:fill="auto"/>
          </w:tcPr>
          <w:p w:rsidR="00016BDA" w:rsidRPr="009B2FF1" w:rsidRDefault="00016BDA" w:rsidP="00016BDA">
            <w:pPr>
              <w:spacing w:line="220" w:lineRule="exact"/>
              <w:rPr>
                <w:rFonts w:cs="Times New Roman"/>
                <w:sz w:val="20"/>
              </w:rPr>
            </w:pPr>
            <w:r w:rsidRPr="009B2FF1">
              <w:rPr>
                <w:rFonts w:cs="Times New Roman"/>
                <w:sz w:val="20"/>
              </w:rPr>
              <w:t xml:space="preserve">not applicable </w:t>
            </w:r>
          </w:p>
        </w:tc>
        <w:tc>
          <w:tcPr>
            <w:tcW w:w="1417" w:type="dxa"/>
            <w:tcBorders>
              <w:bottom w:val="single" w:sz="4" w:space="0" w:color="auto"/>
            </w:tcBorders>
            <w:shd w:val="clear" w:color="auto" w:fill="auto"/>
          </w:tcPr>
          <w:p w:rsidR="00016BDA" w:rsidRPr="009B2FF1" w:rsidRDefault="00016BDA" w:rsidP="00016BDA">
            <w:pPr>
              <w:spacing w:line="220" w:lineRule="exact"/>
              <w:rPr>
                <w:rFonts w:cs="Times New Roman"/>
                <w:sz w:val="20"/>
              </w:rPr>
            </w:pPr>
            <w:r w:rsidRPr="009B2FF1">
              <w:rPr>
                <w:rFonts w:cs="Times New Roman"/>
                <w:sz w:val="20"/>
              </w:rPr>
              <w:t xml:space="preserve">not applicable </w:t>
            </w:r>
          </w:p>
        </w:tc>
        <w:tc>
          <w:tcPr>
            <w:tcW w:w="1418" w:type="dxa"/>
            <w:tcBorders>
              <w:bottom w:val="single" w:sz="4" w:space="0" w:color="auto"/>
            </w:tcBorders>
            <w:shd w:val="clear" w:color="auto" w:fill="auto"/>
          </w:tcPr>
          <w:p w:rsidR="00016BDA" w:rsidRPr="009B2FF1" w:rsidRDefault="00016BDA" w:rsidP="00016BDA">
            <w:pPr>
              <w:spacing w:line="220" w:lineRule="exact"/>
              <w:rPr>
                <w:rFonts w:cs="Times New Roman"/>
                <w:sz w:val="20"/>
              </w:rPr>
            </w:pPr>
            <w:r w:rsidRPr="009B2FF1">
              <w:rPr>
                <w:rFonts w:cs="Times New Roman"/>
                <w:sz w:val="20"/>
              </w:rPr>
              <w:t>not applicable</w:t>
            </w:r>
          </w:p>
        </w:tc>
        <w:tc>
          <w:tcPr>
            <w:tcW w:w="1701" w:type="dxa"/>
            <w:tcBorders>
              <w:bottom w:val="single" w:sz="4" w:space="0" w:color="auto"/>
            </w:tcBorders>
            <w:shd w:val="clear" w:color="auto" w:fill="auto"/>
          </w:tcPr>
          <w:p w:rsidR="00016BDA" w:rsidRPr="009B2FF1" w:rsidRDefault="00016BDA" w:rsidP="0007643E">
            <w:pPr>
              <w:numPr>
                <w:ilvl w:val="0"/>
                <w:numId w:val="14"/>
              </w:numPr>
              <w:spacing w:line="220" w:lineRule="exact"/>
              <w:rPr>
                <w:rFonts w:cs="Times New Roman"/>
                <w:sz w:val="20"/>
              </w:rPr>
            </w:pPr>
            <w:r w:rsidRPr="009B2FF1">
              <w:rPr>
                <w:rFonts w:cs="Times New Roman"/>
                <w:sz w:val="20"/>
              </w:rPr>
              <w:t>date of discharge</w:t>
            </w:r>
          </w:p>
        </w:tc>
      </w:tr>
      <w:tr w:rsidR="00016BDA" w:rsidRPr="009B2FF1" w:rsidTr="00E44F84">
        <w:tc>
          <w:tcPr>
            <w:tcW w:w="710" w:type="dxa"/>
            <w:tcBorders>
              <w:bottom w:val="single" w:sz="4" w:space="0" w:color="auto"/>
            </w:tcBorders>
            <w:shd w:val="clear" w:color="auto" w:fill="auto"/>
          </w:tcPr>
          <w:p w:rsidR="00016BDA" w:rsidRPr="009B2FF1" w:rsidRDefault="00016BDA" w:rsidP="00016BDA">
            <w:pPr>
              <w:keepLines/>
              <w:spacing w:line="220" w:lineRule="exact"/>
              <w:rPr>
                <w:rFonts w:cs="Times New Roman"/>
                <w:sz w:val="20"/>
              </w:rPr>
            </w:pPr>
            <w:bookmarkStart w:id="342" w:name="CU_11279665"/>
            <w:bookmarkEnd w:id="342"/>
            <w:r w:rsidRPr="009B2FF1">
              <w:rPr>
                <w:rFonts w:cs="Times New Roman"/>
                <w:sz w:val="20"/>
              </w:rPr>
              <w:t>9</w:t>
            </w:r>
          </w:p>
        </w:tc>
        <w:tc>
          <w:tcPr>
            <w:tcW w:w="1417" w:type="dxa"/>
            <w:tcBorders>
              <w:bottom w:val="single" w:sz="4" w:space="0" w:color="auto"/>
            </w:tcBorders>
            <w:shd w:val="clear" w:color="auto" w:fill="auto"/>
          </w:tcPr>
          <w:p w:rsidR="00016BDA" w:rsidRPr="009B2FF1" w:rsidRDefault="00016BDA" w:rsidP="00F23F88">
            <w:pPr>
              <w:keepLines/>
              <w:spacing w:line="220" w:lineRule="exact"/>
              <w:rPr>
                <w:rFonts w:cs="Times New Roman"/>
                <w:sz w:val="20"/>
              </w:rPr>
            </w:pPr>
            <w:r w:rsidRPr="009B2FF1">
              <w:rPr>
                <w:rFonts w:cs="Times New Roman"/>
                <w:sz w:val="20"/>
              </w:rPr>
              <w:t>Sections</w:t>
            </w:r>
            <w:r w:rsidR="009B2FF1">
              <w:rPr>
                <w:rFonts w:cs="Times New Roman"/>
                <w:sz w:val="20"/>
              </w:rPr>
              <w:t> </w:t>
            </w:r>
            <w:r w:rsidRPr="009B2FF1">
              <w:rPr>
                <w:rFonts w:cs="Times New Roman"/>
                <w:sz w:val="20"/>
              </w:rPr>
              <w:t xml:space="preserve">149B, 149C objection to discharge </w:t>
            </w:r>
          </w:p>
        </w:tc>
        <w:tc>
          <w:tcPr>
            <w:tcW w:w="1418" w:type="dxa"/>
            <w:tcBorders>
              <w:bottom w:val="single" w:sz="4" w:space="0" w:color="auto"/>
            </w:tcBorders>
            <w:shd w:val="clear" w:color="auto" w:fill="auto"/>
          </w:tcPr>
          <w:p w:rsidR="00016BDA" w:rsidRPr="009B2FF1" w:rsidRDefault="00016BDA" w:rsidP="00F23F88">
            <w:pPr>
              <w:keepLines/>
              <w:spacing w:line="220" w:lineRule="exact"/>
              <w:rPr>
                <w:rFonts w:cs="Times New Roman"/>
                <w:sz w:val="20"/>
              </w:rPr>
            </w:pPr>
            <w:r w:rsidRPr="009B2FF1">
              <w:rPr>
                <w:rFonts w:cs="Times New Roman"/>
                <w:sz w:val="20"/>
              </w:rPr>
              <w:t>Notice of objection (section</w:t>
            </w:r>
            <w:r w:rsidR="009B2FF1">
              <w:rPr>
                <w:rFonts w:cs="Times New Roman"/>
                <w:sz w:val="20"/>
              </w:rPr>
              <w:t> </w:t>
            </w:r>
            <w:r w:rsidRPr="009B2FF1">
              <w:rPr>
                <w:rFonts w:cs="Times New Roman"/>
                <w:sz w:val="20"/>
              </w:rPr>
              <w:t xml:space="preserve">149B) </w:t>
            </w:r>
          </w:p>
        </w:tc>
        <w:tc>
          <w:tcPr>
            <w:tcW w:w="1417" w:type="dxa"/>
            <w:tcBorders>
              <w:bottom w:val="single" w:sz="4" w:space="0" w:color="auto"/>
            </w:tcBorders>
            <w:shd w:val="clear" w:color="auto" w:fill="auto"/>
          </w:tcPr>
          <w:p w:rsidR="00016BDA" w:rsidRPr="009B2FF1" w:rsidRDefault="00016BDA" w:rsidP="00016BDA">
            <w:pPr>
              <w:keepLines/>
              <w:spacing w:line="220" w:lineRule="exact"/>
              <w:rPr>
                <w:rFonts w:cs="Times New Roman"/>
                <w:sz w:val="20"/>
              </w:rPr>
            </w:pPr>
            <w:r w:rsidRPr="009B2FF1">
              <w:rPr>
                <w:rFonts w:cs="Times New Roman"/>
                <w:sz w:val="20"/>
              </w:rPr>
              <w:t>trustee (section</w:t>
            </w:r>
            <w:r w:rsidR="009B2FF1">
              <w:rPr>
                <w:rFonts w:cs="Times New Roman"/>
                <w:sz w:val="20"/>
              </w:rPr>
              <w:t> </w:t>
            </w:r>
            <w:r w:rsidRPr="009B2FF1">
              <w:rPr>
                <w:rFonts w:cs="Times New Roman"/>
                <w:sz w:val="20"/>
              </w:rPr>
              <w:t xml:space="preserve">149B) </w:t>
            </w:r>
          </w:p>
        </w:tc>
        <w:tc>
          <w:tcPr>
            <w:tcW w:w="1418" w:type="dxa"/>
            <w:tcBorders>
              <w:bottom w:val="single" w:sz="4" w:space="0" w:color="auto"/>
            </w:tcBorders>
            <w:shd w:val="clear" w:color="auto" w:fill="auto"/>
          </w:tcPr>
          <w:p w:rsidR="00016BDA" w:rsidRPr="009B2FF1" w:rsidRDefault="00016BDA" w:rsidP="00016BDA">
            <w:pPr>
              <w:keepLines/>
              <w:spacing w:line="220" w:lineRule="exact"/>
              <w:rPr>
                <w:rFonts w:cs="Times New Roman"/>
                <w:sz w:val="20"/>
              </w:rPr>
            </w:pPr>
            <w:r w:rsidRPr="009B2FF1">
              <w:rPr>
                <w:rFonts w:cs="Times New Roman"/>
                <w:sz w:val="20"/>
              </w:rPr>
              <w:t>at any time before discharge</w:t>
            </w:r>
          </w:p>
        </w:tc>
        <w:tc>
          <w:tcPr>
            <w:tcW w:w="1701" w:type="dxa"/>
            <w:tcBorders>
              <w:bottom w:val="single" w:sz="4" w:space="0" w:color="auto"/>
            </w:tcBorders>
            <w:shd w:val="clear" w:color="auto" w:fill="auto"/>
          </w:tcPr>
          <w:p w:rsidR="00016BDA" w:rsidRPr="009B2FF1" w:rsidRDefault="00016BDA" w:rsidP="0007643E">
            <w:pPr>
              <w:numPr>
                <w:ilvl w:val="0"/>
                <w:numId w:val="14"/>
              </w:numPr>
              <w:spacing w:line="220" w:lineRule="exact"/>
              <w:rPr>
                <w:rFonts w:cs="Times New Roman"/>
                <w:sz w:val="20"/>
              </w:rPr>
            </w:pPr>
            <w:r w:rsidRPr="009B2FF1">
              <w:rPr>
                <w:rFonts w:cs="Times New Roman"/>
                <w:sz w:val="20"/>
              </w:rPr>
              <w:t>date objection takes effect (ie day on which details of notice entered in the Index section</w:t>
            </w:r>
            <w:r w:rsidR="009B2FF1">
              <w:rPr>
                <w:rFonts w:cs="Times New Roman"/>
                <w:sz w:val="20"/>
              </w:rPr>
              <w:t> </w:t>
            </w:r>
            <w:r w:rsidRPr="009B2FF1">
              <w:rPr>
                <w:rFonts w:cs="Times New Roman"/>
                <w:sz w:val="20"/>
              </w:rPr>
              <w:t xml:space="preserve">149G) </w:t>
            </w:r>
          </w:p>
          <w:p w:rsidR="00016BDA" w:rsidRPr="009B2FF1" w:rsidRDefault="00016BDA" w:rsidP="0007643E">
            <w:pPr>
              <w:keepLines/>
              <w:numPr>
                <w:ilvl w:val="0"/>
                <w:numId w:val="14"/>
              </w:numPr>
              <w:spacing w:before="40" w:line="220" w:lineRule="exact"/>
              <w:rPr>
                <w:rFonts w:cs="Times New Roman"/>
                <w:sz w:val="20"/>
              </w:rPr>
            </w:pPr>
            <w:r w:rsidRPr="009B2FF1">
              <w:rPr>
                <w:rFonts w:cs="Times New Roman"/>
                <w:sz w:val="20"/>
              </w:rPr>
              <w:t xml:space="preserve">grounds of objection </w:t>
            </w:r>
          </w:p>
          <w:p w:rsidR="00016BDA" w:rsidRPr="009B2FF1" w:rsidRDefault="00016BDA" w:rsidP="00F23F88">
            <w:pPr>
              <w:numPr>
                <w:ilvl w:val="0"/>
                <w:numId w:val="14"/>
              </w:numPr>
              <w:spacing w:before="40" w:after="60" w:line="220" w:lineRule="exact"/>
              <w:rPr>
                <w:rFonts w:cs="Times New Roman"/>
                <w:sz w:val="20"/>
              </w:rPr>
            </w:pPr>
            <w:r w:rsidRPr="009B2FF1">
              <w:rPr>
                <w:rFonts w:cs="Times New Roman"/>
                <w:sz w:val="20"/>
              </w:rPr>
              <w:t>person lodging the notice</w:t>
            </w:r>
            <w:r w:rsidR="00F23F88" w:rsidRPr="009B2FF1">
              <w:rPr>
                <w:rFonts w:cs="Times New Roman"/>
                <w:sz w:val="20"/>
              </w:rPr>
              <w:t xml:space="preserve"> </w:t>
            </w:r>
            <w:r w:rsidRPr="009B2FF1">
              <w:rPr>
                <w:rFonts w:cs="Times New Roman"/>
                <w:sz w:val="20"/>
              </w:rPr>
              <w:t xml:space="preserve">(i.e. trustee) </w:t>
            </w:r>
          </w:p>
        </w:tc>
      </w:tr>
      <w:tr w:rsidR="00016BDA" w:rsidRPr="009B2FF1" w:rsidTr="00E44F84">
        <w:tc>
          <w:tcPr>
            <w:tcW w:w="710" w:type="dxa"/>
            <w:tcBorders>
              <w:top w:val="single" w:sz="4" w:space="0" w:color="auto"/>
              <w:bottom w:val="single" w:sz="4" w:space="0" w:color="auto"/>
            </w:tcBorders>
            <w:shd w:val="clear" w:color="auto" w:fill="auto"/>
          </w:tcPr>
          <w:p w:rsidR="00016BDA" w:rsidRPr="009B2FF1" w:rsidRDefault="00016BDA" w:rsidP="00016BDA">
            <w:pPr>
              <w:keepNext/>
              <w:keepLines/>
              <w:spacing w:line="220" w:lineRule="exact"/>
              <w:rPr>
                <w:rFonts w:cs="Times New Roman"/>
                <w:sz w:val="20"/>
              </w:rPr>
            </w:pPr>
            <w:r w:rsidRPr="009B2FF1">
              <w:rPr>
                <w:rFonts w:cs="Times New Roman"/>
                <w:sz w:val="20"/>
              </w:rPr>
              <w:t xml:space="preserve">10 </w:t>
            </w:r>
          </w:p>
        </w:tc>
        <w:tc>
          <w:tcPr>
            <w:tcW w:w="1417" w:type="dxa"/>
            <w:tcBorders>
              <w:top w:val="single" w:sz="4" w:space="0" w:color="auto"/>
              <w:bottom w:val="single" w:sz="4" w:space="0" w:color="auto"/>
            </w:tcBorders>
            <w:shd w:val="clear" w:color="auto" w:fill="auto"/>
          </w:tcPr>
          <w:p w:rsidR="00F23F88" w:rsidRPr="009B2FF1" w:rsidRDefault="00016BDA" w:rsidP="00F23F88">
            <w:pPr>
              <w:keepNext/>
              <w:keepLines/>
              <w:spacing w:line="220" w:lineRule="exact"/>
              <w:rPr>
                <w:rFonts w:cs="Times New Roman"/>
                <w:sz w:val="20"/>
              </w:rPr>
            </w:pPr>
            <w:r w:rsidRPr="009B2FF1">
              <w:rPr>
                <w:rFonts w:cs="Times New Roman"/>
                <w:sz w:val="20"/>
              </w:rPr>
              <w:t>Section</w:t>
            </w:r>
            <w:r w:rsidR="009B2FF1">
              <w:rPr>
                <w:rFonts w:cs="Times New Roman"/>
                <w:sz w:val="20"/>
              </w:rPr>
              <w:t> </w:t>
            </w:r>
            <w:r w:rsidRPr="009B2FF1">
              <w:rPr>
                <w:rFonts w:cs="Times New Roman"/>
                <w:sz w:val="20"/>
              </w:rPr>
              <w:t>149H</w:t>
            </w:r>
            <w:r w:rsidR="00F23F88" w:rsidRPr="009B2FF1">
              <w:rPr>
                <w:rFonts w:cs="Times New Roman"/>
                <w:sz w:val="20"/>
              </w:rPr>
              <w:t xml:space="preserve"> </w:t>
            </w:r>
          </w:p>
          <w:p w:rsidR="00F23F88" w:rsidRPr="009B2FF1" w:rsidRDefault="00F23F88" w:rsidP="00F23F88">
            <w:pPr>
              <w:keepNext/>
              <w:keepLines/>
              <w:spacing w:line="220" w:lineRule="exact"/>
              <w:rPr>
                <w:rFonts w:cs="Times New Roman"/>
                <w:sz w:val="20"/>
              </w:rPr>
            </w:pPr>
          </w:p>
          <w:p w:rsidR="00016BDA" w:rsidRPr="009B2FF1" w:rsidRDefault="00016BDA" w:rsidP="00F23F88">
            <w:pPr>
              <w:keepNext/>
              <w:keepLines/>
              <w:spacing w:line="220" w:lineRule="exact"/>
              <w:rPr>
                <w:rFonts w:cs="Times New Roman"/>
                <w:sz w:val="20"/>
              </w:rPr>
            </w:pPr>
            <w:r w:rsidRPr="009B2FF1">
              <w:rPr>
                <w:rFonts w:cs="Times New Roman"/>
                <w:sz w:val="20"/>
              </w:rPr>
              <w:t xml:space="preserve">trustee ceasing to object on a particular ground </w:t>
            </w:r>
          </w:p>
        </w:tc>
        <w:tc>
          <w:tcPr>
            <w:tcW w:w="1418" w:type="dxa"/>
            <w:tcBorders>
              <w:top w:val="single" w:sz="4" w:space="0" w:color="auto"/>
              <w:bottom w:val="single" w:sz="4" w:space="0" w:color="auto"/>
            </w:tcBorders>
            <w:shd w:val="clear" w:color="auto" w:fill="auto"/>
          </w:tcPr>
          <w:p w:rsidR="00016BDA" w:rsidRPr="009B2FF1" w:rsidRDefault="00016BDA" w:rsidP="00F23F88">
            <w:pPr>
              <w:keepNext/>
              <w:keepLines/>
              <w:spacing w:line="220" w:lineRule="exact"/>
              <w:rPr>
                <w:rFonts w:cs="Times New Roman"/>
                <w:sz w:val="20"/>
              </w:rPr>
            </w:pPr>
            <w:r w:rsidRPr="009B2FF1">
              <w:rPr>
                <w:rFonts w:cs="Times New Roman"/>
                <w:sz w:val="20"/>
              </w:rPr>
              <w:t>notice of ceasing to object (subsection</w:t>
            </w:r>
            <w:r w:rsidR="009B2FF1">
              <w:rPr>
                <w:rFonts w:cs="Times New Roman"/>
                <w:sz w:val="20"/>
              </w:rPr>
              <w:t> </w:t>
            </w:r>
            <w:r w:rsidRPr="009B2FF1">
              <w:rPr>
                <w:rFonts w:cs="Times New Roman"/>
                <w:sz w:val="20"/>
              </w:rPr>
              <w:t xml:space="preserve">149H(1)) </w:t>
            </w:r>
          </w:p>
        </w:tc>
        <w:tc>
          <w:tcPr>
            <w:tcW w:w="1417" w:type="dxa"/>
            <w:tcBorders>
              <w:top w:val="single" w:sz="4" w:space="0" w:color="auto"/>
              <w:bottom w:val="single" w:sz="4" w:space="0" w:color="auto"/>
            </w:tcBorders>
            <w:shd w:val="clear" w:color="auto" w:fill="auto"/>
          </w:tcPr>
          <w:p w:rsidR="00016BDA" w:rsidRPr="009B2FF1" w:rsidRDefault="00016BDA" w:rsidP="00F23F88">
            <w:pPr>
              <w:keepNext/>
              <w:keepLines/>
              <w:spacing w:line="220" w:lineRule="exact"/>
              <w:rPr>
                <w:rFonts w:cs="Times New Roman"/>
                <w:sz w:val="20"/>
              </w:rPr>
            </w:pPr>
            <w:r w:rsidRPr="009B2FF1">
              <w:rPr>
                <w:rFonts w:cs="Times New Roman"/>
                <w:sz w:val="20"/>
              </w:rPr>
              <w:t>trustee (subsection</w:t>
            </w:r>
            <w:r w:rsidR="009B2FF1">
              <w:rPr>
                <w:rFonts w:cs="Times New Roman"/>
                <w:sz w:val="20"/>
              </w:rPr>
              <w:t> </w:t>
            </w:r>
            <w:r w:rsidRPr="009B2FF1">
              <w:rPr>
                <w:rFonts w:cs="Times New Roman"/>
                <w:sz w:val="20"/>
              </w:rPr>
              <w:t>149H(1))</w:t>
            </w:r>
          </w:p>
        </w:tc>
        <w:tc>
          <w:tcPr>
            <w:tcW w:w="1418" w:type="dxa"/>
            <w:tcBorders>
              <w:top w:val="single" w:sz="4" w:space="0" w:color="auto"/>
              <w:bottom w:val="single" w:sz="4" w:space="0" w:color="auto"/>
            </w:tcBorders>
            <w:shd w:val="clear" w:color="auto" w:fill="auto"/>
          </w:tcPr>
          <w:p w:rsidR="00016BDA" w:rsidRPr="009B2FF1" w:rsidRDefault="00016BDA" w:rsidP="00F23F88">
            <w:pPr>
              <w:keepNext/>
              <w:keepLines/>
              <w:spacing w:line="220" w:lineRule="exact"/>
              <w:rPr>
                <w:rFonts w:cs="Times New Roman"/>
                <w:sz w:val="20"/>
              </w:rPr>
            </w:pPr>
            <w:r w:rsidRPr="009B2FF1">
              <w:rPr>
                <w:rFonts w:cs="Times New Roman"/>
                <w:sz w:val="20"/>
              </w:rPr>
              <w:t>at any time before discharge (subsection</w:t>
            </w:r>
            <w:r w:rsidR="009B2FF1">
              <w:rPr>
                <w:rFonts w:cs="Times New Roman"/>
                <w:sz w:val="20"/>
              </w:rPr>
              <w:t> </w:t>
            </w:r>
            <w:r w:rsidRPr="009B2FF1">
              <w:rPr>
                <w:rFonts w:cs="Times New Roman"/>
                <w:sz w:val="20"/>
              </w:rPr>
              <w:t xml:space="preserve">149H(1)) </w:t>
            </w:r>
          </w:p>
        </w:tc>
        <w:tc>
          <w:tcPr>
            <w:tcW w:w="1701" w:type="dxa"/>
            <w:tcBorders>
              <w:top w:val="single" w:sz="4" w:space="0" w:color="auto"/>
              <w:bottom w:val="single" w:sz="4" w:space="0" w:color="auto"/>
            </w:tcBorders>
            <w:shd w:val="clear" w:color="auto" w:fill="auto"/>
          </w:tcPr>
          <w:p w:rsidR="00016BDA" w:rsidRPr="009B2FF1" w:rsidRDefault="00016BDA" w:rsidP="0007643E">
            <w:pPr>
              <w:keepNext/>
              <w:keepLines/>
              <w:numPr>
                <w:ilvl w:val="0"/>
                <w:numId w:val="14"/>
              </w:numPr>
              <w:spacing w:line="220" w:lineRule="exact"/>
              <w:rPr>
                <w:rFonts w:cs="Times New Roman"/>
                <w:sz w:val="20"/>
              </w:rPr>
            </w:pPr>
            <w:r w:rsidRPr="009B2FF1">
              <w:rPr>
                <w:rFonts w:cs="Times New Roman"/>
                <w:sz w:val="20"/>
              </w:rPr>
              <w:t>date objection ceases to have effect (if at all) (ie day on which details of notice entered in the Index subsection</w:t>
            </w:r>
            <w:r w:rsidR="009B2FF1">
              <w:rPr>
                <w:rFonts w:cs="Times New Roman"/>
                <w:sz w:val="20"/>
              </w:rPr>
              <w:t> </w:t>
            </w:r>
            <w:r w:rsidRPr="009B2FF1">
              <w:rPr>
                <w:rFonts w:cs="Times New Roman"/>
                <w:sz w:val="20"/>
              </w:rPr>
              <w:t xml:space="preserve">149H(3)) </w:t>
            </w:r>
          </w:p>
          <w:p w:rsidR="00016BDA" w:rsidRPr="009B2FF1" w:rsidRDefault="00016BDA" w:rsidP="0007643E">
            <w:pPr>
              <w:keepNext/>
              <w:keepLines/>
              <w:numPr>
                <w:ilvl w:val="0"/>
                <w:numId w:val="14"/>
              </w:numPr>
              <w:spacing w:before="40" w:line="220" w:lineRule="exact"/>
              <w:rPr>
                <w:rFonts w:cs="Times New Roman"/>
                <w:sz w:val="20"/>
              </w:rPr>
            </w:pPr>
            <w:r w:rsidRPr="009B2FF1">
              <w:rPr>
                <w:rFonts w:cs="Times New Roman"/>
                <w:sz w:val="20"/>
              </w:rPr>
              <w:t xml:space="preserve">grounds of objection to which notice relates </w:t>
            </w:r>
          </w:p>
          <w:p w:rsidR="00016BDA" w:rsidRPr="009B2FF1" w:rsidRDefault="00016BDA" w:rsidP="00F23F88">
            <w:pPr>
              <w:keepNext/>
              <w:keepLines/>
              <w:numPr>
                <w:ilvl w:val="0"/>
                <w:numId w:val="14"/>
              </w:numPr>
              <w:spacing w:before="40" w:after="60" w:line="220" w:lineRule="exact"/>
              <w:rPr>
                <w:rFonts w:cs="Times New Roman"/>
                <w:sz w:val="20"/>
              </w:rPr>
            </w:pPr>
            <w:r w:rsidRPr="009B2FF1">
              <w:rPr>
                <w:rFonts w:cs="Times New Roman"/>
                <w:sz w:val="20"/>
              </w:rPr>
              <w:t xml:space="preserve">person lodging the notice (i.e. trustee) </w:t>
            </w:r>
          </w:p>
        </w:tc>
      </w:tr>
      <w:tr w:rsidR="00016BDA" w:rsidRPr="009B2FF1" w:rsidTr="00E44F84">
        <w:tc>
          <w:tcPr>
            <w:tcW w:w="710" w:type="dxa"/>
            <w:tcBorders>
              <w:bottom w:val="single" w:sz="4" w:space="0" w:color="auto"/>
            </w:tcBorders>
            <w:shd w:val="clear" w:color="auto" w:fill="auto"/>
          </w:tcPr>
          <w:p w:rsidR="00016BDA" w:rsidRPr="009B2FF1" w:rsidRDefault="00016BDA" w:rsidP="00016BDA">
            <w:pPr>
              <w:keepLines/>
              <w:spacing w:line="220" w:lineRule="exact"/>
              <w:rPr>
                <w:rFonts w:cs="Times New Roman"/>
                <w:sz w:val="20"/>
              </w:rPr>
            </w:pPr>
            <w:bookmarkStart w:id="343" w:name="CU_13280378"/>
            <w:bookmarkEnd w:id="343"/>
            <w:r w:rsidRPr="009B2FF1">
              <w:rPr>
                <w:rFonts w:cs="Times New Roman"/>
                <w:sz w:val="20"/>
              </w:rPr>
              <w:t>11</w:t>
            </w:r>
          </w:p>
        </w:tc>
        <w:tc>
          <w:tcPr>
            <w:tcW w:w="1417" w:type="dxa"/>
            <w:tcBorders>
              <w:bottom w:val="single" w:sz="4" w:space="0" w:color="auto"/>
            </w:tcBorders>
            <w:shd w:val="clear" w:color="auto" w:fill="auto"/>
          </w:tcPr>
          <w:p w:rsidR="00016BDA" w:rsidRPr="009B2FF1" w:rsidRDefault="00016BDA" w:rsidP="00016BDA">
            <w:pPr>
              <w:keepLines/>
              <w:spacing w:line="220" w:lineRule="exact"/>
              <w:rPr>
                <w:rFonts w:cs="Times New Roman"/>
                <w:sz w:val="20"/>
              </w:rPr>
            </w:pPr>
            <w:r w:rsidRPr="009B2FF1">
              <w:rPr>
                <w:rFonts w:cs="Times New Roman"/>
                <w:sz w:val="20"/>
              </w:rPr>
              <w:t>Section</w:t>
            </w:r>
            <w:r w:rsidR="009B2FF1">
              <w:rPr>
                <w:rFonts w:cs="Times New Roman"/>
                <w:sz w:val="20"/>
              </w:rPr>
              <w:t> </w:t>
            </w:r>
            <w:r w:rsidRPr="009B2FF1">
              <w:rPr>
                <w:rFonts w:cs="Times New Roman"/>
                <w:sz w:val="20"/>
              </w:rPr>
              <w:t xml:space="preserve">149J </w:t>
            </w:r>
          </w:p>
          <w:p w:rsidR="00F23F88" w:rsidRPr="009B2FF1" w:rsidRDefault="00F23F88" w:rsidP="00016BDA">
            <w:pPr>
              <w:keepLines/>
              <w:spacing w:line="220" w:lineRule="exact"/>
              <w:rPr>
                <w:rFonts w:cs="Times New Roman"/>
                <w:sz w:val="20"/>
              </w:rPr>
            </w:pPr>
          </w:p>
          <w:p w:rsidR="00016BDA" w:rsidRPr="009B2FF1" w:rsidRDefault="00016BDA" w:rsidP="00016BDA">
            <w:pPr>
              <w:keepLines/>
              <w:spacing w:line="220" w:lineRule="exact"/>
              <w:rPr>
                <w:rFonts w:cs="Times New Roman"/>
                <w:sz w:val="20"/>
              </w:rPr>
            </w:pPr>
            <w:r w:rsidRPr="009B2FF1">
              <w:rPr>
                <w:rFonts w:cs="Times New Roman"/>
                <w:sz w:val="20"/>
              </w:rPr>
              <w:t xml:space="preserve">trustee or Official Receiver withdrawing objection </w:t>
            </w:r>
          </w:p>
        </w:tc>
        <w:tc>
          <w:tcPr>
            <w:tcW w:w="1418" w:type="dxa"/>
            <w:tcBorders>
              <w:bottom w:val="single" w:sz="4" w:space="0" w:color="auto"/>
            </w:tcBorders>
            <w:shd w:val="clear" w:color="auto" w:fill="auto"/>
          </w:tcPr>
          <w:p w:rsidR="00016BDA" w:rsidRPr="009B2FF1" w:rsidRDefault="00016BDA" w:rsidP="00F23F88">
            <w:pPr>
              <w:keepLines/>
              <w:spacing w:line="220" w:lineRule="exact"/>
              <w:rPr>
                <w:rFonts w:cs="Times New Roman"/>
                <w:sz w:val="20"/>
              </w:rPr>
            </w:pPr>
            <w:r w:rsidRPr="009B2FF1">
              <w:rPr>
                <w:rFonts w:cs="Times New Roman"/>
                <w:sz w:val="20"/>
              </w:rPr>
              <w:t>notice of withdrawal (subsection</w:t>
            </w:r>
            <w:r w:rsidR="009B2FF1">
              <w:rPr>
                <w:rFonts w:cs="Times New Roman"/>
                <w:sz w:val="20"/>
              </w:rPr>
              <w:t> </w:t>
            </w:r>
            <w:r w:rsidRPr="009B2FF1">
              <w:rPr>
                <w:rFonts w:cs="Times New Roman"/>
                <w:sz w:val="20"/>
              </w:rPr>
              <w:t xml:space="preserve">149J(1)) </w:t>
            </w:r>
          </w:p>
        </w:tc>
        <w:tc>
          <w:tcPr>
            <w:tcW w:w="1417" w:type="dxa"/>
            <w:tcBorders>
              <w:bottom w:val="single" w:sz="4" w:space="0" w:color="auto"/>
            </w:tcBorders>
            <w:shd w:val="clear" w:color="auto" w:fill="auto"/>
          </w:tcPr>
          <w:p w:rsidR="00016BDA" w:rsidRPr="009B2FF1" w:rsidRDefault="00016BDA" w:rsidP="00F23F88">
            <w:pPr>
              <w:keepLines/>
              <w:spacing w:line="220" w:lineRule="exact"/>
              <w:rPr>
                <w:rFonts w:cs="Times New Roman"/>
                <w:sz w:val="20"/>
              </w:rPr>
            </w:pPr>
            <w:r w:rsidRPr="009B2FF1">
              <w:rPr>
                <w:rFonts w:cs="Times New Roman"/>
                <w:sz w:val="20"/>
              </w:rPr>
              <w:t>trustee (subsection</w:t>
            </w:r>
            <w:r w:rsidR="009B2FF1">
              <w:rPr>
                <w:rFonts w:cs="Times New Roman"/>
                <w:sz w:val="20"/>
              </w:rPr>
              <w:t> </w:t>
            </w:r>
            <w:r w:rsidRPr="009B2FF1">
              <w:rPr>
                <w:rFonts w:cs="Times New Roman"/>
                <w:sz w:val="20"/>
              </w:rPr>
              <w:t xml:space="preserve">149J(1)) </w:t>
            </w:r>
            <w:r w:rsidRPr="009B2FF1">
              <w:rPr>
                <w:rFonts w:cs="Times New Roman"/>
                <w:sz w:val="20"/>
              </w:rPr>
              <w:br/>
              <w:t>(see also subsection</w:t>
            </w:r>
            <w:r w:rsidR="009B2FF1">
              <w:rPr>
                <w:rFonts w:cs="Times New Roman"/>
                <w:sz w:val="20"/>
              </w:rPr>
              <w:t> </w:t>
            </w:r>
            <w:r w:rsidRPr="009B2FF1">
              <w:rPr>
                <w:rFonts w:cs="Times New Roman"/>
                <w:sz w:val="20"/>
              </w:rPr>
              <w:t xml:space="preserve">149J(2) for Official Receiver) </w:t>
            </w:r>
          </w:p>
        </w:tc>
        <w:tc>
          <w:tcPr>
            <w:tcW w:w="1418" w:type="dxa"/>
            <w:tcBorders>
              <w:bottom w:val="single" w:sz="4" w:space="0" w:color="auto"/>
            </w:tcBorders>
            <w:shd w:val="clear" w:color="auto" w:fill="auto"/>
          </w:tcPr>
          <w:p w:rsidR="00016BDA" w:rsidRPr="009B2FF1" w:rsidRDefault="00016BDA" w:rsidP="00F23F88">
            <w:pPr>
              <w:keepLines/>
              <w:spacing w:line="220" w:lineRule="exact"/>
              <w:rPr>
                <w:rFonts w:cs="Times New Roman"/>
                <w:sz w:val="20"/>
              </w:rPr>
            </w:pPr>
            <w:r w:rsidRPr="009B2FF1">
              <w:rPr>
                <w:rFonts w:cs="Times New Roman"/>
                <w:sz w:val="20"/>
              </w:rPr>
              <w:t>at any time before discharge (subsections</w:t>
            </w:r>
            <w:r w:rsidR="009B2FF1">
              <w:rPr>
                <w:rFonts w:cs="Times New Roman"/>
                <w:sz w:val="20"/>
              </w:rPr>
              <w:t> </w:t>
            </w:r>
            <w:r w:rsidRPr="009B2FF1">
              <w:rPr>
                <w:rFonts w:cs="Times New Roman"/>
                <w:sz w:val="20"/>
              </w:rPr>
              <w:t xml:space="preserve">149J(1) and (2)) </w:t>
            </w:r>
          </w:p>
        </w:tc>
        <w:tc>
          <w:tcPr>
            <w:tcW w:w="1701" w:type="dxa"/>
            <w:tcBorders>
              <w:bottom w:val="single" w:sz="4" w:space="0" w:color="auto"/>
            </w:tcBorders>
            <w:shd w:val="clear" w:color="auto" w:fill="auto"/>
          </w:tcPr>
          <w:p w:rsidR="00016BDA" w:rsidRPr="009B2FF1" w:rsidRDefault="00016BDA" w:rsidP="0007643E">
            <w:pPr>
              <w:numPr>
                <w:ilvl w:val="0"/>
                <w:numId w:val="14"/>
              </w:numPr>
              <w:spacing w:line="220" w:lineRule="exact"/>
              <w:rPr>
                <w:rFonts w:cs="Times New Roman"/>
                <w:sz w:val="20"/>
              </w:rPr>
            </w:pPr>
            <w:r w:rsidRPr="009B2FF1">
              <w:rPr>
                <w:rFonts w:cs="Times New Roman"/>
                <w:sz w:val="20"/>
              </w:rPr>
              <w:t>date withdrawal of objection takes effect (ie day on which details of notice entered in the Index subsection</w:t>
            </w:r>
            <w:r w:rsidR="009B2FF1">
              <w:rPr>
                <w:rFonts w:cs="Times New Roman"/>
                <w:sz w:val="20"/>
              </w:rPr>
              <w:t> </w:t>
            </w:r>
            <w:r w:rsidRPr="009B2FF1">
              <w:rPr>
                <w:rFonts w:cs="Times New Roman"/>
                <w:sz w:val="20"/>
              </w:rPr>
              <w:t>149J(3))</w:t>
            </w:r>
          </w:p>
          <w:p w:rsidR="00016BDA" w:rsidRPr="009B2FF1" w:rsidRDefault="00016BDA" w:rsidP="00F23F88">
            <w:pPr>
              <w:keepLines/>
              <w:numPr>
                <w:ilvl w:val="0"/>
                <w:numId w:val="14"/>
              </w:numPr>
              <w:spacing w:before="40" w:after="60" w:line="220" w:lineRule="exact"/>
              <w:rPr>
                <w:rFonts w:cs="Times New Roman"/>
                <w:sz w:val="20"/>
              </w:rPr>
            </w:pPr>
            <w:r w:rsidRPr="009B2FF1">
              <w:rPr>
                <w:rFonts w:cs="Times New Roman"/>
                <w:sz w:val="20"/>
              </w:rPr>
              <w:t>person lodging the notice (i.e. trustee</w:t>
            </w:r>
            <w:r w:rsidR="00F23F88" w:rsidRPr="009B2FF1">
              <w:rPr>
                <w:rFonts w:cs="Times New Roman"/>
                <w:sz w:val="20"/>
              </w:rPr>
              <w:t xml:space="preserve"> </w:t>
            </w:r>
            <w:r w:rsidRPr="009B2FF1">
              <w:rPr>
                <w:rFonts w:cs="Times New Roman"/>
                <w:sz w:val="20"/>
              </w:rPr>
              <w:t xml:space="preserve">or Official Receiver) </w:t>
            </w:r>
          </w:p>
        </w:tc>
      </w:tr>
      <w:tr w:rsidR="00016BDA" w:rsidRPr="009B2FF1" w:rsidTr="00E44F84">
        <w:trPr>
          <w:cantSplit/>
        </w:trPr>
        <w:tc>
          <w:tcPr>
            <w:tcW w:w="710" w:type="dxa"/>
            <w:tcBorders>
              <w:top w:val="single" w:sz="4" w:space="0" w:color="auto"/>
            </w:tcBorders>
            <w:shd w:val="clear" w:color="auto" w:fill="auto"/>
          </w:tcPr>
          <w:p w:rsidR="00016BDA" w:rsidRPr="009B2FF1" w:rsidRDefault="00016BDA" w:rsidP="00016BDA">
            <w:pPr>
              <w:spacing w:line="220" w:lineRule="exact"/>
              <w:rPr>
                <w:rFonts w:cs="Times New Roman"/>
                <w:sz w:val="20"/>
              </w:rPr>
            </w:pPr>
            <w:r w:rsidRPr="009B2FF1">
              <w:rPr>
                <w:rFonts w:cs="Times New Roman"/>
                <w:sz w:val="20"/>
              </w:rPr>
              <w:t xml:space="preserve">12 </w:t>
            </w:r>
          </w:p>
        </w:tc>
        <w:tc>
          <w:tcPr>
            <w:tcW w:w="1417" w:type="dxa"/>
            <w:tcBorders>
              <w:top w:val="single" w:sz="4" w:space="0" w:color="auto"/>
            </w:tcBorders>
            <w:shd w:val="clear" w:color="auto" w:fill="auto"/>
          </w:tcPr>
          <w:p w:rsidR="00016BDA" w:rsidRPr="009B2FF1" w:rsidRDefault="00016BDA" w:rsidP="00016BDA">
            <w:pPr>
              <w:spacing w:line="220" w:lineRule="exact"/>
              <w:rPr>
                <w:rFonts w:cs="Times New Roman"/>
                <w:sz w:val="20"/>
              </w:rPr>
            </w:pPr>
            <w:r w:rsidRPr="009B2FF1">
              <w:rPr>
                <w:rFonts w:cs="Times New Roman"/>
                <w:sz w:val="20"/>
              </w:rPr>
              <w:t>Section</w:t>
            </w:r>
            <w:r w:rsidR="009B2FF1">
              <w:rPr>
                <w:rFonts w:cs="Times New Roman"/>
                <w:sz w:val="20"/>
              </w:rPr>
              <w:t> </w:t>
            </w:r>
            <w:r w:rsidRPr="009B2FF1">
              <w:rPr>
                <w:rFonts w:cs="Times New Roman"/>
                <w:sz w:val="20"/>
              </w:rPr>
              <w:t>149N</w:t>
            </w:r>
          </w:p>
          <w:p w:rsidR="00016BDA" w:rsidRPr="009B2FF1" w:rsidRDefault="00016BDA" w:rsidP="00F23F88">
            <w:pPr>
              <w:spacing w:after="60" w:line="220" w:lineRule="exact"/>
              <w:rPr>
                <w:rFonts w:cs="Times New Roman"/>
                <w:sz w:val="20"/>
              </w:rPr>
            </w:pPr>
            <w:r w:rsidRPr="009B2FF1">
              <w:rPr>
                <w:rFonts w:cs="Times New Roman"/>
                <w:sz w:val="20"/>
              </w:rPr>
              <w:t>Inspector</w:t>
            </w:r>
            <w:r w:rsidR="00F23F88" w:rsidRPr="009B2FF1">
              <w:rPr>
                <w:rFonts w:cs="Times New Roman"/>
                <w:sz w:val="20"/>
              </w:rPr>
              <w:t xml:space="preserve"> </w:t>
            </w:r>
            <w:r w:rsidRPr="009B2FF1">
              <w:rPr>
                <w:rFonts w:cs="Times New Roman"/>
                <w:sz w:val="20"/>
              </w:rPr>
              <w:t>General’s review of decision to object (also: section</w:t>
            </w:r>
            <w:r w:rsidR="009B2FF1">
              <w:rPr>
                <w:rFonts w:cs="Times New Roman"/>
                <w:sz w:val="20"/>
              </w:rPr>
              <w:t> </w:t>
            </w:r>
            <w:r w:rsidRPr="009B2FF1">
              <w:rPr>
                <w:rFonts w:cs="Times New Roman"/>
                <w:sz w:val="20"/>
              </w:rPr>
              <w:t>149Q</w:t>
            </w:r>
            <w:r w:rsidR="009B2FF1">
              <w:rPr>
                <w:rFonts w:cs="Times New Roman"/>
                <w:sz w:val="20"/>
              </w:rPr>
              <w:noBreakHyphen/>
            </w:r>
            <w:r w:rsidRPr="009B2FF1">
              <w:rPr>
                <w:rFonts w:cs="Times New Roman"/>
                <w:sz w:val="20"/>
              </w:rPr>
              <w:t>AAT review of decision)</w:t>
            </w:r>
          </w:p>
        </w:tc>
        <w:tc>
          <w:tcPr>
            <w:tcW w:w="1418" w:type="dxa"/>
            <w:tcBorders>
              <w:top w:val="single" w:sz="4" w:space="0" w:color="auto"/>
            </w:tcBorders>
            <w:shd w:val="clear" w:color="auto" w:fill="auto"/>
          </w:tcPr>
          <w:p w:rsidR="00016BDA" w:rsidRPr="009B2FF1" w:rsidRDefault="00016BDA" w:rsidP="00F23F88">
            <w:pPr>
              <w:spacing w:line="220" w:lineRule="exact"/>
              <w:rPr>
                <w:rFonts w:cs="Times New Roman"/>
                <w:sz w:val="20"/>
              </w:rPr>
            </w:pPr>
            <w:r w:rsidRPr="009B2FF1">
              <w:rPr>
                <w:rFonts w:cs="Times New Roman"/>
                <w:sz w:val="20"/>
              </w:rPr>
              <w:t>if the Inspector</w:t>
            </w:r>
            <w:r w:rsidR="00F23F88" w:rsidRPr="009B2FF1">
              <w:rPr>
                <w:rFonts w:cs="Times New Roman"/>
                <w:sz w:val="20"/>
              </w:rPr>
              <w:t xml:space="preserve"> </w:t>
            </w:r>
            <w:r w:rsidRPr="009B2FF1">
              <w:rPr>
                <w:rFonts w:cs="Times New Roman"/>
                <w:sz w:val="20"/>
              </w:rPr>
              <w:t>General cancels the objection</w:t>
            </w:r>
            <w:r w:rsidR="008A3DA4" w:rsidRPr="009B2FF1">
              <w:rPr>
                <w:rFonts w:cs="Times New Roman"/>
                <w:sz w:val="20"/>
              </w:rPr>
              <w:t>—</w:t>
            </w:r>
            <w:r w:rsidRPr="009B2FF1">
              <w:rPr>
                <w:rFonts w:cs="Times New Roman"/>
                <w:sz w:val="20"/>
              </w:rPr>
              <w:t>written notice that objection cancelled</w:t>
            </w:r>
          </w:p>
        </w:tc>
        <w:tc>
          <w:tcPr>
            <w:tcW w:w="1417" w:type="dxa"/>
            <w:tcBorders>
              <w:top w:val="single" w:sz="4" w:space="0" w:color="auto"/>
            </w:tcBorders>
            <w:shd w:val="clear" w:color="auto" w:fill="auto"/>
          </w:tcPr>
          <w:p w:rsidR="00016BDA" w:rsidRPr="009B2FF1" w:rsidRDefault="00016BDA" w:rsidP="00016BDA">
            <w:pPr>
              <w:spacing w:line="220" w:lineRule="exact"/>
              <w:rPr>
                <w:rFonts w:cs="Times New Roman"/>
                <w:sz w:val="20"/>
              </w:rPr>
            </w:pPr>
            <w:r w:rsidRPr="009B2FF1">
              <w:rPr>
                <w:rFonts w:cs="Times New Roman"/>
                <w:sz w:val="20"/>
              </w:rPr>
              <w:t>trustee</w:t>
            </w:r>
          </w:p>
        </w:tc>
        <w:tc>
          <w:tcPr>
            <w:tcW w:w="1418" w:type="dxa"/>
            <w:tcBorders>
              <w:top w:val="single" w:sz="4" w:space="0" w:color="auto"/>
            </w:tcBorders>
            <w:shd w:val="clear" w:color="auto" w:fill="auto"/>
          </w:tcPr>
          <w:p w:rsidR="00016BDA" w:rsidRPr="009B2FF1" w:rsidRDefault="00016BDA" w:rsidP="00016BDA">
            <w:pPr>
              <w:spacing w:line="220" w:lineRule="exact"/>
              <w:rPr>
                <w:rFonts w:cs="Times New Roman"/>
                <w:sz w:val="20"/>
              </w:rPr>
            </w:pPr>
            <w:r w:rsidRPr="009B2FF1">
              <w:rPr>
                <w:rFonts w:cs="Times New Roman"/>
                <w:sz w:val="20"/>
              </w:rPr>
              <w:t>as soon as practicable after objection cancelled</w:t>
            </w:r>
          </w:p>
        </w:tc>
        <w:tc>
          <w:tcPr>
            <w:tcW w:w="1701" w:type="dxa"/>
            <w:tcBorders>
              <w:top w:val="single" w:sz="4" w:space="0" w:color="auto"/>
            </w:tcBorders>
            <w:shd w:val="clear" w:color="auto" w:fill="auto"/>
          </w:tcPr>
          <w:p w:rsidR="00016BDA" w:rsidRPr="009B2FF1" w:rsidRDefault="00016BDA" w:rsidP="00F23F88">
            <w:pPr>
              <w:numPr>
                <w:ilvl w:val="0"/>
                <w:numId w:val="14"/>
              </w:numPr>
              <w:spacing w:line="220" w:lineRule="exact"/>
              <w:rPr>
                <w:rFonts w:cs="Times New Roman"/>
                <w:sz w:val="20"/>
              </w:rPr>
            </w:pPr>
            <w:r w:rsidRPr="009B2FF1">
              <w:rPr>
                <w:rFonts w:cs="Times New Roman"/>
                <w:sz w:val="20"/>
              </w:rPr>
              <w:t>date the cancellation takes effect (subsection</w:t>
            </w:r>
            <w:r w:rsidR="009B2FF1">
              <w:rPr>
                <w:rFonts w:cs="Times New Roman"/>
                <w:sz w:val="20"/>
              </w:rPr>
              <w:t> </w:t>
            </w:r>
            <w:r w:rsidRPr="009B2FF1">
              <w:rPr>
                <w:rFonts w:cs="Times New Roman"/>
                <w:sz w:val="20"/>
              </w:rPr>
              <w:t>149N(2))</w:t>
            </w:r>
          </w:p>
        </w:tc>
      </w:tr>
      <w:tr w:rsidR="00016BDA" w:rsidRPr="009B2FF1" w:rsidTr="009B3334">
        <w:trPr>
          <w:cantSplit/>
        </w:trPr>
        <w:tc>
          <w:tcPr>
            <w:tcW w:w="710" w:type="dxa"/>
            <w:shd w:val="clear" w:color="auto" w:fill="auto"/>
          </w:tcPr>
          <w:p w:rsidR="00016BDA" w:rsidRPr="009B2FF1" w:rsidRDefault="00016BDA" w:rsidP="00016BDA">
            <w:pPr>
              <w:spacing w:line="220" w:lineRule="exact"/>
              <w:rPr>
                <w:rFonts w:cs="Times New Roman"/>
                <w:sz w:val="20"/>
              </w:rPr>
            </w:pPr>
            <w:r w:rsidRPr="009B2FF1">
              <w:rPr>
                <w:rFonts w:cs="Times New Roman"/>
                <w:sz w:val="20"/>
              </w:rPr>
              <w:t>13</w:t>
            </w:r>
          </w:p>
        </w:tc>
        <w:tc>
          <w:tcPr>
            <w:tcW w:w="1417" w:type="dxa"/>
            <w:shd w:val="clear" w:color="auto" w:fill="auto"/>
          </w:tcPr>
          <w:p w:rsidR="00016BDA" w:rsidRPr="009B2FF1" w:rsidRDefault="00016BDA" w:rsidP="00F23F88">
            <w:pPr>
              <w:spacing w:line="220" w:lineRule="exact"/>
              <w:rPr>
                <w:rFonts w:cs="Times New Roman"/>
                <w:sz w:val="20"/>
              </w:rPr>
            </w:pPr>
            <w:r w:rsidRPr="009B2FF1">
              <w:rPr>
                <w:rFonts w:cs="Times New Roman"/>
                <w:sz w:val="20"/>
              </w:rPr>
              <w:t>Sections</w:t>
            </w:r>
            <w:r w:rsidR="009B2FF1">
              <w:rPr>
                <w:rFonts w:cs="Times New Roman"/>
                <w:sz w:val="20"/>
              </w:rPr>
              <w:t> </w:t>
            </w:r>
            <w:r w:rsidRPr="009B2FF1">
              <w:rPr>
                <w:rFonts w:cs="Times New Roman"/>
                <w:sz w:val="20"/>
              </w:rPr>
              <w:t xml:space="preserve">149S and 149ZF early discharge from bankruptcy </w:t>
            </w:r>
          </w:p>
        </w:tc>
        <w:tc>
          <w:tcPr>
            <w:tcW w:w="1418" w:type="dxa"/>
            <w:shd w:val="clear" w:color="auto" w:fill="auto"/>
          </w:tcPr>
          <w:p w:rsidR="00016BDA" w:rsidRPr="009B2FF1" w:rsidRDefault="00016BDA" w:rsidP="00F23F88">
            <w:pPr>
              <w:spacing w:line="220" w:lineRule="exact"/>
              <w:rPr>
                <w:rFonts w:cs="Times New Roman"/>
                <w:sz w:val="20"/>
              </w:rPr>
            </w:pPr>
            <w:r w:rsidRPr="009B2FF1">
              <w:rPr>
                <w:rFonts w:cs="Times New Roman"/>
                <w:sz w:val="20"/>
              </w:rPr>
              <w:t>[application for early discharge (subsection</w:t>
            </w:r>
            <w:r w:rsidR="009B2FF1">
              <w:rPr>
                <w:rFonts w:cs="Times New Roman"/>
                <w:sz w:val="20"/>
              </w:rPr>
              <w:t> </w:t>
            </w:r>
            <w:r w:rsidRPr="009B2FF1">
              <w:rPr>
                <w:rFonts w:cs="Times New Roman"/>
                <w:sz w:val="20"/>
              </w:rPr>
              <w:t>149S(2)] certificate of discharge (subsection</w:t>
            </w:r>
            <w:r w:rsidR="009B2FF1">
              <w:rPr>
                <w:rFonts w:cs="Times New Roman"/>
                <w:sz w:val="20"/>
              </w:rPr>
              <w:t> </w:t>
            </w:r>
            <w:r w:rsidRPr="009B2FF1">
              <w:rPr>
                <w:rFonts w:cs="Times New Roman"/>
                <w:sz w:val="20"/>
              </w:rPr>
              <w:t xml:space="preserve">149ZF (3)) </w:t>
            </w:r>
          </w:p>
        </w:tc>
        <w:tc>
          <w:tcPr>
            <w:tcW w:w="1417" w:type="dxa"/>
            <w:shd w:val="clear" w:color="auto" w:fill="auto"/>
          </w:tcPr>
          <w:p w:rsidR="00016BDA" w:rsidRPr="009B2FF1" w:rsidRDefault="00016BDA" w:rsidP="00F23F88">
            <w:pPr>
              <w:spacing w:after="60" w:line="220" w:lineRule="exact"/>
              <w:ind w:right="-108"/>
              <w:rPr>
                <w:rFonts w:cs="Times New Roman"/>
                <w:sz w:val="20"/>
              </w:rPr>
            </w:pPr>
            <w:r w:rsidRPr="009B2FF1">
              <w:rPr>
                <w:rFonts w:cs="Times New Roman"/>
                <w:sz w:val="20"/>
              </w:rPr>
              <w:t>certificate</w:t>
            </w:r>
            <w:r w:rsidR="008A3DA4" w:rsidRPr="009B2FF1">
              <w:rPr>
                <w:rFonts w:cs="Times New Roman"/>
                <w:sz w:val="20"/>
              </w:rPr>
              <w:t>—</w:t>
            </w:r>
            <w:r w:rsidRPr="009B2FF1">
              <w:rPr>
                <w:rFonts w:cs="Times New Roman"/>
                <w:sz w:val="20"/>
              </w:rPr>
              <w:t>registered trustee (subsection</w:t>
            </w:r>
            <w:r w:rsidR="009B2FF1">
              <w:rPr>
                <w:rFonts w:cs="Times New Roman"/>
                <w:sz w:val="20"/>
              </w:rPr>
              <w:t> </w:t>
            </w:r>
            <w:r w:rsidRPr="009B2FF1">
              <w:rPr>
                <w:rFonts w:cs="Times New Roman"/>
                <w:sz w:val="20"/>
              </w:rPr>
              <w:t>149ZF(3)) (see also Official Receiver: subsection</w:t>
            </w:r>
            <w:r w:rsidR="009B2FF1">
              <w:rPr>
                <w:rFonts w:cs="Times New Roman"/>
                <w:sz w:val="20"/>
              </w:rPr>
              <w:t> </w:t>
            </w:r>
            <w:r w:rsidRPr="009B2FF1">
              <w:rPr>
                <w:rFonts w:cs="Times New Roman"/>
                <w:sz w:val="20"/>
              </w:rPr>
              <w:t>149ZF(3); see also subsection</w:t>
            </w:r>
            <w:r w:rsidR="009B2FF1">
              <w:rPr>
                <w:rFonts w:cs="Times New Roman"/>
                <w:sz w:val="20"/>
              </w:rPr>
              <w:t> </w:t>
            </w:r>
            <w:r w:rsidRPr="009B2FF1">
              <w:rPr>
                <w:rFonts w:cs="Times New Roman"/>
                <w:sz w:val="20"/>
              </w:rPr>
              <w:t xml:space="preserve">149ZK(2) for decision on review) </w:t>
            </w:r>
          </w:p>
        </w:tc>
        <w:tc>
          <w:tcPr>
            <w:tcW w:w="1418" w:type="dxa"/>
            <w:shd w:val="clear" w:color="auto" w:fill="auto"/>
          </w:tcPr>
          <w:p w:rsidR="00016BDA" w:rsidRPr="009B2FF1" w:rsidRDefault="00016BDA" w:rsidP="00F23F88">
            <w:pPr>
              <w:spacing w:line="220" w:lineRule="exact"/>
              <w:rPr>
                <w:rFonts w:cs="Times New Roman"/>
                <w:sz w:val="20"/>
              </w:rPr>
            </w:pPr>
            <w:r w:rsidRPr="009B2FF1">
              <w:rPr>
                <w:rFonts w:cs="Times New Roman"/>
                <w:sz w:val="20"/>
              </w:rPr>
              <w:t>as soon as practicable after trustee signs certificate (subsection</w:t>
            </w:r>
            <w:r w:rsidR="009B2FF1">
              <w:rPr>
                <w:rFonts w:cs="Times New Roman"/>
                <w:sz w:val="20"/>
              </w:rPr>
              <w:t> </w:t>
            </w:r>
            <w:r w:rsidRPr="009B2FF1">
              <w:rPr>
                <w:rFonts w:cs="Times New Roman"/>
                <w:sz w:val="20"/>
              </w:rPr>
              <w:t xml:space="preserve">149ZF(3)) </w:t>
            </w:r>
          </w:p>
        </w:tc>
        <w:tc>
          <w:tcPr>
            <w:tcW w:w="1701" w:type="dxa"/>
            <w:shd w:val="clear" w:color="auto" w:fill="auto"/>
          </w:tcPr>
          <w:p w:rsidR="00016BDA" w:rsidRPr="009B2FF1" w:rsidRDefault="00016BDA" w:rsidP="00F23F88">
            <w:pPr>
              <w:numPr>
                <w:ilvl w:val="0"/>
                <w:numId w:val="14"/>
              </w:numPr>
              <w:spacing w:line="220" w:lineRule="exact"/>
              <w:rPr>
                <w:rFonts w:cs="Times New Roman"/>
                <w:sz w:val="20"/>
              </w:rPr>
            </w:pPr>
            <w:r w:rsidRPr="009B2FF1">
              <w:rPr>
                <w:rFonts w:cs="Times New Roman"/>
                <w:sz w:val="20"/>
              </w:rPr>
              <w:t>date on which bankruptcy is discharged (subsection</w:t>
            </w:r>
            <w:r w:rsidR="009B2FF1">
              <w:rPr>
                <w:rFonts w:cs="Times New Roman"/>
                <w:sz w:val="20"/>
              </w:rPr>
              <w:t> </w:t>
            </w:r>
            <w:r w:rsidRPr="009B2FF1">
              <w:rPr>
                <w:rFonts w:cs="Times New Roman"/>
                <w:sz w:val="20"/>
              </w:rPr>
              <w:t>149ZF(1); see also subsection</w:t>
            </w:r>
            <w:r w:rsidR="009B2FF1">
              <w:rPr>
                <w:rFonts w:cs="Times New Roman"/>
                <w:sz w:val="20"/>
              </w:rPr>
              <w:t> </w:t>
            </w:r>
            <w:r w:rsidRPr="009B2FF1">
              <w:rPr>
                <w:rFonts w:cs="Times New Roman"/>
                <w:sz w:val="20"/>
              </w:rPr>
              <w:t xml:space="preserve">149ZK(2)) </w:t>
            </w:r>
          </w:p>
        </w:tc>
      </w:tr>
      <w:tr w:rsidR="00016BDA" w:rsidRPr="009B2FF1" w:rsidTr="00E44F84">
        <w:tc>
          <w:tcPr>
            <w:tcW w:w="710" w:type="dxa"/>
            <w:tcBorders>
              <w:bottom w:val="single" w:sz="4" w:space="0" w:color="auto"/>
            </w:tcBorders>
            <w:shd w:val="clear" w:color="auto" w:fill="auto"/>
          </w:tcPr>
          <w:p w:rsidR="00016BDA" w:rsidRPr="009B2FF1" w:rsidRDefault="00016BDA" w:rsidP="00016BDA">
            <w:pPr>
              <w:spacing w:line="220" w:lineRule="exact"/>
              <w:rPr>
                <w:rFonts w:cs="Times New Roman"/>
                <w:sz w:val="20"/>
              </w:rPr>
            </w:pPr>
            <w:r w:rsidRPr="009B2FF1">
              <w:rPr>
                <w:rFonts w:cs="Times New Roman"/>
                <w:sz w:val="20"/>
              </w:rPr>
              <w:t xml:space="preserve">14 </w:t>
            </w:r>
          </w:p>
        </w:tc>
        <w:tc>
          <w:tcPr>
            <w:tcW w:w="1417" w:type="dxa"/>
            <w:tcBorders>
              <w:bottom w:val="single" w:sz="4" w:space="0" w:color="auto"/>
            </w:tcBorders>
            <w:shd w:val="clear" w:color="auto" w:fill="auto"/>
          </w:tcPr>
          <w:p w:rsidR="00016BDA" w:rsidRPr="009B2FF1" w:rsidRDefault="00016BDA" w:rsidP="00016BDA">
            <w:pPr>
              <w:spacing w:line="220" w:lineRule="exact"/>
              <w:rPr>
                <w:rFonts w:cs="Times New Roman"/>
                <w:sz w:val="20"/>
              </w:rPr>
            </w:pPr>
            <w:r w:rsidRPr="009B2FF1">
              <w:rPr>
                <w:rFonts w:cs="Times New Roman"/>
                <w:sz w:val="20"/>
              </w:rPr>
              <w:t>Section</w:t>
            </w:r>
            <w:r w:rsidR="009B2FF1">
              <w:rPr>
                <w:rFonts w:cs="Times New Roman"/>
                <w:sz w:val="20"/>
              </w:rPr>
              <w:t> </w:t>
            </w:r>
            <w:r w:rsidRPr="009B2FF1">
              <w:rPr>
                <w:rFonts w:cs="Times New Roman"/>
                <w:sz w:val="20"/>
              </w:rPr>
              <w:t xml:space="preserve">153A </w:t>
            </w:r>
          </w:p>
          <w:p w:rsidR="00016BDA" w:rsidRPr="009B2FF1" w:rsidRDefault="00016BDA" w:rsidP="00016BDA">
            <w:pPr>
              <w:spacing w:after="60" w:line="220" w:lineRule="exact"/>
              <w:rPr>
                <w:rFonts w:cs="Times New Roman"/>
                <w:sz w:val="20"/>
              </w:rPr>
            </w:pPr>
            <w:r w:rsidRPr="009B2FF1">
              <w:rPr>
                <w:rFonts w:cs="Times New Roman"/>
                <w:sz w:val="20"/>
              </w:rPr>
              <w:t xml:space="preserve">annulment of bankruptcy on payment of debts </w:t>
            </w:r>
          </w:p>
        </w:tc>
        <w:tc>
          <w:tcPr>
            <w:tcW w:w="1418" w:type="dxa"/>
            <w:tcBorders>
              <w:bottom w:val="single" w:sz="4" w:space="0" w:color="auto"/>
            </w:tcBorders>
            <w:shd w:val="clear" w:color="auto" w:fill="auto"/>
          </w:tcPr>
          <w:p w:rsidR="00016BDA" w:rsidRPr="009B2FF1" w:rsidRDefault="00016BDA" w:rsidP="00F23F88">
            <w:pPr>
              <w:spacing w:line="220" w:lineRule="exact"/>
              <w:rPr>
                <w:rFonts w:cs="Times New Roman"/>
                <w:sz w:val="20"/>
              </w:rPr>
            </w:pPr>
            <w:r w:rsidRPr="009B2FF1">
              <w:rPr>
                <w:rFonts w:cs="Times New Roman"/>
                <w:sz w:val="20"/>
              </w:rPr>
              <w:t>certificate (subsection</w:t>
            </w:r>
            <w:r w:rsidR="009B2FF1">
              <w:rPr>
                <w:rFonts w:cs="Times New Roman"/>
                <w:sz w:val="20"/>
              </w:rPr>
              <w:t> </w:t>
            </w:r>
            <w:r w:rsidRPr="009B2FF1">
              <w:rPr>
                <w:rFonts w:cs="Times New Roman"/>
                <w:sz w:val="20"/>
              </w:rPr>
              <w:t xml:space="preserve">153A(2)) </w:t>
            </w:r>
          </w:p>
        </w:tc>
        <w:tc>
          <w:tcPr>
            <w:tcW w:w="1417" w:type="dxa"/>
            <w:tcBorders>
              <w:bottom w:val="single" w:sz="4" w:space="0" w:color="auto"/>
            </w:tcBorders>
            <w:shd w:val="clear" w:color="auto" w:fill="auto"/>
          </w:tcPr>
          <w:p w:rsidR="00016BDA" w:rsidRPr="009B2FF1" w:rsidRDefault="00016BDA" w:rsidP="00F23F88">
            <w:pPr>
              <w:spacing w:line="220" w:lineRule="exact"/>
              <w:rPr>
                <w:rFonts w:cs="Times New Roman"/>
                <w:sz w:val="20"/>
              </w:rPr>
            </w:pPr>
            <w:r w:rsidRPr="009B2FF1">
              <w:rPr>
                <w:rFonts w:cs="Times New Roman"/>
                <w:sz w:val="20"/>
              </w:rPr>
              <w:t>trustee (subsection</w:t>
            </w:r>
            <w:r w:rsidR="009B2FF1">
              <w:rPr>
                <w:rFonts w:cs="Times New Roman"/>
                <w:sz w:val="20"/>
              </w:rPr>
              <w:t> </w:t>
            </w:r>
            <w:r w:rsidRPr="009B2FF1">
              <w:rPr>
                <w:rFonts w:cs="Times New Roman"/>
                <w:sz w:val="20"/>
              </w:rPr>
              <w:t xml:space="preserve">153A(2)) </w:t>
            </w:r>
          </w:p>
        </w:tc>
        <w:tc>
          <w:tcPr>
            <w:tcW w:w="1418" w:type="dxa"/>
            <w:tcBorders>
              <w:bottom w:val="single" w:sz="4" w:space="0" w:color="auto"/>
            </w:tcBorders>
            <w:shd w:val="clear" w:color="auto" w:fill="auto"/>
          </w:tcPr>
          <w:p w:rsidR="00016BDA" w:rsidRPr="009B2FF1" w:rsidRDefault="00016BDA" w:rsidP="00F23F88">
            <w:pPr>
              <w:spacing w:after="60" w:line="220" w:lineRule="exact"/>
              <w:rPr>
                <w:rFonts w:cs="Times New Roman"/>
                <w:sz w:val="20"/>
              </w:rPr>
            </w:pPr>
            <w:r w:rsidRPr="009B2FF1">
              <w:rPr>
                <w:rFonts w:cs="Times New Roman"/>
                <w:sz w:val="20"/>
              </w:rPr>
              <w:t>as soon as practicable after debts paid in full (subsection</w:t>
            </w:r>
            <w:r w:rsidR="009B2FF1">
              <w:rPr>
                <w:rFonts w:cs="Times New Roman"/>
                <w:sz w:val="20"/>
              </w:rPr>
              <w:t> </w:t>
            </w:r>
            <w:r w:rsidRPr="009B2FF1">
              <w:rPr>
                <w:rFonts w:cs="Times New Roman"/>
                <w:sz w:val="20"/>
              </w:rPr>
              <w:t xml:space="preserve">153A(2)) </w:t>
            </w:r>
          </w:p>
        </w:tc>
        <w:tc>
          <w:tcPr>
            <w:tcW w:w="1701" w:type="dxa"/>
            <w:tcBorders>
              <w:bottom w:val="single" w:sz="4" w:space="0" w:color="auto"/>
            </w:tcBorders>
            <w:shd w:val="clear" w:color="auto" w:fill="auto"/>
          </w:tcPr>
          <w:p w:rsidR="00016BDA" w:rsidRPr="009B2FF1" w:rsidRDefault="00016BDA" w:rsidP="0007643E">
            <w:pPr>
              <w:numPr>
                <w:ilvl w:val="0"/>
                <w:numId w:val="14"/>
              </w:numPr>
              <w:spacing w:line="220" w:lineRule="exact"/>
              <w:rPr>
                <w:rFonts w:cs="Times New Roman"/>
                <w:sz w:val="20"/>
              </w:rPr>
            </w:pPr>
            <w:r w:rsidRPr="009B2FF1">
              <w:rPr>
                <w:rFonts w:cs="Times New Roman"/>
                <w:sz w:val="20"/>
              </w:rPr>
              <w:t xml:space="preserve">date of annulment </w:t>
            </w:r>
          </w:p>
        </w:tc>
      </w:tr>
      <w:tr w:rsidR="00016BDA" w:rsidRPr="009B2FF1" w:rsidTr="00E44F84">
        <w:trPr>
          <w:cantSplit/>
        </w:trPr>
        <w:tc>
          <w:tcPr>
            <w:tcW w:w="710" w:type="dxa"/>
            <w:tcBorders>
              <w:bottom w:val="single" w:sz="4" w:space="0" w:color="auto"/>
            </w:tcBorders>
            <w:shd w:val="clear" w:color="auto" w:fill="auto"/>
          </w:tcPr>
          <w:p w:rsidR="00016BDA" w:rsidRPr="009B2FF1" w:rsidRDefault="00016BDA" w:rsidP="00016BDA">
            <w:pPr>
              <w:spacing w:line="220" w:lineRule="exact"/>
              <w:rPr>
                <w:rFonts w:cs="Times New Roman"/>
                <w:sz w:val="20"/>
              </w:rPr>
            </w:pPr>
            <w:bookmarkStart w:id="344" w:name="CU_17281835"/>
            <w:bookmarkEnd w:id="344"/>
            <w:r w:rsidRPr="009B2FF1">
              <w:rPr>
                <w:rFonts w:cs="Times New Roman"/>
                <w:sz w:val="20"/>
              </w:rPr>
              <w:t xml:space="preserve">15 </w:t>
            </w:r>
          </w:p>
        </w:tc>
        <w:tc>
          <w:tcPr>
            <w:tcW w:w="1417" w:type="dxa"/>
            <w:tcBorders>
              <w:bottom w:val="single" w:sz="4" w:space="0" w:color="auto"/>
            </w:tcBorders>
            <w:shd w:val="clear" w:color="auto" w:fill="auto"/>
          </w:tcPr>
          <w:p w:rsidR="00016BDA" w:rsidRPr="009B2FF1" w:rsidRDefault="00016BDA" w:rsidP="00016BDA">
            <w:pPr>
              <w:spacing w:line="220" w:lineRule="exact"/>
              <w:rPr>
                <w:rFonts w:cs="Times New Roman"/>
                <w:sz w:val="20"/>
              </w:rPr>
            </w:pPr>
            <w:r w:rsidRPr="009B2FF1">
              <w:rPr>
                <w:rFonts w:cs="Times New Roman"/>
                <w:sz w:val="20"/>
              </w:rPr>
              <w:t>Section</w:t>
            </w:r>
            <w:r w:rsidR="009B2FF1">
              <w:rPr>
                <w:rFonts w:cs="Times New Roman"/>
                <w:sz w:val="20"/>
              </w:rPr>
              <w:t> </w:t>
            </w:r>
            <w:r w:rsidRPr="009B2FF1">
              <w:rPr>
                <w:rFonts w:cs="Times New Roman"/>
                <w:sz w:val="20"/>
              </w:rPr>
              <w:t xml:space="preserve">153B </w:t>
            </w:r>
          </w:p>
          <w:p w:rsidR="00F23F88" w:rsidRPr="009B2FF1" w:rsidRDefault="00F23F88" w:rsidP="00016BDA">
            <w:pPr>
              <w:spacing w:line="220" w:lineRule="exact"/>
              <w:rPr>
                <w:rFonts w:cs="Times New Roman"/>
                <w:sz w:val="20"/>
              </w:rPr>
            </w:pPr>
          </w:p>
          <w:p w:rsidR="00016BDA" w:rsidRPr="009B2FF1" w:rsidRDefault="00016BDA" w:rsidP="00016BDA">
            <w:pPr>
              <w:spacing w:line="220" w:lineRule="exact"/>
              <w:rPr>
                <w:rFonts w:cs="Times New Roman"/>
                <w:sz w:val="20"/>
              </w:rPr>
            </w:pPr>
            <w:r w:rsidRPr="009B2FF1">
              <w:rPr>
                <w:rFonts w:cs="Times New Roman"/>
                <w:sz w:val="20"/>
              </w:rPr>
              <w:t xml:space="preserve">annulment of bankruptcy by Court </w:t>
            </w:r>
          </w:p>
        </w:tc>
        <w:tc>
          <w:tcPr>
            <w:tcW w:w="1418" w:type="dxa"/>
            <w:tcBorders>
              <w:bottom w:val="single" w:sz="4" w:space="0" w:color="auto"/>
            </w:tcBorders>
            <w:shd w:val="clear" w:color="auto" w:fill="auto"/>
          </w:tcPr>
          <w:p w:rsidR="00016BDA" w:rsidRPr="009B2FF1" w:rsidRDefault="00016BDA" w:rsidP="00F23F88">
            <w:pPr>
              <w:spacing w:line="220" w:lineRule="exact"/>
              <w:rPr>
                <w:rFonts w:cs="Times New Roman"/>
                <w:sz w:val="20"/>
              </w:rPr>
            </w:pPr>
            <w:r w:rsidRPr="009B2FF1">
              <w:rPr>
                <w:rFonts w:cs="Times New Roman"/>
                <w:sz w:val="20"/>
              </w:rPr>
              <w:t>court order (section</w:t>
            </w:r>
            <w:r w:rsidR="009B2FF1">
              <w:rPr>
                <w:rFonts w:cs="Times New Roman"/>
                <w:sz w:val="20"/>
              </w:rPr>
              <w:t> </w:t>
            </w:r>
            <w:r w:rsidRPr="009B2FF1">
              <w:rPr>
                <w:rFonts w:cs="Times New Roman"/>
                <w:sz w:val="20"/>
              </w:rPr>
              <w:t xml:space="preserve">153B) </w:t>
            </w:r>
          </w:p>
        </w:tc>
        <w:tc>
          <w:tcPr>
            <w:tcW w:w="1417" w:type="dxa"/>
            <w:tcBorders>
              <w:bottom w:val="single" w:sz="4" w:space="0" w:color="auto"/>
            </w:tcBorders>
            <w:shd w:val="clear" w:color="auto" w:fill="auto"/>
          </w:tcPr>
          <w:p w:rsidR="00016BDA" w:rsidRPr="009B2FF1" w:rsidRDefault="00016BDA" w:rsidP="00016BDA">
            <w:pPr>
              <w:spacing w:after="60" w:line="220" w:lineRule="exact"/>
              <w:ind w:right="-108"/>
              <w:rPr>
                <w:rFonts w:cs="Times New Roman"/>
                <w:sz w:val="20"/>
              </w:rPr>
            </w:pPr>
            <w:r w:rsidRPr="009B2FF1">
              <w:rPr>
                <w:rFonts w:cs="Times New Roman"/>
                <w:sz w:val="20"/>
              </w:rPr>
              <w:t>applicant (Rule</w:t>
            </w:r>
            <w:r w:rsidR="009B2FF1">
              <w:rPr>
                <w:rFonts w:cs="Times New Roman"/>
                <w:sz w:val="20"/>
              </w:rPr>
              <w:t> </w:t>
            </w:r>
            <w:r w:rsidRPr="009B2FF1">
              <w:rPr>
                <w:rFonts w:cs="Times New Roman"/>
                <w:sz w:val="20"/>
              </w:rPr>
              <w:t xml:space="preserve">7.05 </w:t>
            </w:r>
            <w:r w:rsidRPr="009B2FF1">
              <w:rPr>
                <w:rFonts w:cs="Times New Roman"/>
                <w:sz w:val="20"/>
              </w:rPr>
              <w:br/>
              <w:t>of FC</w:t>
            </w:r>
            <w:r w:rsidRPr="009B2FF1">
              <w:rPr>
                <w:rFonts w:cs="Times New Roman"/>
                <w:sz w:val="20"/>
              </w:rPr>
              <w:br/>
              <w:t xml:space="preserve">(Bankruptcy) Rules and of </w:t>
            </w:r>
            <w:r w:rsidR="002E4E63" w:rsidRPr="009B2FF1">
              <w:rPr>
                <w:rFonts w:cs="Times New Roman"/>
                <w:sz w:val="20"/>
              </w:rPr>
              <w:t>FCC</w:t>
            </w:r>
            <w:r w:rsidRPr="009B2FF1">
              <w:rPr>
                <w:rFonts w:cs="Times New Roman"/>
                <w:sz w:val="20"/>
              </w:rPr>
              <w:t xml:space="preserve"> (Bankruptcy) Rules) </w:t>
            </w:r>
          </w:p>
        </w:tc>
        <w:tc>
          <w:tcPr>
            <w:tcW w:w="1418" w:type="dxa"/>
            <w:tcBorders>
              <w:bottom w:val="single" w:sz="4" w:space="0" w:color="auto"/>
            </w:tcBorders>
            <w:shd w:val="clear" w:color="auto" w:fill="auto"/>
          </w:tcPr>
          <w:p w:rsidR="00016BDA" w:rsidRPr="009B2FF1" w:rsidRDefault="00016BDA" w:rsidP="00016BDA">
            <w:pPr>
              <w:spacing w:line="220" w:lineRule="exact"/>
              <w:rPr>
                <w:rFonts w:cs="Times New Roman"/>
                <w:sz w:val="20"/>
              </w:rPr>
            </w:pPr>
            <w:r w:rsidRPr="009B2FF1">
              <w:rPr>
                <w:rFonts w:cs="Times New Roman"/>
                <w:sz w:val="20"/>
              </w:rPr>
              <w:t>2 days (Rule</w:t>
            </w:r>
            <w:r w:rsidR="009B2FF1">
              <w:rPr>
                <w:rFonts w:cs="Times New Roman"/>
                <w:sz w:val="20"/>
              </w:rPr>
              <w:t> </w:t>
            </w:r>
            <w:r w:rsidRPr="009B2FF1">
              <w:rPr>
                <w:rFonts w:cs="Times New Roman"/>
                <w:sz w:val="20"/>
              </w:rPr>
              <w:t xml:space="preserve">7.05 of FC (Bankruptcy) Rules and </w:t>
            </w:r>
            <w:r w:rsidRPr="009B2FF1">
              <w:rPr>
                <w:rFonts w:cs="Times New Roman"/>
                <w:sz w:val="20"/>
              </w:rPr>
              <w:br/>
              <w:t xml:space="preserve">of </w:t>
            </w:r>
            <w:r w:rsidR="002E4E63" w:rsidRPr="009B2FF1">
              <w:rPr>
                <w:rFonts w:cs="Times New Roman"/>
                <w:sz w:val="20"/>
              </w:rPr>
              <w:t>FCC</w:t>
            </w:r>
            <w:r w:rsidRPr="009B2FF1">
              <w:rPr>
                <w:rFonts w:cs="Times New Roman"/>
                <w:sz w:val="20"/>
              </w:rPr>
              <w:t xml:space="preserve"> (Bankruptcy) Rules) </w:t>
            </w:r>
          </w:p>
        </w:tc>
        <w:tc>
          <w:tcPr>
            <w:tcW w:w="1701" w:type="dxa"/>
            <w:tcBorders>
              <w:bottom w:val="single" w:sz="4" w:space="0" w:color="auto"/>
            </w:tcBorders>
            <w:shd w:val="clear" w:color="auto" w:fill="auto"/>
          </w:tcPr>
          <w:p w:rsidR="00016BDA" w:rsidRPr="009B2FF1" w:rsidRDefault="00016BDA" w:rsidP="0007643E">
            <w:pPr>
              <w:numPr>
                <w:ilvl w:val="0"/>
                <w:numId w:val="14"/>
              </w:numPr>
              <w:spacing w:line="220" w:lineRule="exact"/>
              <w:rPr>
                <w:rFonts w:cs="Times New Roman"/>
                <w:sz w:val="20"/>
              </w:rPr>
            </w:pPr>
            <w:r w:rsidRPr="009B2FF1">
              <w:rPr>
                <w:rFonts w:cs="Times New Roman"/>
                <w:sz w:val="20"/>
              </w:rPr>
              <w:t xml:space="preserve">date of annulment </w:t>
            </w:r>
          </w:p>
        </w:tc>
      </w:tr>
      <w:tr w:rsidR="00016BDA" w:rsidRPr="009B2FF1" w:rsidTr="00E44F84">
        <w:trPr>
          <w:cantSplit/>
        </w:trPr>
        <w:tc>
          <w:tcPr>
            <w:tcW w:w="710" w:type="dxa"/>
            <w:tcBorders>
              <w:top w:val="single" w:sz="4" w:space="0" w:color="auto"/>
            </w:tcBorders>
            <w:shd w:val="clear" w:color="auto" w:fill="auto"/>
          </w:tcPr>
          <w:p w:rsidR="00016BDA" w:rsidRPr="009B2FF1" w:rsidRDefault="00016BDA" w:rsidP="00232041">
            <w:pPr>
              <w:spacing w:line="220" w:lineRule="exact"/>
              <w:rPr>
                <w:rFonts w:cs="Times New Roman"/>
                <w:sz w:val="20"/>
              </w:rPr>
            </w:pPr>
            <w:r w:rsidRPr="009B2FF1">
              <w:rPr>
                <w:rFonts w:cs="Times New Roman"/>
                <w:sz w:val="20"/>
              </w:rPr>
              <w:t>16</w:t>
            </w:r>
          </w:p>
        </w:tc>
        <w:tc>
          <w:tcPr>
            <w:tcW w:w="1417" w:type="dxa"/>
            <w:tcBorders>
              <w:top w:val="single" w:sz="4" w:space="0" w:color="auto"/>
            </w:tcBorders>
            <w:shd w:val="clear" w:color="auto" w:fill="auto"/>
          </w:tcPr>
          <w:p w:rsidR="00016BDA" w:rsidRPr="009B2FF1" w:rsidRDefault="00016BDA" w:rsidP="00232041">
            <w:pPr>
              <w:spacing w:line="220" w:lineRule="exact"/>
              <w:rPr>
                <w:rFonts w:cs="Times New Roman"/>
                <w:sz w:val="20"/>
              </w:rPr>
            </w:pPr>
            <w:r w:rsidRPr="009B2FF1">
              <w:rPr>
                <w:rFonts w:cs="Times New Roman"/>
                <w:sz w:val="20"/>
              </w:rPr>
              <w:t>Section</w:t>
            </w:r>
            <w:r w:rsidR="009B2FF1">
              <w:rPr>
                <w:rFonts w:cs="Times New Roman"/>
                <w:sz w:val="20"/>
              </w:rPr>
              <w:t> </w:t>
            </w:r>
            <w:r w:rsidRPr="009B2FF1">
              <w:rPr>
                <w:rFonts w:cs="Times New Roman"/>
                <w:sz w:val="20"/>
              </w:rPr>
              <w:t xml:space="preserve">154A </w:t>
            </w:r>
          </w:p>
          <w:p w:rsidR="00F23F88" w:rsidRPr="009B2FF1" w:rsidRDefault="00F23F88" w:rsidP="00232041">
            <w:pPr>
              <w:spacing w:line="220" w:lineRule="exact"/>
              <w:rPr>
                <w:rFonts w:cs="Times New Roman"/>
                <w:sz w:val="20"/>
              </w:rPr>
            </w:pPr>
          </w:p>
          <w:p w:rsidR="00016BDA" w:rsidRPr="009B2FF1" w:rsidRDefault="00016BDA" w:rsidP="00232041">
            <w:pPr>
              <w:spacing w:line="220" w:lineRule="exact"/>
              <w:rPr>
                <w:rFonts w:cs="Times New Roman"/>
                <w:sz w:val="20"/>
              </w:rPr>
            </w:pPr>
            <w:r w:rsidRPr="009B2FF1">
              <w:rPr>
                <w:rFonts w:cs="Times New Roman"/>
                <w:sz w:val="20"/>
              </w:rPr>
              <w:t xml:space="preserve">application for trustee registration </w:t>
            </w:r>
          </w:p>
        </w:tc>
        <w:tc>
          <w:tcPr>
            <w:tcW w:w="1418" w:type="dxa"/>
            <w:tcBorders>
              <w:top w:val="single" w:sz="4" w:space="0" w:color="auto"/>
            </w:tcBorders>
            <w:shd w:val="clear" w:color="auto" w:fill="auto"/>
          </w:tcPr>
          <w:p w:rsidR="00016BDA" w:rsidRPr="009B2FF1" w:rsidRDefault="00016BDA" w:rsidP="00232041">
            <w:pPr>
              <w:spacing w:after="60" w:line="220" w:lineRule="exact"/>
              <w:rPr>
                <w:rFonts w:cs="Times New Roman"/>
                <w:sz w:val="20"/>
              </w:rPr>
            </w:pPr>
            <w:r w:rsidRPr="009B2FF1">
              <w:rPr>
                <w:rFonts w:cs="Times New Roman"/>
                <w:sz w:val="20"/>
              </w:rPr>
              <w:t xml:space="preserve">application, and information prescribed by the regulations </w:t>
            </w:r>
          </w:p>
        </w:tc>
        <w:tc>
          <w:tcPr>
            <w:tcW w:w="1417" w:type="dxa"/>
            <w:tcBorders>
              <w:top w:val="single" w:sz="4" w:space="0" w:color="auto"/>
            </w:tcBorders>
            <w:shd w:val="clear" w:color="auto" w:fill="auto"/>
          </w:tcPr>
          <w:p w:rsidR="00016BDA" w:rsidRPr="009B2FF1" w:rsidRDefault="00016BDA" w:rsidP="00232041">
            <w:pPr>
              <w:spacing w:line="220" w:lineRule="exact"/>
              <w:rPr>
                <w:rFonts w:cs="Times New Roman"/>
                <w:sz w:val="20"/>
              </w:rPr>
            </w:pPr>
            <w:r w:rsidRPr="009B2FF1">
              <w:rPr>
                <w:rFonts w:cs="Times New Roman"/>
                <w:sz w:val="20"/>
              </w:rPr>
              <w:t xml:space="preserve">applicant trustee </w:t>
            </w:r>
          </w:p>
        </w:tc>
        <w:tc>
          <w:tcPr>
            <w:tcW w:w="1418" w:type="dxa"/>
            <w:tcBorders>
              <w:top w:val="single" w:sz="4" w:space="0" w:color="auto"/>
            </w:tcBorders>
            <w:shd w:val="clear" w:color="auto" w:fill="auto"/>
          </w:tcPr>
          <w:p w:rsidR="00016BDA" w:rsidRPr="009B2FF1" w:rsidRDefault="00016BDA" w:rsidP="00232041">
            <w:pPr>
              <w:spacing w:line="220" w:lineRule="exact"/>
              <w:rPr>
                <w:rFonts w:cs="Times New Roman"/>
                <w:sz w:val="20"/>
              </w:rPr>
            </w:pPr>
            <w:r w:rsidRPr="009B2FF1">
              <w:rPr>
                <w:rFonts w:cs="Times New Roman"/>
                <w:sz w:val="20"/>
              </w:rPr>
              <w:t xml:space="preserve">not applicable </w:t>
            </w:r>
          </w:p>
        </w:tc>
        <w:tc>
          <w:tcPr>
            <w:tcW w:w="1701" w:type="dxa"/>
            <w:tcBorders>
              <w:top w:val="single" w:sz="4" w:space="0" w:color="auto"/>
            </w:tcBorders>
            <w:shd w:val="clear" w:color="auto" w:fill="auto"/>
          </w:tcPr>
          <w:p w:rsidR="00016BDA" w:rsidRPr="009B2FF1" w:rsidRDefault="00016BDA" w:rsidP="00232041">
            <w:pPr>
              <w:numPr>
                <w:ilvl w:val="0"/>
                <w:numId w:val="14"/>
              </w:numPr>
              <w:spacing w:line="220" w:lineRule="exact"/>
              <w:rPr>
                <w:rFonts w:cs="Times New Roman"/>
                <w:sz w:val="20"/>
              </w:rPr>
            </w:pPr>
            <w:r w:rsidRPr="009B2FF1">
              <w:rPr>
                <w:rFonts w:cs="Times New Roman"/>
                <w:sz w:val="20"/>
              </w:rPr>
              <w:t xml:space="preserve">date of application </w:t>
            </w:r>
          </w:p>
        </w:tc>
      </w:tr>
      <w:tr w:rsidR="00016BDA" w:rsidRPr="009B2FF1" w:rsidTr="009B3334">
        <w:trPr>
          <w:cantSplit/>
        </w:trPr>
        <w:tc>
          <w:tcPr>
            <w:tcW w:w="710" w:type="dxa"/>
            <w:shd w:val="clear" w:color="auto" w:fill="auto"/>
          </w:tcPr>
          <w:p w:rsidR="00016BDA" w:rsidRPr="009B2FF1" w:rsidRDefault="00016BDA" w:rsidP="00016BDA">
            <w:pPr>
              <w:spacing w:line="220" w:lineRule="exact"/>
              <w:rPr>
                <w:rFonts w:cs="Times New Roman"/>
                <w:sz w:val="20"/>
              </w:rPr>
            </w:pPr>
            <w:r w:rsidRPr="009B2FF1">
              <w:rPr>
                <w:rFonts w:cs="Times New Roman"/>
                <w:sz w:val="20"/>
              </w:rPr>
              <w:t>17</w:t>
            </w:r>
          </w:p>
        </w:tc>
        <w:tc>
          <w:tcPr>
            <w:tcW w:w="1417" w:type="dxa"/>
            <w:shd w:val="clear" w:color="auto" w:fill="auto"/>
          </w:tcPr>
          <w:p w:rsidR="00016BDA" w:rsidRPr="009B2FF1" w:rsidRDefault="00016BDA" w:rsidP="00016BDA">
            <w:pPr>
              <w:spacing w:line="220" w:lineRule="exact"/>
              <w:rPr>
                <w:rFonts w:cs="Times New Roman"/>
                <w:sz w:val="20"/>
              </w:rPr>
            </w:pPr>
            <w:r w:rsidRPr="009B2FF1">
              <w:rPr>
                <w:rFonts w:cs="Times New Roman"/>
                <w:sz w:val="20"/>
              </w:rPr>
              <w:t>Section</w:t>
            </w:r>
            <w:r w:rsidR="009B2FF1">
              <w:rPr>
                <w:rFonts w:cs="Times New Roman"/>
                <w:sz w:val="20"/>
              </w:rPr>
              <w:t> </w:t>
            </w:r>
            <w:r w:rsidRPr="009B2FF1">
              <w:rPr>
                <w:rFonts w:cs="Times New Roman"/>
                <w:sz w:val="20"/>
              </w:rPr>
              <w:t xml:space="preserve">155C </w:t>
            </w:r>
          </w:p>
          <w:p w:rsidR="00016BDA" w:rsidRPr="009B2FF1" w:rsidRDefault="00016BDA" w:rsidP="00016BDA">
            <w:pPr>
              <w:spacing w:line="220" w:lineRule="exact"/>
              <w:rPr>
                <w:rFonts w:cs="Times New Roman"/>
                <w:sz w:val="20"/>
              </w:rPr>
            </w:pPr>
            <w:r w:rsidRPr="009B2FF1">
              <w:rPr>
                <w:rFonts w:cs="Times New Roman"/>
                <w:sz w:val="20"/>
              </w:rPr>
              <w:t xml:space="preserve">trustee registration </w:t>
            </w:r>
          </w:p>
        </w:tc>
        <w:tc>
          <w:tcPr>
            <w:tcW w:w="1418" w:type="dxa"/>
            <w:shd w:val="clear" w:color="auto" w:fill="auto"/>
          </w:tcPr>
          <w:p w:rsidR="00016BDA" w:rsidRPr="009B2FF1" w:rsidRDefault="00016BDA" w:rsidP="00F23F88">
            <w:pPr>
              <w:spacing w:line="220" w:lineRule="exact"/>
              <w:ind w:right="-108"/>
              <w:rPr>
                <w:rFonts w:cs="Times New Roman"/>
                <w:sz w:val="20"/>
              </w:rPr>
            </w:pPr>
            <w:r w:rsidRPr="009B2FF1">
              <w:rPr>
                <w:rFonts w:cs="Times New Roman"/>
                <w:sz w:val="20"/>
              </w:rPr>
              <w:t>application, and information prescribed by the regulations (subsection</w:t>
            </w:r>
            <w:r w:rsidR="009B2FF1">
              <w:rPr>
                <w:rFonts w:cs="Times New Roman"/>
                <w:sz w:val="20"/>
              </w:rPr>
              <w:t> </w:t>
            </w:r>
            <w:r w:rsidRPr="009B2FF1">
              <w:rPr>
                <w:rFonts w:cs="Times New Roman"/>
                <w:sz w:val="20"/>
              </w:rPr>
              <w:t>155C(2))</w:t>
            </w:r>
            <w:r w:rsidRPr="009B2FF1" w:rsidDel="004D7FED">
              <w:rPr>
                <w:rFonts w:cs="Times New Roman"/>
                <w:sz w:val="20"/>
              </w:rPr>
              <w:t xml:space="preserve"> </w:t>
            </w:r>
          </w:p>
        </w:tc>
        <w:tc>
          <w:tcPr>
            <w:tcW w:w="1417" w:type="dxa"/>
            <w:shd w:val="clear" w:color="auto" w:fill="auto"/>
          </w:tcPr>
          <w:p w:rsidR="00016BDA" w:rsidRPr="009B2FF1" w:rsidRDefault="00016BDA" w:rsidP="00F23F88">
            <w:pPr>
              <w:spacing w:after="60" w:line="220" w:lineRule="exact"/>
              <w:ind w:right="-108"/>
              <w:rPr>
                <w:rFonts w:cs="Times New Roman"/>
                <w:sz w:val="20"/>
              </w:rPr>
            </w:pPr>
            <w:r w:rsidRPr="009B2FF1">
              <w:rPr>
                <w:rFonts w:cs="Times New Roman"/>
                <w:sz w:val="20"/>
              </w:rPr>
              <w:t>applicant trustee (Note: Inspector</w:t>
            </w:r>
            <w:r w:rsidR="009B2FF1">
              <w:rPr>
                <w:rFonts w:cs="Times New Roman"/>
                <w:sz w:val="20"/>
              </w:rPr>
              <w:noBreakHyphen/>
            </w:r>
            <w:r w:rsidRPr="009B2FF1">
              <w:rPr>
                <w:rFonts w:cs="Times New Roman"/>
                <w:sz w:val="20"/>
              </w:rPr>
              <w:br/>
              <w:t>General to register trustee: sections</w:t>
            </w:r>
            <w:r w:rsidR="009B2FF1">
              <w:rPr>
                <w:rFonts w:cs="Times New Roman"/>
                <w:sz w:val="20"/>
              </w:rPr>
              <w:t> </w:t>
            </w:r>
            <w:r w:rsidRPr="009B2FF1">
              <w:rPr>
                <w:rFonts w:cs="Times New Roman"/>
                <w:sz w:val="20"/>
              </w:rPr>
              <w:t xml:space="preserve">155B and 155C) </w:t>
            </w:r>
          </w:p>
        </w:tc>
        <w:tc>
          <w:tcPr>
            <w:tcW w:w="1418" w:type="dxa"/>
            <w:shd w:val="clear" w:color="auto" w:fill="auto"/>
          </w:tcPr>
          <w:p w:rsidR="00016BDA" w:rsidRPr="009B2FF1" w:rsidRDefault="00016BDA" w:rsidP="00016BDA">
            <w:pPr>
              <w:spacing w:line="220" w:lineRule="exact"/>
              <w:rPr>
                <w:rFonts w:cs="Times New Roman"/>
                <w:sz w:val="20"/>
              </w:rPr>
            </w:pPr>
            <w:r w:rsidRPr="009B2FF1">
              <w:rPr>
                <w:rFonts w:cs="Times New Roman"/>
                <w:sz w:val="20"/>
              </w:rPr>
              <w:t xml:space="preserve">not applicable </w:t>
            </w:r>
          </w:p>
        </w:tc>
        <w:tc>
          <w:tcPr>
            <w:tcW w:w="1701" w:type="dxa"/>
            <w:shd w:val="clear" w:color="auto" w:fill="auto"/>
          </w:tcPr>
          <w:p w:rsidR="00016BDA" w:rsidRPr="009B2FF1" w:rsidRDefault="00016BDA" w:rsidP="0007643E">
            <w:pPr>
              <w:numPr>
                <w:ilvl w:val="0"/>
                <w:numId w:val="14"/>
              </w:numPr>
              <w:spacing w:line="220" w:lineRule="exact"/>
              <w:rPr>
                <w:rFonts w:cs="Times New Roman"/>
                <w:sz w:val="20"/>
              </w:rPr>
            </w:pPr>
            <w:r w:rsidRPr="009B2FF1">
              <w:rPr>
                <w:rFonts w:cs="Times New Roman"/>
                <w:sz w:val="20"/>
              </w:rPr>
              <w:t xml:space="preserve">details of trustee </w:t>
            </w:r>
          </w:p>
        </w:tc>
      </w:tr>
      <w:tr w:rsidR="00016BDA" w:rsidRPr="009B2FF1" w:rsidTr="00E44F84">
        <w:tc>
          <w:tcPr>
            <w:tcW w:w="710" w:type="dxa"/>
            <w:tcBorders>
              <w:bottom w:val="single" w:sz="4" w:space="0" w:color="auto"/>
            </w:tcBorders>
            <w:shd w:val="clear" w:color="auto" w:fill="auto"/>
          </w:tcPr>
          <w:p w:rsidR="00016BDA" w:rsidRPr="009B2FF1" w:rsidRDefault="00016BDA" w:rsidP="00016BDA">
            <w:pPr>
              <w:spacing w:line="220" w:lineRule="exact"/>
              <w:rPr>
                <w:rFonts w:cs="Times New Roman"/>
                <w:sz w:val="20"/>
              </w:rPr>
            </w:pPr>
            <w:r w:rsidRPr="009B2FF1">
              <w:rPr>
                <w:rFonts w:cs="Times New Roman"/>
                <w:sz w:val="20"/>
              </w:rPr>
              <w:t xml:space="preserve">18 </w:t>
            </w:r>
          </w:p>
        </w:tc>
        <w:tc>
          <w:tcPr>
            <w:tcW w:w="1417" w:type="dxa"/>
            <w:tcBorders>
              <w:bottom w:val="single" w:sz="4" w:space="0" w:color="auto"/>
            </w:tcBorders>
            <w:shd w:val="clear" w:color="auto" w:fill="auto"/>
          </w:tcPr>
          <w:p w:rsidR="00016BDA" w:rsidRPr="009B2FF1" w:rsidRDefault="00016BDA" w:rsidP="00016BDA">
            <w:pPr>
              <w:spacing w:line="220" w:lineRule="exact"/>
              <w:rPr>
                <w:rFonts w:cs="Times New Roman"/>
                <w:sz w:val="20"/>
              </w:rPr>
            </w:pPr>
            <w:r w:rsidRPr="009B2FF1">
              <w:rPr>
                <w:rFonts w:cs="Times New Roman"/>
                <w:sz w:val="20"/>
              </w:rPr>
              <w:t>Section</w:t>
            </w:r>
            <w:r w:rsidR="009B2FF1">
              <w:rPr>
                <w:rFonts w:cs="Times New Roman"/>
                <w:sz w:val="20"/>
              </w:rPr>
              <w:t> </w:t>
            </w:r>
            <w:r w:rsidRPr="009B2FF1">
              <w:rPr>
                <w:rFonts w:cs="Times New Roman"/>
                <w:sz w:val="20"/>
              </w:rPr>
              <w:t xml:space="preserve">155G </w:t>
            </w:r>
          </w:p>
          <w:p w:rsidR="00F23F88" w:rsidRPr="009B2FF1" w:rsidRDefault="00F23F88" w:rsidP="00016BDA">
            <w:pPr>
              <w:spacing w:line="220" w:lineRule="exact"/>
              <w:rPr>
                <w:rFonts w:cs="Times New Roman"/>
                <w:sz w:val="20"/>
              </w:rPr>
            </w:pPr>
          </w:p>
          <w:p w:rsidR="00016BDA" w:rsidRPr="009B2FF1" w:rsidRDefault="00016BDA" w:rsidP="00016BDA">
            <w:pPr>
              <w:spacing w:line="220" w:lineRule="exact"/>
              <w:rPr>
                <w:rFonts w:cs="Times New Roman"/>
                <w:sz w:val="20"/>
              </w:rPr>
            </w:pPr>
            <w:r w:rsidRPr="009B2FF1">
              <w:rPr>
                <w:rFonts w:cs="Times New Roman"/>
                <w:sz w:val="20"/>
              </w:rPr>
              <w:t xml:space="preserve">trustee voluntarily terminating registration </w:t>
            </w:r>
          </w:p>
        </w:tc>
        <w:tc>
          <w:tcPr>
            <w:tcW w:w="1418" w:type="dxa"/>
            <w:tcBorders>
              <w:bottom w:val="single" w:sz="4" w:space="0" w:color="auto"/>
            </w:tcBorders>
            <w:shd w:val="clear" w:color="auto" w:fill="auto"/>
          </w:tcPr>
          <w:p w:rsidR="00016BDA" w:rsidRPr="009B2FF1" w:rsidRDefault="00016BDA" w:rsidP="00F23F88">
            <w:pPr>
              <w:spacing w:line="220" w:lineRule="exact"/>
              <w:rPr>
                <w:rFonts w:cs="Times New Roman"/>
                <w:sz w:val="20"/>
              </w:rPr>
            </w:pPr>
            <w:r w:rsidRPr="009B2FF1">
              <w:rPr>
                <w:rFonts w:cs="Times New Roman"/>
                <w:sz w:val="20"/>
              </w:rPr>
              <w:t>written request (subsection</w:t>
            </w:r>
            <w:r w:rsidR="009B2FF1">
              <w:rPr>
                <w:rFonts w:cs="Times New Roman"/>
                <w:sz w:val="20"/>
              </w:rPr>
              <w:t> </w:t>
            </w:r>
            <w:r w:rsidRPr="009B2FF1">
              <w:rPr>
                <w:rFonts w:cs="Times New Roman"/>
                <w:sz w:val="20"/>
              </w:rPr>
              <w:t xml:space="preserve">155G(1)) </w:t>
            </w:r>
          </w:p>
        </w:tc>
        <w:tc>
          <w:tcPr>
            <w:tcW w:w="1417" w:type="dxa"/>
            <w:tcBorders>
              <w:bottom w:val="single" w:sz="4" w:space="0" w:color="auto"/>
            </w:tcBorders>
            <w:shd w:val="clear" w:color="auto" w:fill="auto"/>
          </w:tcPr>
          <w:p w:rsidR="00016BDA" w:rsidRPr="009B2FF1" w:rsidRDefault="00016BDA" w:rsidP="00016BDA">
            <w:pPr>
              <w:spacing w:line="220" w:lineRule="exact"/>
              <w:rPr>
                <w:rFonts w:cs="Times New Roman"/>
                <w:sz w:val="20"/>
              </w:rPr>
            </w:pPr>
            <w:r w:rsidRPr="009B2FF1">
              <w:rPr>
                <w:rFonts w:cs="Times New Roman"/>
                <w:sz w:val="20"/>
              </w:rPr>
              <w:t xml:space="preserve">trustee </w:t>
            </w:r>
          </w:p>
        </w:tc>
        <w:tc>
          <w:tcPr>
            <w:tcW w:w="1418" w:type="dxa"/>
            <w:tcBorders>
              <w:bottom w:val="single" w:sz="4" w:space="0" w:color="auto"/>
            </w:tcBorders>
            <w:shd w:val="clear" w:color="auto" w:fill="auto"/>
          </w:tcPr>
          <w:p w:rsidR="00016BDA" w:rsidRPr="009B2FF1" w:rsidRDefault="00016BDA" w:rsidP="00016BDA">
            <w:pPr>
              <w:spacing w:line="220" w:lineRule="exact"/>
              <w:rPr>
                <w:rFonts w:cs="Times New Roman"/>
                <w:sz w:val="20"/>
              </w:rPr>
            </w:pPr>
            <w:r w:rsidRPr="009B2FF1">
              <w:rPr>
                <w:rFonts w:cs="Times New Roman"/>
                <w:sz w:val="20"/>
              </w:rPr>
              <w:t xml:space="preserve">not applicable </w:t>
            </w:r>
          </w:p>
        </w:tc>
        <w:tc>
          <w:tcPr>
            <w:tcW w:w="1701" w:type="dxa"/>
            <w:tcBorders>
              <w:bottom w:val="single" w:sz="4" w:space="0" w:color="auto"/>
            </w:tcBorders>
            <w:shd w:val="clear" w:color="auto" w:fill="auto"/>
          </w:tcPr>
          <w:p w:rsidR="00016BDA" w:rsidRPr="009B2FF1" w:rsidRDefault="00016BDA" w:rsidP="00F23F88">
            <w:pPr>
              <w:numPr>
                <w:ilvl w:val="0"/>
                <w:numId w:val="14"/>
              </w:numPr>
              <w:spacing w:after="60" w:line="220" w:lineRule="exact"/>
              <w:rPr>
                <w:rFonts w:cs="Times New Roman"/>
                <w:sz w:val="20"/>
              </w:rPr>
            </w:pPr>
            <w:r w:rsidRPr="009B2FF1">
              <w:rPr>
                <w:rFonts w:cs="Times New Roman"/>
                <w:sz w:val="20"/>
              </w:rPr>
              <w:t>date trustee registration ceases (ie date of acceptance of request: subsection</w:t>
            </w:r>
            <w:r w:rsidR="009B2FF1">
              <w:rPr>
                <w:rFonts w:cs="Times New Roman"/>
                <w:sz w:val="20"/>
              </w:rPr>
              <w:t> </w:t>
            </w:r>
            <w:r w:rsidRPr="009B2FF1">
              <w:rPr>
                <w:rFonts w:cs="Times New Roman"/>
                <w:sz w:val="20"/>
              </w:rPr>
              <w:t xml:space="preserve">155G(2)) </w:t>
            </w:r>
          </w:p>
        </w:tc>
      </w:tr>
      <w:tr w:rsidR="00016BDA" w:rsidRPr="009B2FF1" w:rsidTr="00E44F84">
        <w:trPr>
          <w:cantSplit/>
        </w:trPr>
        <w:tc>
          <w:tcPr>
            <w:tcW w:w="710" w:type="dxa"/>
            <w:tcBorders>
              <w:bottom w:val="single" w:sz="4" w:space="0" w:color="auto"/>
            </w:tcBorders>
            <w:shd w:val="clear" w:color="auto" w:fill="auto"/>
          </w:tcPr>
          <w:p w:rsidR="00016BDA" w:rsidRPr="009B2FF1" w:rsidRDefault="00016BDA" w:rsidP="00016BDA">
            <w:pPr>
              <w:spacing w:line="220" w:lineRule="exact"/>
              <w:rPr>
                <w:rFonts w:cs="Times New Roman"/>
                <w:sz w:val="20"/>
              </w:rPr>
            </w:pPr>
            <w:bookmarkStart w:id="345" w:name="CU_21282729"/>
            <w:bookmarkEnd w:id="345"/>
            <w:r w:rsidRPr="009B2FF1">
              <w:rPr>
                <w:rFonts w:cs="Times New Roman"/>
                <w:sz w:val="20"/>
              </w:rPr>
              <w:t>19</w:t>
            </w:r>
          </w:p>
        </w:tc>
        <w:tc>
          <w:tcPr>
            <w:tcW w:w="1417" w:type="dxa"/>
            <w:tcBorders>
              <w:bottom w:val="single" w:sz="4" w:space="0" w:color="auto"/>
            </w:tcBorders>
            <w:shd w:val="clear" w:color="auto" w:fill="auto"/>
          </w:tcPr>
          <w:p w:rsidR="00F23F88" w:rsidRPr="009B2FF1" w:rsidRDefault="00016BDA" w:rsidP="00016BDA">
            <w:pPr>
              <w:keepNext/>
              <w:keepLines/>
              <w:spacing w:line="220" w:lineRule="exact"/>
              <w:rPr>
                <w:rFonts w:cs="Times New Roman"/>
                <w:sz w:val="20"/>
              </w:rPr>
            </w:pPr>
            <w:r w:rsidRPr="009B2FF1">
              <w:rPr>
                <w:rFonts w:cs="Times New Roman"/>
                <w:sz w:val="20"/>
              </w:rPr>
              <w:t>Sections</w:t>
            </w:r>
            <w:r w:rsidR="009B2FF1">
              <w:rPr>
                <w:rFonts w:cs="Times New Roman"/>
                <w:sz w:val="20"/>
              </w:rPr>
              <w:t> </w:t>
            </w:r>
            <w:r w:rsidRPr="009B2FF1">
              <w:rPr>
                <w:rFonts w:cs="Times New Roman"/>
                <w:sz w:val="20"/>
              </w:rPr>
              <w:t>155</w:t>
            </w:r>
          </w:p>
          <w:p w:rsidR="00F23F88" w:rsidRPr="009B2FF1" w:rsidRDefault="00F23F88" w:rsidP="00016BDA">
            <w:pPr>
              <w:keepNext/>
              <w:keepLines/>
              <w:spacing w:line="220" w:lineRule="exact"/>
              <w:rPr>
                <w:rFonts w:cs="Times New Roman"/>
                <w:sz w:val="20"/>
              </w:rPr>
            </w:pPr>
          </w:p>
          <w:p w:rsidR="00016BDA" w:rsidRPr="009B2FF1" w:rsidRDefault="00016BDA" w:rsidP="00016BDA">
            <w:pPr>
              <w:keepNext/>
              <w:keepLines/>
              <w:spacing w:line="220" w:lineRule="exact"/>
              <w:rPr>
                <w:rFonts w:cs="Times New Roman"/>
                <w:sz w:val="20"/>
              </w:rPr>
            </w:pPr>
            <w:r w:rsidRPr="009B2FF1">
              <w:rPr>
                <w:rFonts w:cs="Times New Roman"/>
                <w:sz w:val="20"/>
              </w:rPr>
              <w:t xml:space="preserve">H and 155I </w:t>
            </w:r>
          </w:p>
          <w:p w:rsidR="00016BDA" w:rsidRPr="009B2FF1" w:rsidRDefault="00016BDA" w:rsidP="00016BDA">
            <w:pPr>
              <w:keepNext/>
              <w:keepLines/>
              <w:spacing w:line="220" w:lineRule="exact"/>
              <w:rPr>
                <w:rFonts w:cs="Times New Roman"/>
                <w:sz w:val="20"/>
              </w:rPr>
            </w:pPr>
            <w:r w:rsidRPr="009B2FF1">
              <w:rPr>
                <w:rFonts w:cs="Times New Roman"/>
                <w:sz w:val="20"/>
              </w:rPr>
              <w:t xml:space="preserve">involuntary termination of trustee registration </w:t>
            </w:r>
          </w:p>
        </w:tc>
        <w:tc>
          <w:tcPr>
            <w:tcW w:w="1418" w:type="dxa"/>
            <w:tcBorders>
              <w:bottom w:val="single" w:sz="4" w:space="0" w:color="auto"/>
            </w:tcBorders>
            <w:shd w:val="clear" w:color="auto" w:fill="auto"/>
          </w:tcPr>
          <w:p w:rsidR="00016BDA" w:rsidRPr="009B2FF1" w:rsidRDefault="00016BDA" w:rsidP="00016BDA">
            <w:pPr>
              <w:keepNext/>
              <w:keepLines/>
              <w:spacing w:line="220" w:lineRule="exact"/>
              <w:rPr>
                <w:rFonts w:cs="Times New Roman"/>
                <w:sz w:val="20"/>
              </w:rPr>
            </w:pPr>
            <w:r w:rsidRPr="009B2FF1">
              <w:rPr>
                <w:rFonts w:cs="Times New Roman"/>
                <w:sz w:val="20"/>
              </w:rPr>
              <w:t xml:space="preserve">no document specified </w:t>
            </w:r>
          </w:p>
        </w:tc>
        <w:tc>
          <w:tcPr>
            <w:tcW w:w="1417" w:type="dxa"/>
            <w:tcBorders>
              <w:bottom w:val="single" w:sz="4" w:space="0" w:color="auto"/>
            </w:tcBorders>
            <w:shd w:val="clear" w:color="auto" w:fill="auto"/>
          </w:tcPr>
          <w:p w:rsidR="00016BDA" w:rsidRPr="009B2FF1" w:rsidRDefault="00016BDA" w:rsidP="00F23F88">
            <w:pPr>
              <w:keepNext/>
              <w:keepLines/>
              <w:spacing w:line="220" w:lineRule="exact"/>
              <w:rPr>
                <w:rFonts w:cs="Times New Roman"/>
                <w:sz w:val="20"/>
              </w:rPr>
            </w:pPr>
            <w:r w:rsidRPr="009B2FF1">
              <w:rPr>
                <w:rFonts w:cs="Times New Roman"/>
                <w:sz w:val="20"/>
              </w:rPr>
              <w:t>Inspector</w:t>
            </w:r>
            <w:r w:rsidR="009B2FF1">
              <w:rPr>
                <w:rFonts w:cs="Times New Roman"/>
                <w:sz w:val="20"/>
              </w:rPr>
              <w:noBreakHyphen/>
            </w:r>
            <w:r w:rsidRPr="009B2FF1">
              <w:rPr>
                <w:rFonts w:cs="Times New Roman"/>
                <w:sz w:val="20"/>
              </w:rPr>
              <w:br/>
              <w:t>General (see subsection</w:t>
            </w:r>
            <w:r w:rsidR="009B2FF1">
              <w:rPr>
                <w:rFonts w:cs="Times New Roman"/>
                <w:sz w:val="20"/>
              </w:rPr>
              <w:t> </w:t>
            </w:r>
            <w:r w:rsidRPr="009B2FF1">
              <w:rPr>
                <w:rFonts w:cs="Times New Roman"/>
                <w:sz w:val="20"/>
              </w:rPr>
              <w:t xml:space="preserve">155I(6)) </w:t>
            </w:r>
          </w:p>
        </w:tc>
        <w:tc>
          <w:tcPr>
            <w:tcW w:w="1418" w:type="dxa"/>
            <w:tcBorders>
              <w:bottom w:val="single" w:sz="4" w:space="0" w:color="auto"/>
            </w:tcBorders>
            <w:shd w:val="clear" w:color="auto" w:fill="auto"/>
          </w:tcPr>
          <w:p w:rsidR="00016BDA" w:rsidRPr="009B2FF1" w:rsidRDefault="00016BDA" w:rsidP="00016BDA">
            <w:pPr>
              <w:keepNext/>
              <w:keepLines/>
              <w:spacing w:line="220" w:lineRule="exact"/>
              <w:rPr>
                <w:rFonts w:cs="Times New Roman"/>
                <w:sz w:val="20"/>
              </w:rPr>
            </w:pPr>
            <w:r w:rsidRPr="009B2FF1">
              <w:rPr>
                <w:rFonts w:cs="Times New Roman"/>
                <w:sz w:val="20"/>
              </w:rPr>
              <w:t xml:space="preserve">not applicable </w:t>
            </w:r>
          </w:p>
        </w:tc>
        <w:tc>
          <w:tcPr>
            <w:tcW w:w="1701" w:type="dxa"/>
            <w:tcBorders>
              <w:bottom w:val="single" w:sz="4" w:space="0" w:color="auto"/>
            </w:tcBorders>
            <w:shd w:val="clear" w:color="auto" w:fill="auto"/>
          </w:tcPr>
          <w:p w:rsidR="00016BDA" w:rsidRPr="009B2FF1" w:rsidRDefault="00016BDA" w:rsidP="00F23F88">
            <w:pPr>
              <w:numPr>
                <w:ilvl w:val="0"/>
                <w:numId w:val="14"/>
              </w:numPr>
              <w:spacing w:after="60" w:line="220" w:lineRule="exact"/>
              <w:rPr>
                <w:rFonts w:cs="Times New Roman"/>
                <w:sz w:val="20"/>
              </w:rPr>
            </w:pPr>
            <w:r w:rsidRPr="009B2FF1">
              <w:rPr>
                <w:rFonts w:cs="Times New Roman"/>
                <w:sz w:val="20"/>
              </w:rPr>
              <w:t>date trustee registration ceases (Inspector</w:t>
            </w:r>
            <w:r w:rsidR="009B2FF1">
              <w:rPr>
                <w:rFonts w:cs="Times New Roman"/>
                <w:sz w:val="20"/>
              </w:rPr>
              <w:noBreakHyphen/>
            </w:r>
            <w:r w:rsidRPr="009B2FF1">
              <w:rPr>
                <w:rFonts w:cs="Times New Roman"/>
                <w:sz w:val="20"/>
              </w:rPr>
              <w:br/>
              <w:t>General to give effect to decision to terminate registration: subsection</w:t>
            </w:r>
            <w:r w:rsidR="009B2FF1">
              <w:rPr>
                <w:rFonts w:cs="Times New Roman"/>
                <w:sz w:val="20"/>
              </w:rPr>
              <w:t> </w:t>
            </w:r>
            <w:r w:rsidRPr="009B2FF1">
              <w:rPr>
                <w:rFonts w:cs="Times New Roman"/>
                <w:sz w:val="20"/>
              </w:rPr>
              <w:t xml:space="preserve">155I(6)) </w:t>
            </w:r>
          </w:p>
        </w:tc>
      </w:tr>
      <w:tr w:rsidR="00016BDA" w:rsidRPr="009B2FF1" w:rsidTr="00E44F84">
        <w:trPr>
          <w:cantSplit/>
        </w:trPr>
        <w:tc>
          <w:tcPr>
            <w:tcW w:w="710" w:type="dxa"/>
            <w:tcBorders>
              <w:top w:val="single" w:sz="4" w:space="0" w:color="auto"/>
              <w:bottom w:val="single" w:sz="4" w:space="0" w:color="auto"/>
            </w:tcBorders>
            <w:shd w:val="clear" w:color="auto" w:fill="auto"/>
          </w:tcPr>
          <w:p w:rsidR="00016BDA" w:rsidRPr="009B2FF1" w:rsidRDefault="00016BDA" w:rsidP="00791297">
            <w:pPr>
              <w:spacing w:line="220" w:lineRule="exact"/>
              <w:rPr>
                <w:rFonts w:cs="Times New Roman"/>
                <w:sz w:val="20"/>
              </w:rPr>
            </w:pPr>
            <w:r w:rsidRPr="009B2FF1">
              <w:rPr>
                <w:rFonts w:cs="Times New Roman"/>
                <w:sz w:val="20"/>
              </w:rPr>
              <w:t xml:space="preserve">20 </w:t>
            </w:r>
          </w:p>
        </w:tc>
        <w:tc>
          <w:tcPr>
            <w:tcW w:w="1417" w:type="dxa"/>
            <w:tcBorders>
              <w:top w:val="single" w:sz="4" w:space="0" w:color="auto"/>
              <w:bottom w:val="single" w:sz="4" w:space="0" w:color="auto"/>
            </w:tcBorders>
            <w:shd w:val="clear" w:color="auto" w:fill="auto"/>
          </w:tcPr>
          <w:p w:rsidR="00F23F88" w:rsidRPr="009B2FF1" w:rsidRDefault="00016BDA" w:rsidP="00791297">
            <w:pPr>
              <w:spacing w:line="220" w:lineRule="exact"/>
              <w:rPr>
                <w:rFonts w:cs="Times New Roman"/>
                <w:sz w:val="20"/>
              </w:rPr>
            </w:pPr>
            <w:r w:rsidRPr="009B2FF1">
              <w:rPr>
                <w:rFonts w:cs="Times New Roman"/>
                <w:sz w:val="20"/>
              </w:rPr>
              <w:t>Sections</w:t>
            </w:r>
            <w:r w:rsidR="009B2FF1">
              <w:rPr>
                <w:rFonts w:cs="Times New Roman"/>
                <w:sz w:val="20"/>
              </w:rPr>
              <w:t> </w:t>
            </w:r>
            <w:r w:rsidRPr="009B2FF1">
              <w:rPr>
                <w:rFonts w:cs="Times New Roman"/>
                <w:sz w:val="20"/>
              </w:rPr>
              <w:t xml:space="preserve">184 </w:t>
            </w:r>
          </w:p>
          <w:p w:rsidR="00F23F88" w:rsidRPr="009B2FF1" w:rsidRDefault="00F23F88" w:rsidP="00791297">
            <w:pPr>
              <w:spacing w:line="220" w:lineRule="exact"/>
              <w:rPr>
                <w:rFonts w:cs="Times New Roman"/>
                <w:sz w:val="20"/>
              </w:rPr>
            </w:pPr>
          </w:p>
          <w:p w:rsidR="00016BDA" w:rsidRPr="009B2FF1" w:rsidRDefault="00016BDA" w:rsidP="00791297">
            <w:pPr>
              <w:spacing w:line="220" w:lineRule="exact"/>
              <w:rPr>
                <w:rFonts w:cs="Times New Roman"/>
                <w:sz w:val="20"/>
              </w:rPr>
            </w:pPr>
            <w:r w:rsidRPr="009B2FF1">
              <w:rPr>
                <w:rFonts w:cs="Times New Roman"/>
                <w:sz w:val="20"/>
              </w:rPr>
              <w:t>and 184A</w:t>
            </w:r>
          </w:p>
          <w:p w:rsidR="00016BDA" w:rsidRPr="009B2FF1" w:rsidRDefault="00016BDA" w:rsidP="00791297">
            <w:pPr>
              <w:spacing w:after="60" w:line="220" w:lineRule="exact"/>
              <w:rPr>
                <w:rFonts w:cs="Times New Roman"/>
                <w:sz w:val="20"/>
              </w:rPr>
            </w:pPr>
            <w:r w:rsidRPr="009B2FF1">
              <w:rPr>
                <w:rFonts w:cs="Times New Roman"/>
                <w:sz w:val="20"/>
              </w:rPr>
              <w:t xml:space="preserve">release of trustee by operation of law after 7 years </w:t>
            </w:r>
          </w:p>
        </w:tc>
        <w:tc>
          <w:tcPr>
            <w:tcW w:w="1418" w:type="dxa"/>
            <w:tcBorders>
              <w:top w:val="single" w:sz="4" w:space="0" w:color="auto"/>
              <w:bottom w:val="single" w:sz="4" w:space="0" w:color="auto"/>
            </w:tcBorders>
            <w:shd w:val="clear" w:color="auto" w:fill="auto"/>
          </w:tcPr>
          <w:p w:rsidR="00016BDA" w:rsidRPr="009B2FF1" w:rsidRDefault="00016BDA" w:rsidP="00791297">
            <w:pPr>
              <w:spacing w:line="220" w:lineRule="exact"/>
              <w:rPr>
                <w:rFonts w:cs="Times New Roman"/>
                <w:sz w:val="20"/>
              </w:rPr>
            </w:pPr>
            <w:r w:rsidRPr="009B2FF1">
              <w:rPr>
                <w:rFonts w:cs="Times New Roman"/>
                <w:sz w:val="20"/>
              </w:rPr>
              <w:t xml:space="preserve">no document specified </w:t>
            </w:r>
          </w:p>
        </w:tc>
        <w:tc>
          <w:tcPr>
            <w:tcW w:w="1417" w:type="dxa"/>
            <w:tcBorders>
              <w:top w:val="single" w:sz="4" w:space="0" w:color="auto"/>
              <w:bottom w:val="single" w:sz="4" w:space="0" w:color="auto"/>
            </w:tcBorders>
            <w:shd w:val="clear" w:color="auto" w:fill="auto"/>
          </w:tcPr>
          <w:p w:rsidR="00016BDA" w:rsidRPr="009B2FF1" w:rsidRDefault="00016BDA" w:rsidP="00791297">
            <w:pPr>
              <w:spacing w:line="220" w:lineRule="exact"/>
              <w:rPr>
                <w:rFonts w:cs="Times New Roman"/>
                <w:sz w:val="20"/>
              </w:rPr>
            </w:pPr>
            <w:r w:rsidRPr="009B2FF1">
              <w:rPr>
                <w:rFonts w:cs="Times New Roman"/>
                <w:sz w:val="20"/>
              </w:rPr>
              <w:t xml:space="preserve">registered trustee </w:t>
            </w:r>
          </w:p>
        </w:tc>
        <w:tc>
          <w:tcPr>
            <w:tcW w:w="1418" w:type="dxa"/>
            <w:tcBorders>
              <w:top w:val="single" w:sz="4" w:space="0" w:color="auto"/>
              <w:bottom w:val="single" w:sz="4" w:space="0" w:color="auto"/>
            </w:tcBorders>
            <w:shd w:val="clear" w:color="auto" w:fill="auto"/>
          </w:tcPr>
          <w:p w:rsidR="00016BDA" w:rsidRPr="009B2FF1" w:rsidRDefault="00016BDA" w:rsidP="00791297">
            <w:pPr>
              <w:spacing w:line="220" w:lineRule="exact"/>
              <w:rPr>
                <w:rFonts w:cs="Times New Roman"/>
                <w:sz w:val="20"/>
              </w:rPr>
            </w:pPr>
            <w:r w:rsidRPr="009B2FF1">
              <w:rPr>
                <w:rFonts w:cs="Times New Roman"/>
                <w:sz w:val="20"/>
              </w:rPr>
              <w:t xml:space="preserve">not applicable </w:t>
            </w:r>
          </w:p>
        </w:tc>
        <w:tc>
          <w:tcPr>
            <w:tcW w:w="1701" w:type="dxa"/>
            <w:tcBorders>
              <w:top w:val="single" w:sz="4" w:space="0" w:color="auto"/>
              <w:bottom w:val="single" w:sz="4" w:space="0" w:color="auto"/>
            </w:tcBorders>
            <w:shd w:val="clear" w:color="auto" w:fill="auto"/>
          </w:tcPr>
          <w:p w:rsidR="00016BDA" w:rsidRPr="009B2FF1" w:rsidRDefault="00016BDA" w:rsidP="00791297">
            <w:pPr>
              <w:numPr>
                <w:ilvl w:val="0"/>
                <w:numId w:val="14"/>
              </w:numPr>
              <w:spacing w:line="220" w:lineRule="exact"/>
              <w:rPr>
                <w:rFonts w:cs="Times New Roman"/>
                <w:sz w:val="20"/>
              </w:rPr>
            </w:pPr>
            <w:r w:rsidRPr="009B2FF1">
              <w:rPr>
                <w:rFonts w:cs="Times New Roman"/>
                <w:sz w:val="20"/>
              </w:rPr>
              <w:t xml:space="preserve">fact that the administration of an estate is finalised </w:t>
            </w:r>
          </w:p>
        </w:tc>
      </w:tr>
      <w:tr w:rsidR="00016BDA" w:rsidRPr="009B2FF1" w:rsidTr="00E44F84">
        <w:trPr>
          <w:cantSplit/>
        </w:trPr>
        <w:tc>
          <w:tcPr>
            <w:tcW w:w="710" w:type="dxa"/>
            <w:tcBorders>
              <w:bottom w:val="single" w:sz="4" w:space="0" w:color="auto"/>
            </w:tcBorders>
            <w:shd w:val="clear" w:color="auto" w:fill="auto"/>
          </w:tcPr>
          <w:p w:rsidR="00016BDA" w:rsidRPr="009B2FF1" w:rsidDel="008371C1" w:rsidRDefault="00016BDA" w:rsidP="00791297">
            <w:pPr>
              <w:spacing w:line="220" w:lineRule="exact"/>
              <w:rPr>
                <w:rFonts w:cs="Times New Roman"/>
                <w:sz w:val="20"/>
              </w:rPr>
            </w:pPr>
            <w:bookmarkStart w:id="346" w:name="CU_23283218"/>
            <w:bookmarkEnd w:id="346"/>
            <w:r w:rsidRPr="009B2FF1">
              <w:rPr>
                <w:rFonts w:cs="Times New Roman"/>
                <w:sz w:val="20"/>
              </w:rPr>
              <w:t>21</w:t>
            </w:r>
          </w:p>
        </w:tc>
        <w:tc>
          <w:tcPr>
            <w:tcW w:w="1417" w:type="dxa"/>
            <w:tcBorders>
              <w:bottom w:val="single" w:sz="4" w:space="0" w:color="auto"/>
            </w:tcBorders>
            <w:shd w:val="clear" w:color="auto" w:fill="auto"/>
          </w:tcPr>
          <w:p w:rsidR="00016BDA" w:rsidRPr="009B2FF1" w:rsidRDefault="00415751" w:rsidP="00791297">
            <w:pPr>
              <w:rPr>
                <w:rFonts w:cs="Times New Roman"/>
                <w:sz w:val="20"/>
              </w:rPr>
            </w:pPr>
            <w:r w:rsidRPr="009B2FF1">
              <w:rPr>
                <w:rFonts w:cs="Times New Roman"/>
                <w:sz w:val="20"/>
              </w:rPr>
              <w:t>Part </w:t>
            </w:r>
            <w:r w:rsidR="00016BDA" w:rsidRPr="009B2FF1">
              <w:rPr>
                <w:rFonts w:cs="Times New Roman"/>
                <w:sz w:val="20"/>
              </w:rPr>
              <w:t xml:space="preserve">IX </w:t>
            </w:r>
          </w:p>
          <w:p w:rsidR="00016BDA" w:rsidRPr="009B2FF1" w:rsidRDefault="00016BDA" w:rsidP="00791297">
            <w:pPr>
              <w:rPr>
                <w:rFonts w:cs="Times New Roman"/>
                <w:sz w:val="20"/>
              </w:rPr>
            </w:pPr>
            <w:r w:rsidRPr="009B2FF1">
              <w:rPr>
                <w:rFonts w:cs="Times New Roman"/>
                <w:sz w:val="20"/>
              </w:rPr>
              <w:t>debt agreement proposal</w:t>
            </w:r>
          </w:p>
          <w:p w:rsidR="00016BDA" w:rsidRPr="009B2FF1" w:rsidDel="008371C1" w:rsidRDefault="00016BDA" w:rsidP="00791297">
            <w:pPr>
              <w:spacing w:line="220" w:lineRule="exact"/>
              <w:rPr>
                <w:rFonts w:cs="Times New Roman"/>
                <w:sz w:val="20"/>
              </w:rPr>
            </w:pPr>
          </w:p>
        </w:tc>
        <w:tc>
          <w:tcPr>
            <w:tcW w:w="1418" w:type="dxa"/>
            <w:tcBorders>
              <w:bottom w:val="single" w:sz="4" w:space="0" w:color="auto"/>
            </w:tcBorders>
            <w:shd w:val="clear" w:color="auto" w:fill="auto"/>
          </w:tcPr>
          <w:p w:rsidR="00016BDA" w:rsidRPr="009B2FF1" w:rsidDel="008371C1" w:rsidRDefault="00016BDA" w:rsidP="00791297">
            <w:pPr>
              <w:spacing w:line="220" w:lineRule="exact"/>
              <w:rPr>
                <w:rFonts w:cs="Times New Roman"/>
                <w:sz w:val="20"/>
              </w:rPr>
            </w:pPr>
            <w:r w:rsidRPr="009B2FF1">
              <w:rPr>
                <w:rFonts w:cs="Times New Roman"/>
                <w:sz w:val="20"/>
              </w:rPr>
              <w:t>debt agreement proposal, explanatory statement and statement of affairs</w:t>
            </w:r>
          </w:p>
        </w:tc>
        <w:tc>
          <w:tcPr>
            <w:tcW w:w="1417" w:type="dxa"/>
            <w:tcBorders>
              <w:bottom w:val="single" w:sz="4" w:space="0" w:color="auto"/>
            </w:tcBorders>
            <w:shd w:val="clear" w:color="auto" w:fill="auto"/>
          </w:tcPr>
          <w:p w:rsidR="00016BDA" w:rsidRPr="009B2FF1" w:rsidDel="008371C1" w:rsidRDefault="00016BDA" w:rsidP="00791297">
            <w:pPr>
              <w:spacing w:line="220" w:lineRule="exact"/>
              <w:rPr>
                <w:rFonts w:cs="Times New Roman"/>
                <w:sz w:val="20"/>
              </w:rPr>
            </w:pPr>
            <w:r w:rsidRPr="009B2FF1">
              <w:rPr>
                <w:rFonts w:cs="Times New Roman"/>
                <w:sz w:val="20"/>
              </w:rPr>
              <w:t>debtor</w:t>
            </w:r>
          </w:p>
        </w:tc>
        <w:tc>
          <w:tcPr>
            <w:tcW w:w="1418" w:type="dxa"/>
            <w:tcBorders>
              <w:bottom w:val="single" w:sz="4" w:space="0" w:color="auto"/>
            </w:tcBorders>
            <w:shd w:val="clear" w:color="auto" w:fill="auto"/>
          </w:tcPr>
          <w:p w:rsidR="00016BDA" w:rsidRPr="009B2FF1" w:rsidDel="008371C1" w:rsidRDefault="00016BDA" w:rsidP="00791297">
            <w:pPr>
              <w:spacing w:line="220" w:lineRule="exact"/>
              <w:rPr>
                <w:rFonts w:cs="Times New Roman"/>
                <w:sz w:val="20"/>
              </w:rPr>
            </w:pPr>
            <w:r w:rsidRPr="009B2FF1">
              <w:rPr>
                <w:rFonts w:cs="Times New Roman"/>
                <w:sz w:val="20"/>
              </w:rPr>
              <w:t>not applicable</w:t>
            </w:r>
          </w:p>
        </w:tc>
        <w:tc>
          <w:tcPr>
            <w:tcW w:w="1701" w:type="dxa"/>
            <w:tcBorders>
              <w:bottom w:val="single" w:sz="4" w:space="0" w:color="auto"/>
            </w:tcBorders>
            <w:shd w:val="clear" w:color="auto" w:fill="auto"/>
          </w:tcPr>
          <w:p w:rsidR="00016BDA" w:rsidRPr="009B2FF1" w:rsidRDefault="00016BDA" w:rsidP="00791297">
            <w:pPr>
              <w:ind w:left="132" w:hanging="132"/>
              <w:rPr>
                <w:rFonts w:cs="Times New Roman"/>
                <w:sz w:val="20"/>
              </w:rPr>
            </w:pPr>
            <w:r w:rsidRPr="009B2FF1">
              <w:rPr>
                <w:rFonts w:cs="Times New Roman"/>
                <w:sz w:val="18"/>
                <w:szCs w:val="18"/>
              </w:rPr>
              <w:sym w:font="Symbol" w:char="F0B7"/>
            </w:r>
            <w:r w:rsidRPr="009B2FF1">
              <w:rPr>
                <w:rFonts w:cs="Times New Roman"/>
                <w:sz w:val="18"/>
                <w:szCs w:val="18"/>
              </w:rPr>
              <w:tab/>
            </w:r>
            <w:r w:rsidRPr="009B2FF1">
              <w:rPr>
                <w:rFonts w:cs="Times New Roman"/>
                <w:sz w:val="20"/>
              </w:rPr>
              <w:t>date that acceptance of proposal for processing and name and address of debt agreement processor are entered in the Index</w:t>
            </w:r>
          </w:p>
          <w:p w:rsidR="00016BDA" w:rsidRPr="009B2FF1" w:rsidRDefault="00016BDA" w:rsidP="00791297">
            <w:pPr>
              <w:ind w:left="132" w:hanging="132"/>
              <w:rPr>
                <w:rFonts w:cs="Times New Roman"/>
                <w:sz w:val="20"/>
              </w:rPr>
            </w:pPr>
            <w:r w:rsidRPr="009B2FF1">
              <w:rPr>
                <w:rFonts w:cs="Times New Roman"/>
                <w:sz w:val="18"/>
                <w:szCs w:val="18"/>
              </w:rPr>
              <w:sym w:font="Symbol" w:char="F0B7"/>
            </w:r>
            <w:r w:rsidRPr="009B2FF1">
              <w:rPr>
                <w:rFonts w:cs="Times New Roman"/>
                <w:sz w:val="20"/>
              </w:rPr>
              <w:tab/>
              <w:t>particulars of debtor</w:t>
            </w:r>
          </w:p>
          <w:p w:rsidR="00016BDA" w:rsidRPr="009B2FF1" w:rsidRDefault="00016BDA" w:rsidP="00791297">
            <w:pPr>
              <w:ind w:left="132" w:hanging="132"/>
              <w:rPr>
                <w:rFonts w:cs="Times New Roman"/>
                <w:sz w:val="20"/>
              </w:rPr>
            </w:pPr>
            <w:r w:rsidRPr="009B2FF1">
              <w:rPr>
                <w:rFonts w:cs="Times New Roman"/>
                <w:sz w:val="18"/>
                <w:szCs w:val="18"/>
              </w:rPr>
              <w:sym w:font="Symbol" w:char="F0B7"/>
            </w:r>
            <w:r w:rsidRPr="009B2FF1">
              <w:rPr>
                <w:rFonts w:cs="Times New Roman"/>
                <w:sz w:val="18"/>
                <w:szCs w:val="18"/>
              </w:rPr>
              <w:tab/>
            </w:r>
            <w:r w:rsidRPr="009B2FF1">
              <w:rPr>
                <w:rFonts w:cs="Times New Roman"/>
                <w:sz w:val="20"/>
              </w:rPr>
              <w:t>particulars of whether proposal accepted or rejected following processing</w:t>
            </w:r>
          </w:p>
          <w:p w:rsidR="00016BDA" w:rsidRPr="009B2FF1" w:rsidRDefault="00016BDA" w:rsidP="00791297">
            <w:pPr>
              <w:ind w:left="132" w:hanging="132"/>
              <w:rPr>
                <w:rFonts w:cs="Times New Roman"/>
                <w:sz w:val="20"/>
              </w:rPr>
            </w:pPr>
            <w:r w:rsidRPr="009B2FF1">
              <w:rPr>
                <w:rFonts w:cs="Times New Roman"/>
                <w:sz w:val="18"/>
                <w:szCs w:val="18"/>
              </w:rPr>
              <w:sym w:font="Symbol" w:char="F0B7"/>
            </w:r>
            <w:r w:rsidRPr="009B2FF1">
              <w:rPr>
                <w:rFonts w:cs="Times New Roman"/>
                <w:sz w:val="18"/>
                <w:szCs w:val="18"/>
              </w:rPr>
              <w:tab/>
            </w:r>
            <w:r w:rsidRPr="009B2FF1">
              <w:rPr>
                <w:rFonts w:cs="Times New Roman"/>
                <w:sz w:val="20"/>
              </w:rPr>
              <w:t>date that a proposal lapses (if at all)</w:t>
            </w:r>
          </w:p>
          <w:p w:rsidR="00016BDA" w:rsidRPr="009B2FF1" w:rsidDel="008371C1" w:rsidRDefault="00016BDA" w:rsidP="00791297">
            <w:pPr>
              <w:ind w:left="132" w:hanging="132"/>
              <w:rPr>
                <w:rFonts w:cs="Times New Roman"/>
                <w:sz w:val="20"/>
              </w:rPr>
            </w:pPr>
            <w:r w:rsidRPr="009B2FF1">
              <w:rPr>
                <w:rFonts w:cs="Times New Roman"/>
                <w:sz w:val="18"/>
                <w:szCs w:val="18"/>
              </w:rPr>
              <w:sym w:font="Symbol" w:char="F0B7"/>
            </w:r>
            <w:r w:rsidRPr="009B2FF1">
              <w:rPr>
                <w:rFonts w:cs="Times New Roman"/>
                <w:sz w:val="18"/>
                <w:szCs w:val="18"/>
              </w:rPr>
              <w:tab/>
            </w:r>
            <w:r w:rsidRPr="009B2FF1">
              <w:rPr>
                <w:rFonts w:cs="Times New Roman"/>
                <w:sz w:val="20"/>
              </w:rPr>
              <w:t>date of withdrawal or cancellation of proposal</w:t>
            </w:r>
          </w:p>
        </w:tc>
      </w:tr>
      <w:tr w:rsidR="00016BDA" w:rsidRPr="009B2FF1" w:rsidTr="00E44F84">
        <w:trPr>
          <w:cantSplit/>
        </w:trPr>
        <w:tc>
          <w:tcPr>
            <w:tcW w:w="710" w:type="dxa"/>
            <w:tcBorders>
              <w:top w:val="single" w:sz="4" w:space="0" w:color="auto"/>
              <w:bottom w:val="single" w:sz="4" w:space="0" w:color="auto"/>
            </w:tcBorders>
            <w:shd w:val="clear" w:color="auto" w:fill="auto"/>
          </w:tcPr>
          <w:p w:rsidR="00016BDA" w:rsidRPr="009B2FF1" w:rsidDel="008371C1" w:rsidRDefault="00016BDA" w:rsidP="00B676F4">
            <w:pPr>
              <w:spacing w:line="220" w:lineRule="exact"/>
              <w:rPr>
                <w:rFonts w:cs="Times New Roman"/>
                <w:sz w:val="20"/>
              </w:rPr>
            </w:pPr>
            <w:r w:rsidRPr="009B2FF1">
              <w:rPr>
                <w:rFonts w:cs="Times New Roman"/>
                <w:sz w:val="20"/>
              </w:rPr>
              <w:t>22</w:t>
            </w:r>
          </w:p>
        </w:tc>
        <w:tc>
          <w:tcPr>
            <w:tcW w:w="1417" w:type="dxa"/>
            <w:tcBorders>
              <w:top w:val="single" w:sz="4" w:space="0" w:color="auto"/>
              <w:bottom w:val="single" w:sz="4" w:space="0" w:color="auto"/>
            </w:tcBorders>
            <w:shd w:val="clear" w:color="auto" w:fill="auto"/>
          </w:tcPr>
          <w:p w:rsidR="00016BDA" w:rsidRPr="009B2FF1" w:rsidRDefault="00415751" w:rsidP="00016BDA">
            <w:pPr>
              <w:keepNext/>
              <w:keepLines/>
              <w:pageBreakBefore/>
              <w:rPr>
                <w:rFonts w:cs="Times New Roman"/>
                <w:sz w:val="20"/>
              </w:rPr>
            </w:pPr>
            <w:r w:rsidRPr="009B2FF1">
              <w:rPr>
                <w:rFonts w:cs="Times New Roman"/>
                <w:sz w:val="20"/>
              </w:rPr>
              <w:t>Part </w:t>
            </w:r>
            <w:r w:rsidR="00016BDA" w:rsidRPr="009B2FF1">
              <w:rPr>
                <w:rFonts w:cs="Times New Roman"/>
                <w:sz w:val="20"/>
              </w:rPr>
              <w:t xml:space="preserve">IX </w:t>
            </w:r>
          </w:p>
          <w:p w:rsidR="00016BDA" w:rsidRPr="009B2FF1" w:rsidRDefault="00016BDA" w:rsidP="00016BDA">
            <w:pPr>
              <w:keepNext/>
              <w:keepLines/>
              <w:pageBreakBefore/>
              <w:rPr>
                <w:rFonts w:cs="Times New Roman"/>
                <w:sz w:val="20"/>
              </w:rPr>
            </w:pPr>
          </w:p>
          <w:p w:rsidR="00016BDA" w:rsidRPr="009B2FF1" w:rsidDel="008371C1" w:rsidRDefault="00016BDA" w:rsidP="00016BDA">
            <w:pPr>
              <w:keepNext/>
              <w:keepLines/>
              <w:pageBreakBefore/>
              <w:spacing w:line="220" w:lineRule="exact"/>
              <w:rPr>
                <w:rFonts w:cs="Times New Roman"/>
                <w:sz w:val="20"/>
              </w:rPr>
            </w:pPr>
            <w:r w:rsidRPr="009B2FF1">
              <w:rPr>
                <w:rFonts w:cs="Times New Roman"/>
                <w:sz w:val="20"/>
              </w:rPr>
              <w:t>debt agreements</w:t>
            </w:r>
          </w:p>
        </w:tc>
        <w:tc>
          <w:tcPr>
            <w:tcW w:w="1418" w:type="dxa"/>
            <w:tcBorders>
              <w:top w:val="single" w:sz="4" w:space="0" w:color="auto"/>
              <w:bottom w:val="single" w:sz="4" w:space="0" w:color="auto"/>
            </w:tcBorders>
            <w:shd w:val="clear" w:color="auto" w:fill="auto"/>
          </w:tcPr>
          <w:p w:rsidR="00016BDA" w:rsidRPr="009B2FF1" w:rsidRDefault="00016BDA" w:rsidP="00016BDA">
            <w:pPr>
              <w:keepNext/>
              <w:keepLines/>
              <w:pageBreakBefore/>
              <w:rPr>
                <w:rFonts w:cs="Times New Roman"/>
                <w:sz w:val="20"/>
              </w:rPr>
            </w:pPr>
            <w:r w:rsidRPr="009B2FF1">
              <w:rPr>
                <w:rFonts w:cs="Times New Roman"/>
                <w:sz w:val="20"/>
              </w:rPr>
              <w:t>debt agreement</w:t>
            </w:r>
          </w:p>
          <w:p w:rsidR="00016BDA" w:rsidRPr="009B2FF1" w:rsidRDefault="00016BDA" w:rsidP="00016BDA">
            <w:pPr>
              <w:keepNext/>
              <w:keepLines/>
              <w:pageBreakBefore/>
              <w:rPr>
                <w:rFonts w:cs="Times New Roman"/>
                <w:sz w:val="20"/>
              </w:rPr>
            </w:pPr>
          </w:p>
          <w:p w:rsidR="00016BDA" w:rsidRPr="009B2FF1" w:rsidRDefault="00016BDA" w:rsidP="00016BDA">
            <w:pPr>
              <w:keepNext/>
              <w:keepLines/>
              <w:pageBreakBefore/>
              <w:rPr>
                <w:rFonts w:cs="Times New Roman"/>
                <w:sz w:val="20"/>
              </w:rPr>
            </w:pPr>
            <w:r w:rsidRPr="009B2FF1">
              <w:rPr>
                <w:rFonts w:cs="Times New Roman"/>
                <w:sz w:val="20"/>
              </w:rPr>
              <w:t>notification of completion or termination of the debt agreement</w:t>
            </w:r>
          </w:p>
          <w:p w:rsidR="00016BDA" w:rsidRPr="009B2FF1" w:rsidRDefault="00016BDA" w:rsidP="00016BDA">
            <w:pPr>
              <w:keepNext/>
              <w:keepLines/>
              <w:pageBreakBefore/>
              <w:rPr>
                <w:rFonts w:cs="Times New Roman"/>
                <w:sz w:val="20"/>
              </w:rPr>
            </w:pPr>
          </w:p>
          <w:p w:rsidR="00016BDA" w:rsidRPr="009B2FF1" w:rsidRDefault="00016BDA" w:rsidP="00016BDA">
            <w:pPr>
              <w:keepNext/>
              <w:keepLines/>
              <w:pageBreakBefore/>
              <w:rPr>
                <w:rFonts w:cs="Times New Roman"/>
                <w:sz w:val="20"/>
              </w:rPr>
            </w:pPr>
            <w:r w:rsidRPr="009B2FF1">
              <w:rPr>
                <w:rFonts w:cs="Times New Roman"/>
                <w:sz w:val="20"/>
              </w:rPr>
              <w:t xml:space="preserve">notification of a designated </w:t>
            </w:r>
          </w:p>
          <w:p w:rsidR="00016BDA" w:rsidRPr="009B2FF1" w:rsidDel="008371C1" w:rsidRDefault="00016BDA" w:rsidP="00016BDA">
            <w:pPr>
              <w:keepNext/>
              <w:keepLines/>
              <w:pageBreakBefore/>
              <w:spacing w:line="220" w:lineRule="exact"/>
              <w:rPr>
                <w:rFonts w:cs="Times New Roman"/>
                <w:sz w:val="20"/>
              </w:rPr>
            </w:pPr>
            <w:r w:rsidRPr="009B2FF1">
              <w:rPr>
                <w:rFonts w:cs="Times New Roman"/>
                <w:sz w:val="20"/>
              </w:rPr>
              <w:t>6</w:t>
            </w:r>
            <w:r w:rsidR="009B2FF1">
              <w:rPr>
                <w:rFonts w:cs="Times New Roman"/>
                <w:sz w:val="20"/>
              </w:rPr>
              <w:noBreakHyphen/>
            </w:r>
            <w:r w:rsidRPr="009B2FF1">
              <w:rPr>
                <w:rFonts w:cs="Times New Roman"/>
                <w:sz w:val="20"/>
              </w:rPr>
              <w:t>month arrears default</w:t>
            </w:r>
          </w:p>
        </w:tc>
        <w:tc>
          <w:tcPr>
            <w:tcW w:w="1417" w:type="dxa"/>
            <w:tcBorders>
              <w:top w:val="single" w:sz="4" w:space="0" w:color="auto"/>
              <w:bottom w:val="single" w:sz="4" w:space="0" w:color="auto"/>
            </w:tcBorders>
            <w:shd w:val="clear" w:color="auto" w:fill="auto"/>
          </w:tcPr>
          <w:p w:rsidR="00016BDA" w:rsidRPr="009B2FF1" w:rsidRDefault="00016BDA" w:rsidP="00016BDA">
            <w:pPr>
              <w:keepNext/>
              <w:keepLines/>
              <w:pageBreakBefore/>
              <w:rPr>
                <w:rFonts w:cs="Times New Roman"/>
                <w:sz w:val="20"/>
              </w:rPr>
            </w:pPr>
            <w:r w:rsidRPr="009B2FF1">
              <w:rPr>
                <w:rFonts w:cs="Times New Roman"/>
                <w:sz w:val="20"/>
              </w:rPr>
              <w:t>notification of completion:</w:t>
            </w:r>
          </w:p>
          <w:p w:rsidR="00016BDA" w:rsidRPr="009B2FF1" w:rsidRDefault="00016BDA" w:rsidP="00016BDA">
            <w:pPr>
              <w:keepNext/>
              <w:keepLines/>
              <w:pageBreakBefore/>
              <w:rPr>
                <w:rFonts w:cs="Times New Roman"/>
                <w:sz w:val="20"/>
              </w:rPr>
            </w:pPr>
            <w:r w:rsidRPr="009B2FF1">
              <w:rPr>
                <w:rFonts w:cs="Times New Roman"/>
                <w:sz w:val="20"/>
              </w:rPr>
              <w:t>the debt agreement administrator</w:t>
            </w:r>
          </w:p>
          <w:p w:rsidR="00016BDA" w:rsidRPr="009B2FF1" w:rsidRDefault="00016BDA" w:rsidP="00016BDA">
            <w:pPr>
              <w:keepNext/>
              <w:keepLines/>
              <w:pageBreakBefore/>
              <w:rPr>
                <w:rFonts w:cs="Times New Roman"/>
                <w:sz w:val="20"/>
              </w:rPr>
            </w:pPr>
          </w:p>
          <w:p w:rsidR="00016BDA" w:rsidRPr="009B2FF1" w:rsidDel="008371C1" w:rsidRDefault="00016BDA" w:rsidP="00016BDA">
            <w:pPr>
              <w:keepNext/>
              <w:keepLines/>
              <w:pageBreakBefore/>
              <w:spacing w:line="220" w:lineRule="exact"/>
              <w:rPr>
                <w:rFonts w:cs="Times New Roman"/>
                <w:sz w:val="20"/>
              </w:rPr>
            </w:pPr>
            <w:r w:rsidRPr="009B2FF1">
              <w:rPr>
                <w:rFonts w:cs="Times New Roman"/>
                <w:sz w:val="20"/>
              </w:rPr>
              <w:t>notification of 6</w:t>
            </w:r>
            <w:r w:rsidR="009B2FF1">
              <w:rPr>
                <w:rFonts w:cs="Times New Roman"/>
                <w:sz w:val="20"/>
              </w:rPr>
              <w:noBreakHyphen/>
            </w:r>
            <w:r w:rsidRPr="009B2FF1">
              <w:rPr>
                <w:rFonts w:cs="Times New Roman"/>
                <w:sz w:val="20"/>
              </w:rPr>
              <w:t>month arrears default: the debt agreement administrator</w:t>
            </w:r>
          </w:p>
        </w:tc>
        <w:tc>
          <w:tcPr>
            <w:tcW w:w="1418" w:type="dxa"/>
            <w:tcBorders>
              <w:top w:val="single" w:sz="4" w:space="0" w:color="auto"/>
              <w:bottom w:val="single" w:sz="4" w:space="0" w:color="auto"/>
            </w:tcBorders>
            <w:shd w:val="clear" w:color="auto" w:fill="auto"/>
          </w:tcPr>
          <w:p w:rsidR="00016BDA" w:rsidRPr="009B2FF1" w:rsidRDefault="00016BDA" w:rsidP="00016BDA">
            <w:pPr>
              <w:keepNext/>
              <w:keepLines/>
              <w:pageBreakBefore/>
              <w:rPr>
                <w:rFonts w:cs="Times New Roman"/>
                <w:sz w:val="20"/>
              </w:rPr>
            </w:pPr>
            <w:r w:rsidRPr="009B2FF1">
              <w:rPr>
                <w:rFonts w:cs="Times New Roman"/>
                <w:sz w:val="20"/>
              </w:rPr>
              <w:t>notification of completion: 5 working days after end of debt agreement</w:t>
            </w:r>
          </w:p>
          <w:p w:rsidR="00016BDA" w:rsidRPr="009B2FF1" w:rsidRDefault="00016BDA" w:rsidP="00016BDA">
            <w:pPr>
              <w:keepNext/>
              <w:keepLines/>
              <w:pageBreakBefore/>
              <w:rPr>
                <w:rFonts w:cs="Times New Roman"/>
                <w:sz w:val="20"/>
              </w:rPr>
            </w:pPr>
          </w:p>
          <w:p w:rsidR="00016BDA" w:rsidRPr="009B2FF1" w:rsidDel="008371C1" w:rsidRDefault="00016BDA" w:rsidP="00016BDA">
            <w:pPr>
              <w:keepNext/>
              <w:keepLines/>
              <w:pageBreakBefore/>
              <w:spacing w:line="220" w:lineRule="exact"/>
              <w:rPr>
                <w:rFonts w:cs="Times New Roman"/>
                <w:sz w:val="20"/>
              </w:rPr>
            </w:pPr>
            <w:r w:rsidRPr="009B2FF1">
              <w:rPr>
                <w:rFonts w:cs="Times New Roman"/>
                <w:sz w:val="20"/>
              </w:rPr>
              <w:t>notification of 6</w:t>
            </w:r>
            <w:r w:rsidR="009B2FF1">
              <w:rPr>
                <w:rFonts w:cs="Times New Roman"/>
                <w:sz w:val="20"/>
              </w:rPr>
              <w:noBreakHyphen/>
            </w:r>
            <w:r w:rsidRPr="009B2FF1">
              <w:rPr>
                <w:rFonts w:cs="Times New Roman"/>
                <w:sz w:val="20"/>
              </w:rPr>
              <w:t>month arrears default: 10 working days after occurrence of designated 6</w:t>
            </w:r>
            <w:r w:rsidR="009B2FF1">
              <w:rPr>
                <w:rFonts w:cs="Times New Roman"/>
                <w:sz w:val="20"/>
              </w:rPr>
              <w:noBreakHyphen/>
            </w:r>
            <w:r w:rsidRPr="009B2FF1">
              <w:rPr>
                <w:rFonts w:cs="Times New Roman"/>
                <w:sz w:val="20"/>
              </w:rPr>
              <w:t>month arrears default</w:t>
            </w:r>
          </w:p>
        </w:tc>
        <w:tc>
          <w:tcPr>
            <w:tcW w:w="1701" w:type="dxa"/>
            <w:tcBorders>
              <w:top w:val="single" w:sz="4" w:space="0" w:color="auto"/>
              <w:bottom w:val="single" w:sz="4" w:space="0" w:color="auto"/>
            </w:tcBorders>
            <w:shd w:val="clear" w:color="auto" w:fill="auto"/>
          </w:tcPr>
          <w:p w:rsidR="00016BDA" w:rsidRPr="009B2FF1" w:rsidRDefault="00016BDA" w:rsidP="00016BDA">
            <w:pPr>
              <w:keepNext/>
              <w:keepLines/>
              <w:ind w:left="132" w:hanging="132"/>
              <w:rPr>
                <w:rFonts w:cs="Times New Roman"/>
                <w:sz w:val="20"/>
              </w:rPr>
            </w:pPr>
            <w:r w:rsidRPr="009B2FF1">
              <w:rPr>
                <w:rFonts w:cs="Times New Roman"/>
                <w:sz w:val="18"/>
                <w:szCs w:val="18"/>
              </w:rPr>
              <w:sym w:font="Symbol" w:char="F0B7"/>
            </w:r>
            <w:r w:rsidRPr="009B2FF1">
              <w:rPr>
                <w:rFonts w:cs="Times New Roman"/>
                <w:sz w:val="20"/>
              </w:rPr>
              <w:tab/>
              <w:t>particulars of debtor (if different from particulars</w:t>
            </w:r>
            <w:r w:rsidR="00AE056D" w:rsidRPr="009B2FF1">
              <w:rPr>
                <w:rFonts w:cs="Times New Roman"/>
                <w:sz w:val="20"/>
              </w:rPr>
              <w:t xml:space="preserve"> </w:t>
            </w:r>
            <w:r w:rsidRPr="009B2FF1">
              <w:rPr>
                <w:rFonts w:cs="Times New Roman"/>
                <w:sz w:val="20"/>
              </w:rPr>
              <w:t>in debt agreement proposal)</w:t>
            </w:r>
          </w:p>
          <w:p w:rsidR="00016BDA" w:rsidRPr="009B2FF1" w:rsidRDefault="00016BDA" w:rsidP="00016BDA">
            <w:pPr>
              <w:keepNext/>
              <w:keepLines/>
              <w:ind w:left="132" w:hanging="132"/>
              <w:rPr>
                <w:rFonts w:cs="Times New Roman"/>
                <w:sz w:val="20"/>
              </w:rPr>
            </w:pPr>
            <w:r w:rsidRPr="009B2FF1">
              <w:rPr>
                <w:rFonts w:cs="Times New Roman"/>
                <w:sz w:val="18"/>
                <w:szCs w:val="18"/>
              </w:rPr>
              <w:sym w:font="Symbol" w:char="F0B7"/>
            </w:r>
            <w:r w:rsidRPr="009B2FF1">
              <w:rPr>
                <w:rFonts w:cs="Times New Roman"/>
                <w:sz w:val="18"/>
                <w:szCs w:val="18"/>
              </w:rPr>
              <w:tab/>
            </w:r>
            <w:r w:rsidRPr="009B2FF1">
              <w:rPr>
                <w:rFonts w:cs="Times New Roman"/>
                <w:sz w:val="20"/>
              </w:rPr>
              <w:t>date that making of debt agreement entered in the Index</w:t>
            </w:r>
          </w:p>
          <w:p w:rsidR="00016BDA" w:rsidRPr="009B2FF1" w:rsidRDefault="00016BDA" w:rsidP="00016BDA">
            <w:pPr>
              <w:keepNext/>
              <w:keepLines/>
              <w:ind w:left="132" w:hanging="132"/>
              <w:rPr>
                <w:rFonts w:cs="Times New Roman"/>
                <w:sz w:val="20"/>
              </w:rPr>
            </w:pPr>
            <w:r w:rsidRPr="009B2FF1">
              <w:rPr>
                <w:rFonts w:cs="Times New Roman"/>
                <w:sz w:val="18"/>
                <w:szCs w:val="18"/>
              </w:rPr>
              <w:sym w:font="Symbol" w:char="F0B7"/>
            </w:r>
            <w:r w:rsidRPr="009B2FF1">
              <w:rPr>
                <w:rFonts w:cs="Times New Roman"/>
                <w:sz w:val="18"/>
                <w:szCs w:val="18"/>
              </w:rPr>
              <w:tab/>
            </w:r>
            <w:r w:rsidRPr="009B2FF1">
              <w:rPr>
                <w:rFonts w:cs="Times New Roman"/>
                <w:sz w:val="20"/>
              </w:rPr>
              <w:t xml:space="preserve">date at end or termination of </w:t>
            </w:r>
            <w:r w:rsidRPr="009B2FF1">
              <w:rPr>
                <w:rFonts w:cs="Times New Roman"/>
                <w:color w:val="000000"/>
                <w:sz w:val="20"/>
              </w:rPr>
              <w:t>debt agreement</w:t>
            </w:r>
          </w:p>
          <w:p w:rsidR="00016BDA" w:rsidRPr="009B2FF1" w:rsidDel="008371C1" w:rsidRDefault="00016BDA" w:rsidP="00016BDA">
            <w:pPr>
              <w:keepNext/>
              <w:keepLines/>
              <w:spacing w:after="60"/>
              <w:ind w:left="130" w:hanging="130"/>
              <w:rPr>
                <w:rFonts w:cs="Times New Roman"/>
                <w:sz w:val="20"/>
              </w:rPr>
            </w:pPr>
            <w:r w:rsidRPr="009B2FF1">
              <w:rPr>
                <w:rFonts w:cs="Times New Roman"/>
                <w:color w:val="000000"/>
                <w:sz w:val="18"/>
                <w:szCs w:val="18"/>
              </w:rPr>
              <w:sym w:font="Symbol" w:char="F0B7"/>
            </w:r>
            <w:r w:rsidRPr="009B2FF1">
              <w:rPr>
                <w:rFonts w:cs="Times New Roman"/>
                <w:color w:val="000000"/>
                <w:sz w:val="18"/>
                <w:szCs w:val="18"/>
              </w:rPr>
              <w:tab/>
            </w:r>
            <w:r w:rsidRPr="009B2FF1">
              <w:rPr>
                <w:rFonts w:cs="Times New Roman"/>
                <w:color w:val="000000"/>
                <w:sz w:val="20"/>
              </w:rPr>
              <w:t xml:space="preserve">particulars of reason for debt agreement </w:t>
            </w:r>
            <w:r w:rsidRPr="009B2FF1">
              <w:rPr>
                <w:rFonts w:cs="Times New Roman"/>
                <w:sz w:val="20"/>
              </w:rPr>
              <w:t>termination</w:t>
            </w:r>
            <w:r w:rsidRPr="009B2FF1">
              <w:rPr>
                <w:rFonts w:cs="Times New Roman"/>
                <w:color w:val="000000"/>
                <w:sz w:val="20"/>
              </w:rPr>
              <w:t xml:space="preserve"> or end</w:t>
            </w:r>
          </w:p>
        </w:tc>
      </w:tr>
      <w:tr w:rsidR="00016BDA" w:rsidRPr="009B2FF1" w:rsidTr="00E44F84">
        <w:trPr>
          <w:cantSplit/>
        </w:trPr>
        <w:tc>
          <w:tcPr>
            <w:tcW w:w="710" w:type="dxa"/>
            <w:tcBorders>
              <w:bottom w:val="single" w:sz="4" w:space="0" w:color="auto"/>
            </w:tcBorders>
            <w:shd w:val="clear" w:color="auto" w:fill="auto"/>
          </w:tcPr>
          <w:p w:rsidR="00016BDA" w:rsidRPr="009B2FF1" w:rsidRDefault="00016BDA" w:rsidP="00016BDA">
            <w:pPr>
              <w:spacing w:line="220" w:lineRule="exact"/>
              <w:rPr>
                <w:rFonts w:cs="Times New Roman"/>
                <w:sz w:val="20"/>
              </w:rPr>
            </w:pPr>
            <w:bookmarkStart w:id="347" w:name="CU_25284400"/>
            <w:bookmarkEnd w:id="347"/>
            <w:r w:rsidRPr="009B2FF1">
              <w:rPr>
                <w:rFonts w:cs="Times New Roman"/>
                <w:sz w:val="20"/>
              </w:rPr>
              <w:t>22A</w:t>
            </w:r>
          </w:p>
        </w:tc>
        <w:tc>
          <w:tcPr>
            <w:tcW w:w="1417" w:type="dxa"/>
            <w:tcBorders>
              <w:bottom w:val="single" w:sz="4" w:space="0" w:color="auto"/>
            </w:tcBorders>
            <w:shd w:val="clear" w:color="auto" w:fill="auto"/>
          </w:tcPr>
          <w:p w:rsidR="00016BDA" w:rsidRPr="009B2FF1" w:rsidRDefault="00016BDA" w:rsidP="00016BDA">
            <w:pPr>
              <w:spacing w:line="220" w:lineRule="exact"/>
              <w:rPr>
                <w:rFonts w:cs="Times New Roman"/>
                <w:sz w:val="20"/>
              </w:rPr>
            </w:pPr>
            <w:r w:rsidRPr="009B2FF1">
              <w:rPr>
                <w:rFonts w:cs="Times New Roman"/>
                <w:sz w:val="20"/>
              </w:rPr>
              <w:t>Section</w:t>
            </w:r>
            <w:r w:rsidR="009B2FF1">
              <w:rPr>
                <w:rFonts w:cs="Times New Roman"/>
                <w:sz w:val="20"/>
              </w:rPr>
              <w:t> </w:t>
            </w:r>
            <w:r w:rsidRPr="009B2FF1">
              <w:rPr>
                <w:rFonts w:cs="Times New Roman"/>
                <w:sz w:val="20"/>
              </w:rPr>
              <w:t>185N</w:t>
            </w:r>
          </w:p>
          <w:p w:rsidR="00F23F88" w:rsidRPr="009B2FF1" w:rsidRDefault="00F23F88" w:rsidP="00016BDA">
            <w:pPr>
              <w:spacing w:after="60" w:line="220" w:lineRule="exact"/>
              <w:rPr>
                <w:rFonts w:cs="Times New Roman"/>
                <w:sz w:val="20"/>
              </w:rPr>
            </w:pPr>
          </w:p>
          <w:p w:rsidR="00016BDA" w:rsidRPr="009B2FF1" w:rsidRDefault="00016BDA" w:rsidP="00016BDA">
            <w:pPr>
              <w:spacing w:after="60" w:line="220" w:lineRule="exact"/>
              <w:rPr>
                <w:rFonts w:cs="Times New Roman"/>
                <w:sz w:val="20"/>
              </w:rPr>
            </w:pPr>
            <w:r w:rsidRPr="009B2FF1">
              <w:rPr>
                <w:rFonts w:cs="Times New Roman"/>
                <w:sz w:val="20"/>
              </w:rPr>
              <w:t>ending a debt agreement by discharging obligations</w:t>
            </w:r>
          </w:p>
        </w:tc>
        <w:tc>
          <w:tcPr>
            <w:tcW w:w="1418" w:type="dxa"/>
            <w:tcBorders>
              <w:bottom w:val="single" w:sz="4" w:space="0" w:color="auto"/>
            </w:tcBorders>
            <w:shd w:val="clear" w:color="auto" w:fill="auto"/>
          </w:tcPr>
          <w:p w:rsidR="00016BDA" w:rsidRPr="009B2FF1" w:rsidRDefault="00016BDA" w:rsidP="00F23F88">
            <w:pPr>
              <w:spacing w:line="220" w:lineRule="exact"/>
              <w:rPr>
                <w:rFonts w:cs="Times New Roman"/>
                <w:sz w:val="20"/>
              </w:rPr>
            </w:pPr>
            <w:r w:rsidRPr="009B2FF1">
              <w:rPr>
                <w:rFonts w:cs="Times New Roman"/>
                <w:sz w:val="20"/>
              </w:rPr>
              <w:t>certificate given under subsection</w:t>
            </w:r>
            <w:r w:rsidR="009B2FF1">
              <w:rPr>
                <w:rFonts w:cs="Times New Roman"/>
                <w:sz w:val="20"/>
              </w:rPr>
              <w:t> </w:t>
            </w:r>
            <w:r w:rsidRPr="009B2FF1">
              <w:rPr>
                <w:rFonts w:cs="Times New Roman"/>
                <w:sz w:val="20"/>
              </w:rPr>
              <w:t>185N(3)</w:t>
            </w:r>
          </w:p>
        </w:tc>
        <w:tc>
          <w:tcPr>
            <w:tcW w:w="1417" w:type="dxa"/>
            <w:tcBorders>
              <w:bottom w:val="single" w:sz="4" w:space="0" w:color="auto"/>
            </w:tcBorders>
            <w:shd w:val="clear" w:color="auto" w:fill="auto"/>
          </w:tcPr>
          <w:p w:rsidR="00016BDA" w:rsidRPr="009B2FF1" w:rsidRDefault="00016BDA" w:rsidP="00016BDA">
            <w:pPr>
              <w:spacing w:line="220" w:lineRule="exact"/>
              <w:rPr>
                <w:rFonts w:cs="Times New Roman"/>
                <w:sz w:val="20"/>
              </w:rPr>
            </w:pPr>
            <w:r w:rsidRPr="009B2FF1">
              <w:rPr>
                <w:rFonts w:cs="Times New Roman"/>
                <w:sz w:val="20"/>
              </w:rPr>
              <w:t>not applicable</w:t>
            </w:r>
          </w:p>
        </w:tc>
        <w:tc>
          <w:tcPr>
            <w:tcW w:w="1418" w:type="dxa"/>
            <w:tcBorders>
              <w:bottom w:val="single" w:sz="4" w:space="0" w:color="auto"/>
            </w:tcBorders>
            <w:shd w:val="clear" w:color="auto" w:fill="auto"/>
          </w:tcPr>
          <w:p w:rsidR="00016BDA" w:rsidRPr="009B2FF1" w:rsidRDefault="00016BDA" w:rsidP="00016BDA">
            <w:pPr>
              <w:spacing w:line="220" w:lineRule="exact"/>
              <w:rPr>
                <w:rFonts w:cs="Times New Roman"/>
                <w:sz w:val="20"/>
              </w:rPr>
            </w:pPr>
            <w:r w:rsidRPr="009B2FF1">
              <w:rPr>
                <w:rFonts w:cs="Times New Roman"/>
                <w:sz w:val="20"/>
              </w:rPr>
              <w:t>not applicable</w:t>
            </w:r>
          </w:p>
        </w:tc>
        <w:tc>
          <w:tcPr>
            <w:tcW w:w="1701" w:type="dxa"/>
            <w:tcBorders>
              <w:bottom w:val="single" w:sz="4" w:space="0" w:color="auto"/>
            </w:tcBorders>
            <w:shd w:val="clear" w:color="auto" w:fill="auto"/>
          </w:tcPr>
          <w:p w:rsidR="00016BDA" w:rsidRPr="009B2FF1" w:rsidRDefault="00016BDA" w:rsidP="0007643E">
            <w:pPr>
              <w:numPr>
                <w:ilvl w:val="0"/>
                <w:numId w:val="14"/>
              </w:numPr>
              <w:spacing w:line="220" w:lineRule="exact"/>
              <w:rPr>
                <w:rFonts w:cs="Times New Roman"/>
                <w:sz w:val="20"/>
              </w:rPr>
            </w:pPr>
            <w:r w:rsidRPr="009B2FF1">
              <w:rPr>
                <w:rFonts w:cs="Times New Roman"/>
                <w:sz w:val="20"/>
              </w:rPr>
              <w:t>date of giving of certificate</w:t>
            </w:r>
          </w:p>
        </w:tc>
      </w:tr>
      <w:tr w:rsidR="00016BDA" w:rsidRPr="009B2FF1" w:rsidTr="00E44F84">
        <w:trPr>
          <w:cantSplit/>
        </w:trPr>
        <w:tc>
          <w:tcPr>
            <w:tcW w:w="710" w:type="dxa"/>
            <w:tcBorders>
              <w:top w:val="single" w:sz="4" w:space="0" w:color="auto"/>
            </w:tcBorders>
            <w:shd w:val="clear" w:color="auto" w:fill="auto"/>
          </w:tcPr>
          <w:p w:rsidR="00016BDA" w:rsidRPr="009B2FF1" w:rsidRDefault="00016BDA" w:rsidP="00016BDA">
            <w:pPr>
              <w:spacing w:line="220" w:lineRule="exact"/>
              <w:rPr>
                <w:rFonts w:cs="Times New Roman"/>
                <w:sz w:val="20"/>
              </w:rPr>
            </w:pPr>
            <w:r w:rsidRPr="009B2FF1">
              <w:rPr>
                <w:rFonts w:cs="Times New Roman"/>
                <w:sz w:val="20"/>
              </w:rPr>
              <w:t>22B</w:t>
            </w:r>
          </w:p>
        </w:tc>
        <w:tc>
          <w:tcPr>
            <w:tcW w:w="1417" w:type="dxa"/>
            <w:tcBorders>
              <w:top w:val="single" w:sz="4" w:space="0" w:color="auto"/>
            </w:tcBorders>
            <w:shd w:val="clear" w:color="auto" w:fill="auto"/>
          </w:tcPr>
          <w:p w:rsidR="00016BDA" w:rsidRPr="009B2FF1" w:rsidRDefault="00016BDA" w:rsidP="00016BDA">
            <w:pPr>
              <w:spacing w:line="220" w:lineRule="exact"/>
              <w:rPr>
                <w:rFonts w:cs="Times New Roman"/>
                <w:sz w:val="20"/>
              </w:rPr>
            </w:pPr>
            <w:r w:rsidRPr="009B2FF1">
              <w:rPr>
                <w:rFonts w:cs="Times New Roman"/>
                <w:sz w:val="20"/>
              </w:rPr>
              <w:t>Section</w:t>
            </w:r>
            <w:r w:rsidR="009B2FF1">
              <w:rPr>
                <w:rFonts w:cs="Times New Roman"/>
                <w:sz w:val="20"/>
              </w:rPr>
              <w:t> </w:t>
            </w:r>
            <w:r w:rsidRPr="009B2FF1">
              <w:rPr>
                <w:rFonts w:cs="Times New Roman"/>
                <w:sz w:val="20"/>
              </w:rPr>
              <w:t>185P</w:t>
            </w:r>
          </w:p>
          <w:p w:rsidR="00016BDA" w:rsidRPr="009B2FF1" w:rsidRDefault="00016BDA" w:rsidP="00016BDA">
            <w:pPr>
              <w:spacing w:line="220" w:lineRule="exact"/>
              <w:rPr>
                <w:rFonts w:cs="Times New Roman"/>
                <w:sz w:val="20"/>
              </w:rPr>
            </w:pPr>
          </w:p>
          <w:p w:rsidR="00016BDA" w:rsidRPr="009B2FF1" w:rsidRDefault="00016BDA" w:rsidP="00AE056D">
            <w:pPr>
              <w:spacing w:line="220" w:lineRule="exact"/>
              <w:rPr>
                <w:rFonts w:cs="Times New Roman"/>
                <w:sz w:val="20"/>
              </w:rPr>
            </w:pPr>
            <w:r w:rsidRPr="009B2FF1">
              <w:rPr>
                <w:rFonts w:cs="Times New Roman"/>
                <w:sz w:val="20"/>
              </w:rPr>
              <w:t>terminating a debt agreement by proposal</w:t>
            </w:r>
          </w:p>
        </w:tc>
        <w:tc>
          <w:tcPr>
            <w:tcW w:w="1418" w:type="dxa"/>
            <w:tcBorders>
              <w:top w:val="single" w:sz="4" w:space="0" w:color="auto"/>
            </w:tcBorders>
            <w:shd w:val="clear" w:color="auto" w:fill="auto"/>
          </w:tcPr>
          <w:p w:rsidR="00016BDA" w:rsidRPr="009B2FF1" w:rsidRDefault="00016BDA" w:rsidP="00F23F88">
            <w:pPr>
              <w:spacing w:after="60" w:line="220" w:lineRule="exact"/>
              <w:ind w:right="-108"/>
              <w:rPr>
                <w:rFonts w:cs="Times New Roman"/>
                <w:sz w:val="20"/>
              </w:rPr>
            </w:pPr>
            <w:r w:rsidRPr="009B2FF1">
              <w:rPr>
                <w:rFonts w:cs="Times New Roman"/>
                <w:sz w:val="20"/>
              </w:rPr>
              <w:t>Minutes of creditors meeting called under section</w:t>
            </w:r>
            <w:r w:rsidR="009B2FF1">
              <w:rPr>
                <w:rFonts w:cs="Times New Roman"/>
                <w:sz w:val="20"/>
              </w:rPr>
              <w:t> </w:t>
            </w:r>
            <w:r w:rsidRPr="009B2FF1">
              <w:rPr>
                <w:rFonts w:cs="Times New Roman"/>
                <w:sz w:val="20"/>
              </w:rPr>
              <w:t>185A, or the record made by the Official Receiver of acceptance of proposal under sub</w:t>
            </w:r>
            <w:r w:rsidR="009B2FF1">
              <w:rPr>
                <w:rFonts w:cs="Times New Roman"/>
                <w:sz w:val="20"/>
              </w:rPr>
              <w:noBreakHyphen/>
            </w:r>
            <w:r w:rsidRPr="009B2FF1">
              <w:rPr>
                <w:rFonts w:cs="Times New Roman"/>
                <w:sz w:val="20"/>
              </w:rPr>
              <w:t>section</w:t>
            </w:r>
            <w:r w:rsidR="009B2FF1">
              <w:rPr>
                <w:rFonts w:cs="Times New Roman"/>
                <w:sz w:val="20"/>
              </w:rPr>
              <w:t> </w:t>
            </w:r>
            <w:r w:rsidRPr="009B2FF1">
              <w:rPr>
                <w:rFonts w:cs="Times New Roman"/>
                <w:sz w:val="20"/>
              </w:rPr>
              <w:t>185B(3)</w:t>
            </w:r>
          </w:p>
        </w:tc>
        <w:tc>
          <w:tcPr>
            <w:tcW w:w="1417" w:type="dxa"/>
            <w:tcBorders>
              <w:top w:val="single" w:sz="4" w:space="0" w:color="auto"/>
            </w:tcBorders>
            <w:shd w:val="clear" w:color="auto" w:fill="auto"/>
          </w:tcPr>
          <w:p w:rsidR="00016BDA" w:rsidRPr="009B2FF1" w:rsidRDefault="00016BDA" w:rsidP="00016BDA">
            <w:pPr>
              <w:spacing w:line="220" w:lineRule="exact"/>
              <w:rPr>
                <w:rFonts w:cs="Times New Roman"/>
                <w:sz w:val="20"/>
              </w:rPr>
            </w:pPr>
            <w:r w:rsidRPr="009B2FF1">
              <w:rPr>
                <w:rFonts w:cs="Times New Roman"/>
                <w:sz w:val="20"/>
              </w:rPr>
              <w:t>not applicable</w:t>
            </w:r>
          </w:p>
        </w:tc>
        <w:tc>
          <w:tcPr>
            <w:tcW w:w="1418" w:type="dxa"/>
            <w:tcBorders>
              <w:top w:val="single" w:sz="4" w:space="0" w:color="auto"/>
            </w:tcBorders>
            <w:shd w:val="clear" w:color="auto" w:fill="auto"/>
          </w:tcPr>
          <w:p w:rsidR="00016BDA" w:rsidRPr="009B2FF1" w:rsidRDefault="00016BDA" w:rsidP="00016BDA">
            <w:pPr>
              <w:spacing w:line="220" w:lineRule="exact"/>
              <w:rPr>
                <w:rFonts w:cs="Times New Roman"/>
                <w:sz w:val="20"/>
              </w:rPr>
            </w:pPr>
            <w:r w:rsidRPr="009B2FF1">
              <w:rPr>
                <w:rFonts w:cs="Times New Roman"/>
                <w:sz w:val="20"/>
              </w:rPr>
              <w:t>not applicable</w:t>
            </w:r>
          </w:p>
        </w:tc>
        <w:tc>
          <w:tcPr>
            <w:tcW w:w="1701" w:type="dxa"/>
            <w:tcBorders>
              <w:top w:val="single" w:sz="4" w:space="0" w:color="auto"/>
            </w:tcBorders>
            <w:shd w:val="clear" w:color="auto" w:fill="auto"/>
          </w:tcPr>
          <w:p w:rsidR="00016BDA" w:rsidRPr="009B2FF1" w:rsidRDefault="00016BDA" w:rsidP="0007643E">
            <w:pPr>
              <w:numPr>
                <w:ilvl w:val="0"/>
                <w:numId w:val="14"/>
              </w:numPr>
              <w:spacing w:line="220" w:lineRule="exact"/>
              <w:rPr>
                <w:rFonts w:cs="Times New Roman"/>
                <w:sz w:val="20"/>
              </w:rPr>
            </w:pPr>
            <w:r w:rsidRPr="009B2FF1">
              <w:rPr>
                <w:rFonts w:cs="Times New Roman"/>
                <w:sz w:val="20"/>
              </w:rPr>
              <w:t>date of acceptance of proposal</w:t>
            </w:r>
          </w:p>
        </w:tc>
      </w:tr>
      <w:tr w:rsidR="00016BDA" w:rsidRPr="009B2FF1" w:rsidTr="00E44F84">
        <w:tc>
          <w:tcPr>
            <w:tcW w:w="710" w:type="dxa"/>
            <w:tcBorders>
              <w:bottom w:val="single" w:sz="4" w:space="0" w:color="auto"/>
            </w:tcBorders>
            <w:shd w:val="clear" w:color="auto" w:fill="auto"/>
          </w:tcPr>
          <w:p w:rsidR="00016BDA" w:rsidRPr="009B2FF1" w:rsidRDefault="00016BDA" w:rsidP="00B676F4">
            <w:pPr>
              <w:spacing w:line="220" w:lineRule="exact"/>
              <w:rPr>
                <w:rFonts w:cs="Times New Roman"/>
                <w:sz w:val="20"/>
              </w:rPr>
            </w:pPr>
            <w:r w:rsidRPr="009B2FF1">
              <w:rPr>
                <w:rFonts w:cs="Times New Roman"/>
                <w:sz w:val="20"/>
              </w:rPr>
              <w:t>22C</w:t>
            </w:r>
          </w:p>
        </w:tc>
        <w:tc>
          <w:tcPr>
            <w:tcW w:w="1417" w:type="dxa"/>
            <w:tcBorders>
              <w:bottom w:val="single" w:sz="4" w:space="0" w:color="auto"/>
            </w:tcBorders>
            <w:shd w:val="clear" w:color="auto" w:fill="auto"/>
          </w:tcPr>
          <w:p w:rsidR="00016BDA" w:rsidRPr="009B2FF1" w:rsidRDefault="00016BDA" w:rsidP="00B676F4">
            <w:pPr>
              <w:spacing w:line="220" w:lineRule="exact"/>
              <w:rPr>
                <w:rFonts w:cs="Times New Roman"/>
                <w:sz w:val="20"/>
              </w:rPr>
            </w:pPr>
            <w:r w:rsidRPr="009B2FF1">
              <w:rPr>
                <w:rFonts w:cs="Times New Roman"/>
                <w:sz w:val="20"/>
              </w:rPr>
              <w:t>Section</w:t>
            </w:r>
            <w:r w:rsidR="009B2FF1">
              <w:rPr>
                <w:rFonts w:cs="Times New Roman"/>
                <w:sz w:val="20"/>
              </w:rPr>
              <w:t> </w:t>
            </w:r>
            <w:r w:rsidRPr="009B2FF1">
              <w:rPr>
                <w:rFonts w:cs="Times New Roman"/>
                <w:sz w:val="20"/>
              </w:rPr>
              <w:t>185Q</w:t>
            </w:r>
          </w:p>
          <w:p w:rsidR="00016BDA" w:rsidRPr="009B2FF1" w:rsidRDefault="00016BDA" w:rsidP="00B676F4">
            <w:pPr>
              <w:spacing w:line="220" w:lineRule="exact"/>
              <w:rPr>
                <w:rFonts w:cs="Times New Roman"/>
                <w:sz w:val="20"/>
              </w:rPr>
            </w:pPr>
          </w:p>
          <w:p w:rsidR="00016BDA" w:rsidRPr="009B2FF1" w:rsidRDefault="00016BDA" w:rsidP="00B676F4">
            <w:pPr>
              <w:spacing w:line="220" w:lineRule="exact"/>
              <w:rPr>
                <w:rFonts w:cs="Times New Roman"/>
                <w:sz w:val="20"/>
              </w:rPr>
            </w:pPr>
            <w:r w:rsidRPr="009B2FF1">
              <w:rPr>
                <w:rFonts w:cs="Times New Roman"/>
                <w:sz w:val="20"/>
              </w:rPr>
              <w:t>terminating a debt agreement by court order</w:t>
            </w:r>
          </w:p>
        </w:tc>
        <w:tc>
          <w:tcPr>
            <w:tcW w:w="1418" w:type="dxa"/>
            <w:tcBorders>
              <w:bottom w:val="single" w:sz="4" w:space="0" w:color="auto"/>
            </w:tcBorders>
            <w:shd w:val="clear" w:color="auto" w:fill="auto"/>
          </w:tcPr>
          <w:p w:rsidR="00016BDA" w:rsidRPr="009B2FF1" w:rsidRDefault="00016BDA" w:rsidP="00B676F4">
            <w:pPr>
              <w:spacing w:line="220" w:lineRule="exact"/>
              <w:rPr>
                <w:rFonts w:cs="Times New Roman"/>
                <w:sz w:val="20"/>
              </w:rPr>
            </w:pPr>
            <w:r w:rsidRPr="009B2FF1">
              <w:rPr>
                <w:rFonts w:cs="Times New Roman"/>
                <w:sz w:val="20"/>
              </w:rPr>
              <w:t>court order</w:t>
            </w:r>
          </w:p>
        </w:tc>
        <w:tc>
          <w:tcPr>
            <w:tcW w:w="1417" w:type="dxa"/>
            <w:tcBorders>
              <w:bottom w:val="single" w:sz="4" w:space="0" w:color="auto"/>
            </w:tcBorders>
            <w:shd w:val="clear" w:color="auto" w:fill="auto"/>
          </w:tcPr>
          <w:p w:rsidR="00016BDA" w:rsidRPr="009B2FF1" w:rsidRDefault="00016BDA" w:rsidP="00B676F4">
            <w:pPr>
              <w:spacing w:line="220" w:lineRule="exact"/>
              <w:rPr>
                <w:rFonts w:cs="Times New Roman"/>
                <w:sz w:val="20"/>
              </w:rPr>
            </w:pPr>
            <w:r w:rsidRPr="009B2FF1">
              <w:rPr>
                <w:rFonts w:cs="Times New Roman"/>
                <w:sz w:val="20"/>
              </w:rPr>
              <w:t>applicant (Rule</w:t>
            </w:r>
            <w:r w:rsidR="009B2FF1">
              <w:rPr>
                <w:rFonts w:cs="Times New Roman"/>
                <w:sz w:val="20"/>
              </w:rPr>
              <w:t> </w:t>
            </w:r>
            <w:r w:rsidRPr="009B2FF1">
              <w:rPr>
                <w:rFonts w:cs="Times New Roman"/>
                <w:sz w:val="20"/>
              </w:rPr>
              <w:t>9.05</w:t>
            </w:r>
            <w:r w:rsidRPr="009B2FF1">
              <w:rPr>
                <w:rFonts w:cs="Times New Roman"/>
                <w:sz w:val="20"/>
              </w:rPr>
              <w:br/>
              <w:t>of FC</w:t>
            </w:r>
            <w:r w:rsidRPr="009B2FF1">
              <w:rPr>
                <w:rFonts w:cs="Times New Roman"/>
                <w:sz w:val="20"/>
              </w:rPr>
              <w:br/>
              <w:t xml:space="preserve">(Bankruptcy) Rules and of </w:t>
            </w:r>
            <w:r w:rsidR="002E4E63" w:rsidRPr="009B2FF1">
              <w:rPr>
                <w:rFonts w:cs="Times New Roman"/>
                <w:sz w:val="20"/>
              </w:rPr>
              <w:t>FCC</w:t>
            </w:r>
            <w:r w:rsidRPr="009B2FF1">
              <w:rPr>
                <w:rFonts w:cs="Times New Roman"/>
                <w:sz w:val="20"/>
              </w:rPr>
              <w:t xml:space="preserve"> (Bankruptcy) Rules)</w:t>
            </w:r>
          </w:p>
        </w:tc>
        <w:tc>
          <w:tcPr>
            <w:tcW w:w="1418" w:type="dxa"/>
            <w:tcBorders>
              <w:bottom w:val="single" w:sz="4" w:space="0" w:color="auto"/>
            </w:tcBorders>
            <w:shd w:val="clear" w:color="auto" w:fill="auto"/>
          </w:tcPr>
          <w:p w:rsidR="00016BDA" w:rsidRPr="009B2FF1" w:rsidRDefault="00016BDA" w:rsidP="00B676F4">
            <w:pPr>
              <w:spacing w:after="60" w:line="220" w:lineRule="exact"/>
              <w:rPr>
                <w:rFonts w:cs="Times New Roman"/>
                <w:sz w:val="20"/>
              </w:rPr>
            </w:pPr>
            <w:r w:rsidRPr="009B2FF1">
              <w:rPr>
                <w:rFonts w:cs="Times New Roman"/>
                <w:sz w:val="20"/>
              </w:rPr>
              <w:t>2 days after order made (Rule</w:t>
            </w:r>
            <w:r w:rsidR="009B2FF1">
              <w:rPr>
                <w:rFonts w:cs="Times New Roman"/>
                <w:sz w:val="20"/>
              </w:rPr>
              <w:t> </w:t>
            </w:r>
            <w:r w:rsidRPr="009B2FF1">
              <w:rPr>
                <w:rFonts w:cs="Times New Roman"/>
                <w:sz w:val="20"/>
              </w:rPr>
              <w:t xml:space="preserve">9.05 </w:t>
            </w:r>
            <w:r w:rsidRPr="009B2FF1">
              <w:rPr>
                <w:rFonts w:cs="Times New Roman"/>
                <w:sz w:val="20"/>
              </w:rPr>
              <w:br/>
              <w:t>of FC</w:t>
            </w:r>
            <w:r w:rsidRPr="009B2FF1">
              <w:rPr>
                <w:rFonts w:cs="Times New Roman"/>
                <w:sz w:val="20"/>
              </w:rPr>
              <w:br/>
              <w:t xml:space="preserve">(Bankruptcy) Rules and of </w:t>
            </w:r>
            <w:r w:rsidR="002E4E63" w:rsidRPr="009B2FF1">
              <w:rPr>
                <w:rFonts w:cs="Times New Roman"/>
                <w:sz w:val="20"/>
              </w:rPr>
              <w:t>FCC</w:t>
            </w:r>
            <w:r w:rsidRPr="009B2FF1">
              <w:rPr>
                <w:rFonts w:cs="Times New Roman"/>
                <w:sz w:val="20"/>
              </w:rPr>
              <w:t xml:space="preserve"> (Bankruptcy) Rules)</w:t>
            </w:r>
          </w:p>
        </w:tc>
        <w:tc>
          <w:tcPr>
            <w:tcW w:w="1701" w:type="dxa"/>
            <w:tcBorders>
              <w:bottom w:val="single" w:sz="4" w:space="0" w:color="auto"/>
            </w:tcBorders>
            <w:shd w:val="clear" w:color="auto" w:fill="auto"/>
          </w:tcPr>
          <w:p w:rsidR="00016BDA" w:rsidRPr="009B2FF1" w:rsidRDefault="00016BDA" w:rsidP="00B676F4">
            <w:pPr>
              <w:numPr>
                <w:ilvl w:val="0"/>
                <w:numId w:val="14"/>
              </w:numPr>
              <w:spacing w:line="220" w:lineRule="exact"/>
              <w:rPr>
                <w:rFonts w:cs="Times New Roman"/>
                <w:sz w:val="20"/>
              </w:rPr>
            </w:pPr>
            <w:r w:rsidRPr="009B2FF1">
              <w:rPr>
                <w:rFonts w:cs="Times New Roman"/>
                <w:sz w:val="20"/>
              </w:rPr>
              <w:t>date order made</w:t>
            </w:r>
          </w:p>
        </w:tc>
      </w:tr>
      <w:tr w:rsidR="00016BDA" w:rsidRPr="009B2FF1" w:rsidTr="00E44F84">
        <w:trPr>
          <w:cantSplit/>
        </w:trPr>
        <w:tc>
          <w:tcPr>
            <w:tcW w:w="710" w:type="dxa"/>
            <w:tcBorders>
              <w:bottom w:val="single" w:sz="4" w:space="0" w:color="auto"/>
            </w:tcBorders>
            <w:shd w:val="clear" w:color="auto" w:fill="auto"/>
          </w:tcPr>
          <w:p w:rsidR="00016BDA" w:rsidRPr="009B2FF1" w:rsidRDefault="00016BDA" w:rsidP="00B676F4">
            <w:pPr>
              <w:spacing w:line="220" w:lineRule="exact"/>
              <w:rPr>
                <w:rFonts w:cs="Times New Roman"/>
                <w:sz w:val="20"/>
              </w:rPr>
            </w:pPr>
            <w:bookmarkStart w:id="348" w:name="CU_28285106"/>
            <w:bookmarkEnd w:id="348"/>
            <w:r w:rsidRPr="009B2FF1">
              <w:rPr>
                <w:rFonts w:cs="Times New Roman"/>
                <w:sz w:val="20"/>
              </w:rPr>
              <w:t>22D</w:t>
            </w:r>
          </w:p>
        </w:tc>
        <w:tc>
          <w:tcPr>
            <w:tcW w:w="1417" w:type="dxa"/>
            <w:tcBorders>
              <w:bottom w:val="single" w:sz="4" w:space="0" w:color="auto"/>
            </w:tcBorders>
            <w:shd w:val="clear" w:color="auto" w:fill="auto"/>
          </w:tcPr>
          <w:p w:rsidR="00016BDA" w:rsidRPr="009B2FF1" w:rsidRDefault="00016BDA" w:rsidP="00B676F4">
            <w:pPr>
              <w:spacing w:line="220" w:lineRule="exact"/>
              <w:rPr>
                <w:rFonts w:cs="Times New Roman"/>
                <w:sz w:val="20"/>
              </w:rPr>
            </w:pPr>
            <w:r w:rsidRPr="009B2FF1">
              <w:rPr>
                <w:rFonts w:cs="Times New Roman"/>
                <w:sz w:val="20"/>
              </w:rPr>
              <w:t>Section</w:t>
            </w:r>
            <w:r w:rsidR="009B2FF1">
              <w:rPr>
                <w:rFonts w:cs="Times New Roman"/>
                <w:sz w:val="20"/>
              </w:rPr>
              <w:t> </w:t>
            </w:r>
            <w:r w:rsidRPr="009B2FF1">
              <w:rPr>
                <w:rFonts w:cs="Times New Roman"/>
                <w:sz w:val="20"/>
              </w:rPr>
              <w:t>185QA</w:t>
            </w:r>
          </w:p>
          <w:p w:rsidR="00F23F88" w:rsidRPr="009B2FF1" w:rsidRDefault="00F23F88" w:rsidP="00B676F4">
            <w:pPr>
              <w:spacing w:after="60" w:line="220" w:lineRule="exact"/>
              <w:rPr>
                <w:rFonts w:cs="Times New Roman"/>
                <w:sz w:val="20"/>
              </w:rPr>
            </w:pPr>
          </w:p>
          <w:p w:rsidR="00016BDA" w:rsidRPr="009B2FF1" w:rsidRDefault="00016BDA" w:rsidP="00B676F4">
            <w:pPr>
              <w:spacing w:after="60" w:line="220" w:lineRule="exact"/>
              <w:rPr>
                <w:rFonts w:cs="Times New Roman"/>
                <w:sz w:val="20"/>
              </w:rPr>
            </w:pPr>
            <w:r w:rsidRPr="009B2FF1">
              <w:rPr>
                <w:rFonts w:cs="Times New Roman"/>
                <w:sz w:val="20"/>
              </w:rPr>
              <w:t>terminating a debt agreement by special resolution of creditors</w:t>
            </w:r>
          </w:p>
        </w:tc>
        <w:tc>
          <w:tcPr>
            <w:tcW w:w="1418" w:type="dxa"/>
            <w:tcBorders>
              <w:bottom w:val="single" w:sz="4" w:space="0" w:color="auto"/>
            </w:tcBorders>
            <w:shd w:val="clear" w:color="auto" w:fill="auto"/>
          </w:tcPr>
          <w:p w:rsidR="00016BDA" w:rsidRPr="009B2FF1" w:rsidRDefault="00016BDA" w:rsidP="00B676F4">
            <w:pPr>
              <w:spacing w:line="220" w:lineRule="exact"/>
              <w:rPr>
                <w:rFonts w:cs="Times New Roman"/>
                <w:sz w:val="20"/>
              </w:rPr>
            </w:pPr>
            <w:r w:rsidRPr="009B2FF1">
              <w:rPr>
                <w:rFonts w:cs="Times New Roman"/>
                <w:sz w:val="20"/>
              </w:rPr>
              <w:t>Minutes of meeting called under section</w:t>
            </w:r>
            <w:r w:rsidR="009B2FF1">
              <w:rPr>
                <w:rFonts w:cs="Times New Roman"/>
                <w:sz w:val="20"/>
              </w:rPr>
              <w:t> </w:t>
            </w:r>
            <w:r w:rsidRPr="009B2FF1">
              <w:rPr>
                <w:rFonts w:cs="Times New Roman"/>
                <w:sz w:val="20"/>
              </w:rPr>
              <w:t>185QA</w:t>
            </w:r>
          </w:p>
        </w:tc>
        <w:tc>
          <w:tcPr>
            <w:tcW w:w="1417" w:type="dxa"/>
            <w:tcBorders>
              <w:bottom w:val="single" w:sz="4" w:space="0" w:color="auto"/>
            </w:tcBorders>
            <w:shd w:val="clear" w:color="auto" w:fill="auto"/>
          </w:tcPr>
          <w:p w:rsidR="00016BDA" w:rsidRPr="009B2FF1" w:rsidRDefault="00016BDA" w:rsidP="00B676F4">
            <w:pPr>
              <w:spacing w:line="220" w:lineRule="exact"/>
              <w:rPr>
                <w:rFonts w:cs="Times New Roman"/>
                <w:sz w:val="20"/>
              </w:rPr>
            </w:pPr>
            <w:r w:rsidRPr="009B2FF1">
              <w:rPr>
                <w:rFonts w:cs="Times New Roman"/>
                <w:sz w:val="20"/>
              </w:rPr>
              <w:t>not applicable</w:t>
            </w:r>
          </w:p>
        </w:tc>
        <w:tc>
          <w:tcPr>
            <w:tcW w:w="1418" w:type="dxa"/>
            <w:tcBorders>
              <w:bottom w:val="single" w:sz="4" w:space="0" w:color="auto"/>
            </w:tcBorders>
            <w:shd w:val="clear" w:color="auto" w:fill="auto"/>
          </w:tcPr>
          <w:p w:rsidR="00016BDA" w:rsidRPr="009B2FF1" w:rsidRDefault="00016BDA" w:rsidP="00B676F4">
            <w:pPr>
              <w:spacing w:line="220" w:lineRule="exact"/>
              <w:rPr>
                <w:rFonts w:cs="Times New Roman"/>
                <w:sz w:val="20"/>
              </w:rPr>
            </w:pPr>
            <w:r w:rsidRPr="009B2FF1">
              <w:rPr>
                <w:rFonts w:cs="Times New Roman"/>
                <w:sz w:val="20"/>
              </w:rPr>
              <w:t>not applicable</w:t>
            </w:r>
          </w:p>
        </w:tc>
        <w:tc>
          <w:tcPr>
            <w:tcW w:w="1701" w:type="dxa"/>
            <w:tcBorders>
              <w:bottom w:val="single" w:sz="4" w:space="0" w:color="auto"/>
            </w:tcBorders>
            <w:shd w:val="clear" w:color="auto" w:fill="auto"/>
          </w:tcPr>
          <w:p w:rsidR="00016BDA" w:rsidRPr="009B2FF1" w:rsidRDefault="00016BDA" w:rsidP="00B676F4">
            <w:pPr>
              <w:numPr>
                <w:ilvl w:val="0"/>
                <w:numId w:val="14"/>
              </w:numPr>
              <w:spacing w:line="220" w:lineRule="exact"/>
              <w:rPr>
                <w:rFonts w:cs="Times New Roman"/>
                <w:sz w:val="20"/>
              </w:rPr>
            </w:pPr>
            <w:r w:rsidRPr="009B2FF1">
              <w:rPr>
                <w:rFonts w:cs="Times New Roman"/>
                <w:sz w:val="20"/>
              </w:rPr>
              <w:t>date of passing of special resolution</w:t>
            </w:r>
          </w:p>
        </w:tc>
      </w:tr>
      <w:tr w:rsidR="00016BDA" w:rsidRPr="009B2FF1" w:rsidTr="00E44F84">
        <w:trPr>
          <w:cantSplit/>
        </w:trPr>
        <w:tc>
          <w:tcPr>
            <w:tcW w:w="710" w:type="dxa"/>
            <w:tcBorders>
              <w:top w:val="single" w:sz="4" w:space="0" w:color="auto"/>
            </w:tcBorders>
            <w:shd w:val="clear" w:color="auto" w:fill="auto"/>
          </w:tcPr>
          <w:p w:rsidR="00016BDA" w:rsidRPr="009B2FF1" w:rsidRDefault="00016BDA" w:rsidP="00B676F4">
            <w:pPr>
              <w:spacing w:line="220" w:lineRule="exact"/>
              <w:rPr>
                <w:rFonts w:cs="Times New Roman"/>
                <w:sz w:val="20"/>
              </w:rPr>
            </w:pPr>
            <w:r w:rsidRPr="009B2FF1">
              <w:rPr>
                <w:rFonts w:cs="Times New Roman"/>
                <w:sz w:val="20"/>
              </w:rPr>
              <w:t xml:space="preserve">23 </w:t>
            </w:r>
          </w:p>
        </w:tc>
        <w:tc>
          <w:tcPr>
            <w:tcW w:w="1417" w:type="dxa"/>
            <w:tcBorders>
              <w:top w:val="single" w:sz="4" w:space="0" w:color="auto"/>
            </w:tcBorders>
            <w:shd w:val="clear" w:color="auto" w:fill="auto"/>
          </w:tcPr>
          <w:p w:rsidR="00016BDA" w:rsidRPr="009B2FF1" w:rsidRDefault="00016BDA" w:rsidP="00B676F4">
            <w:pPr>
              <w:spacing w:line="220" w:lineRule="exact"/>
              <w:rPr>
                <w:rFonts w:cs="Times New Roman"/>
                <w:sz w:val="20"/>
              </w:rPr>
            </w:pPr>
            <w:r w:rsidRPr="009B2FF1">
              <w:rPr>
                <w:rFonts w:cs="Times New Roman"/>
                <w:sz w:val="20"/>
              </w:rPr>
              <w:t>Sections</w:t>
            </w:r>
            <w:r w:rsidR="009B2FF1">
              <w:rPr>
                <w:rFonts w:cs="Times New Roman"/>
                <w:sz w:val="20"/>
              </w:rPr>
              <w:t> </w:t>
            </w:r>
            <w:r w:rsidRPr="009B2FF1">
              <w:rPr>
                <w:rFonts w:cs="Times New Roman"/>
                <w:sz w:val="20"/>
              </w:rPr>
              <w:t xml:space="preserve">185T and 185U </w:t>
            </w:r>
          </w:p>
          <w:p w:rsidR="00016BDA" w:rsidRPr="009B2FF1" w:rsidRDefault="00016BDA" w:rsidP="00B676F4">
            <w:pPr>
              <w:spacing w:line="220" w:lineRule="exact"/>
              <w:rPr>
                <w:rFonts w:cs="Times New Roman"/>
                <w:sz w:val="20"/>
              </w:rPr>
            </w:pPr>
            <w:r w:rsidRPr="009B2FF1">
              <w:rPr>
                <w:rFonts w:cs="Times New Roman"/>
                <w:sz w:val="20"/>
              </w:rPr>
              <w:t xml:space="preserve">voiding a debt agreement </w:t>
            </w:r>
          </w:p>
        </w:tc>
        <w:tc>
          <w:tcPr>
            <w:tcW w:w="1418" w:type="dxa"/>
            <w:tcBorders>
              <w:top w:val="single" w:sz="4" w:space="0" w:color="auto"/>
            </w:tcBorders>
            <w:shd w:val="clear" w:color="auto" w:fill="auto"/>
          </w:tcPr>
          <w:p w:rsidR="00016BDA" w:rsidRPr="009B2FF1" w:rsidRDefault="00016BDA" w:rsidP="00B676F4">
            <w:pPr>
              <w:spacing w:line="220" w:lineRule="exact"/>
              <w:rPr>
                <w:rFonts w:cs="Times New Roman"/>
                <w:sz w:val="20"/>
              </w:rPr>
            </w:pPr>
            <w:r w:rsidRPr="009B2FF1">
              <w:rPr>
                <w:rFonts w:cs="Times New Roman"/>
                <w:sz w:val="20"/>
              </w:rPr>
              <w:t>court order (subsection</w:t>
            </w:r>
            <w:r w:rsidR="009B2FF1">
              <w:rPr>
                <w:rFonts w:cs="Times New Roman"/>
                <w:sz w:val="20"/>
              </w:rPr>
              <w:t> </w:t>
            </w:r>
            <w:r w:rsidRPr="009B2FF1">
              <w:rPr>
                <w:rFonts w:cs="Times New Roman"/>
                <w:sz w:val="20"/>
              </w:rPr>
              <w:t xml:space="preserve">185U(1)) </w:t>
            </w:r>
          </w:p>
        </w:tc>
        <w:tc>
          <w:tcPr>
            <w:tcW w:w="1417" w:type="dxa"/>
            <w:tcBorders>
              <w:top w:val="single" w:sz="4" w:space="0" w:color="auto"/>
            </w:tcBorders>
            <w:shd w:val="clear" w:color="auto" w:fill="auto"/>
          </w:tcPr>
          <w:p w:rsidR="00016BDA" w:rsidRPr="009B2FF1" w:rsidRDefault="00016BDA" w:rsidP="00B676F4">
            <w:pPr>
              <w:spacing w:after="60" w:line="220" w:lineRule="exact"/>
              <w:rPr>
                <w:rFonts w:cs="Times New Roman"/>
                <w:sz w:val="20"/>
              </w:rPr>
            </w:pPr>
            <w:r w:rsidRPr="009B2FF1">
              <w:rPr>
                <w:rFonts w:cs="Times New Roman"/>
                <w:sz w:val="20"/>
              </w:rPr>
              <w:t>applicant (Rule</w:t>
            </w:r>
            <w:r w:rsidR="009B2FF1">
              <w:rPr>
                <w:rFonts w:cs="Times New Roman"/>
                <w:sz w:val="20"/>
              </w:rPr>
              <w:t> </w:t>
            </w:r>
            <w:r w:rsidRPr="009B2FF1">
              <w:rPr>
                <w:rFonts w:cs="Times New Roman"/>
                <w:sz w:val="20"/>
              </w:rPr>
              <w:t>9.05</w:t>
            </w:r>
            <w:r w:rsidRPr="009B2FF1">
              <w:rPr>
                <w:rFonts w:cs="Times New Roman"/>
                <w:sz w:val="20"/>
              </w:rPr>
              <w:br/>
              <w:t>of FC</w:t>
            </w:r>
            <w:r w:rsidRPr="009B2FF1">
              <w:rPr>
                <w:rFonts w:cs="Times New Roman"/>
                <w:sz w:val="20"/>
              </w:rPr>
              <w:br/>
              <w:t xml:space="preserve">(Bankruptcy) Rules and of </w:t>
            </w:r>
            <w:r w:rsidR="002E4E63" w:rsidRPr="009B2FF1">
              <w:rPr>
                <w:rFonts w:cs="Times New Roman"/>
                <w:sz w:val="20"/>
              </w:rPr>
              <w:t>FCC</w:t>
            </w:r>
            <w:r w:rsidRPr="009B2FF1">
              <w:rPr>
                <w:rFonts w:cs="Times New Roman"/>
                <w:sz w:val="20"/>
              </w:rPr>
              <w:t xml:space="preserve"> (Bankruptcy) Rules)</w:t>
            </w:r>
          </w:p>
        </w:tc>
        <w:tc>
          <w:tcPr>
            <w:tcW w:w="1418" w:type="dxa"/>
            <w:tcBorders>
              <w:top w:val="single" w:sz="4" w:space="0" w:color="auto"/>
            </w:tcBorders>
            <w:shd w:val="clear" w:color="auto" w:fill="auto"/>
          </w:tcPr>
          <w:p w:rsidR="00016BDA" w:rsidRPr="009B2FF1" w:rsidRDefault="00016BDA" w:rsidP="00B676F4">
            <w:pPr>
              <w:spacing w:line="220" w:lineRule="exact"/>
              <w:rPr>
                <w:rFonts w:cs="Times New Roman"/>
                <w:sz w:val="20"/>
              </w:rPr>
            </w:pPr>
            <w:r w:rsidRPr="009B2FF1">
              <w:rPr>
                <w:rFonts w:cs="Times New Roman"/>
                <w:sz w:val="20"/>
              </w:rPr>
              <w:t>2 days (Rule</w:t>
            </w:r>
            <w:r w:rsidR="009B2FF1">
              <w:rPr>
                <w:rFonts w:cs="Times New Roman"/>
                <w:sz w:val="20"/>
              </w:rPr>
              <w:t> </w:t>
            </w:r>
            <w:r w:rsidRPr="009B2FF1">
              <w:rPr>
                <w:rFonts w:cs="Times New Roman"/>
                <w:sz w:val="20"/>
              </w:rPr>
              <w:t xml:space="preserve">9.05 of FC (Bankruptcy) Rules and of </w:t>
            </w:r>
            <w:r w:rsidR="002E4E63" w:rsidRPr="009B2FF1">
              <w:rPr>
                <w:rFonts w:cs="Times New Roman"/>
                <w:sz w:val="20"/>
              </w:rPr>
              <w:t>FCC</w:t>
            </w:r>
            <w:r w:rsidRPr="009B2FF1">
              <w:rPr>
                <w:rFonts w:cs="Times New Roman"/>
                <w:sz w:val="20"/>
              </w:rPr>
              <w:t xml:space="preserve"> (Bankruptcy) Rules)</w:t>
            </w:r>
          </w:p>
        </w:tc>
        <w:tc>
          <w:tcPr>
            <w:tcW w:w="1701" w:type="dxa"/>
            <w:tcBorders>
              <w:top w:val="single" w:sz="4" w:space="0" w:color="auto"/>
            </w:tcBorders>
            <w:shd w:val="clear" w:color="auto" w:fill="auto"/>
          </w:tcPr>
          <w:p w:rsidR="00016BDA" w:rsidRPr="009B2FF1" w:rsidRDefault="00016BDA" w:rsidP="00B676F4">
            <w:pPr>
              <w:numPr>
                <w:ilvl w:val="0"/>
                <w:numId w:val="14"/>
              </w:numPr>
              <w:spacing w:line="220" w:lineRule="exact"/>
              <w:rPr>
                <w:rFonts w:cs="Times New Roman"/>
                <w:sz w:val="20"/>
              </w:rPr>
            </w:pPr>
            <w:r w:rsidRPr="009B2FF1">
              <w:rPr>
                <w:rFonts w:cs="Times New Roman"/>
                <w:sz w:val="20"/>
              </w:rPr>
              <w:t xml:space="preserve">date of order </w:t>
            </w:r>
          </w:p>
          <w:p w:rsidR="00016BDA" w:rsidRPr="009B2FF1" w:rsidRDefault="00016BDA" w:rsidP="00B676F4">
            <w:pPr>
              <w:numPr>
                <w:ilvl w:val="0"/>
                <w:numId w:val="18"/>
              </w:numPr>
              <w:spacing w:before="40" w:line="220" w:lineRule="exact"/>
              <w:rPr>
                <w:rFonts w:cs="Times New Roman"/>
                <w:sz w:val="20"/>
              </w:rPr>
            </w:pPr>
            <w:r w:rsidRPr="009B2FF1">
              <w:rPr>
                <w:rFonts w:cs="Times New Roman"/>
                <w:sz w:val="20"/>
              </w:rPr>
              <w:t xml:space="preserve">whether agreement is voided in whole or in part </w:t>
            </w:r>
          </w:p>
        </w:tc>
      </w:tr>
      <w:tr w:rsidR="00016BDA" w:rsidRPr="009B2FF1" w:rsidTr="00E44F84">
        <w:tc>
          <w:tcPr>
            <w:tcW w:w="710" w:type="dxa"/>
            <w:tcBorders>
              <w:bottom w:val="single" w:sz="4" w:space="0" w:color="auto"/>
            </w:tcBorders>
            <w:shd w:val="clear" w:color="auto" w:fill="auto"/>
          </w:tcPr>
          <w:p w:rsidR="00016BDA" w:rsidRPr="009B2FF1" w:rsidRDefault="00016BDA" w:rsidP="00016BDA">
            <w:pPr>
              <w:rPr>
                <w:rFonts w:cs="Times New Roman"/>
                <w:sz w:val="20"/>
              </w:rPr>
            </w:pPr>
            <w:r w:rsidRPr="009B2FF1">
              <w:rPr>
                <w:rFonts w:cs="Times New Roman"/>
                <w:sz w:val="20"/>
              </w:rPr>
              <w:t>23A</w:t>
            </w:r>
          </w:p>
        </w:tc>
        <w:tc>
          <w:tcPr>
            <w:tcW w:w="1417" w:type="dxa"/>
            <w:tcBorders>
              <w:bottom w:val="single" w:sz="4" w:space="0" w:color="auto"/>
            </w:tcBorders>
            <w:shd w:val="clear" w:color="auto" w:fill="auto"/>
          </w:tcPr>
          <w:p w:rsidR="00016BDA" w:rsidRPr="009B2FF1" w:rsidRDefault="00016BDA" w:rsidP="00016BDA">
            <w:pPr>
              <w:rPr>
                <w:rFonts w:cs="Times New Roman"/>
                <w:color w:val="000000"/>
                <w:sz w:val="20"/>
              </w:rPr>
            </w:pPr>
            <w:r w:rsidRPr="009B2FF1">
              <w:rPr>
                <w:rFonts w:cs="Times New Roman"/>
                <w:color w:val="000000"/>
                <w:sz w:val="20"/>
              </w:rPr>
              <w:t>Section</w:t>
            </w:r>
            <w:r w:rsidR="009B2FF1">
              <w:rPr>
                <w:rFonts w:cs="Times New Roman"/>
                <w:color w:val="000000"/>
                <w:sz w:val="20"/>
              </w:rPr>
              <w:t> </w:t>
            </w:r>
            <w:r w:rsidRPr="009B2FF1">
              <w:rPr>
                <w:rFonts w:cs="Times New Roman"/>
                <w:color w:val="000000"/>
                <w:sz w:val="20"/>
              </w:rPr>
              <w:t>186B</w:t>
            </w:r>
          </w:p>
          <w:p w:rsidR="00016BDA" w:rsidRPr="009B2FF1" w:rsidRDefault="00016BDA" w:rsidP="00016BDA">
            <w:pPr>
              <w:rPr>
                <w:rFonts w:cs="Times New Roman"/>
                <w:color w:val="000000"/>
                <w:sz w:val="20"/>
              </w:rPr>
            </w:pPr>
          </w:p>
          <w:p w:rsidR="00016BDA" w:rsidRPr="009B2FF1" w:rsidRDefault="00016BDA" w:rsidP="00016BDA">
            <w:pPr>
              <w:spacing w:after="60"/>
              <w:rPr>
                <w:rFonts w:cs="Times New Roman"/>
                <w:color w:val="000000"/>
                <w:sz w:val="20"/>
              </w:rPr>
            </w:pPr>
            <w:r w:rsidRPr="009B2FF1">
              <w:rPr>
                <w:rFonts w:cs="Times New Roman"/>
                <w:color w:val="000000"/>
                <w:sz w:val="20"/>
              </w:rPr>
              <w:t xml:space="preserve">Application for registration as a debt agreement administrator </w:t>
            </w:r>
          </w:p>
        </w:tc>
        <w:tc>
          <w:tcPr>
            <w:tcW w:w="1418" w:type="dxa"/>
            <w:tcBorders>
              <w:bottom w:val="single" w:sz="4" w:space="0" w:color="auto"/>
            </w:tcBorders>
            <w:shd w:val="clear" w:color="auto" w:fill="auto"/>
          </w:tcPr>
          <w:p w:rsidR="00016BDA" w:rsidRPr="009B2FF1" w:rsidRDefault="00016BDA" w:rsidP="00016BDA">
            <w:pPr>
              <w:rPr>
                <w:rFonts w:cs="Times New Roman"/>
                <w:color w:val="000000"/>
                <w:sz w:val="20"/>
              </w:rPr>
            </w:pPr>
            <w:r w:rsidRPr="009B2FF1">
              <w:rPr>
                <w:rFonts w:cs="Times New Roman"/>
                <w:color w:val="000000"/>
                <w:sz w:val="20"/>
              </w:rPr>
              <w:t>application</w:t>
            </w:r>
          </w:p>
        </w:tc>
        <w:tc>
          <w:tcPr>
            <w:tcW w:w="1417" w:type="dxa"/>
            <w:tcBorders>
              <w:bottom w:val="single" w:sz="4" w:space="0" w:color="auto"/>
            </w:tcBorders>
            <w:shd w:val="clear" w:color="auto" w:fill="auto"/>
          </w:tcPr>
          <w:p w:rsidR="00016BDA" w:rsidRPr="009B2FF1" w:rsidRDefault="00016BDA" w:rsidP="00016BDA">
            <w:pPr>
              <w:rPr>
                <w:rFonts w:cs="Times New Roman"/>
                <w:sz w:val="20"/>
              </w:rPr>
            </w:pPr>
            <w:r w:rsidRPr="009B2FF1">
              <w:rPr>
                <w:rFonts w:cs="Times New Roman"/>
                <w:sz w:val="20"/>
              </w:rPr>
              <w:t>Inspector</w:t>
            </w:r>
            <w:r w:rsidR="009B2FF1">
              <w:rPr>
                <w:rFonts w:cs="Times New Roman"/>
                <w:sz w:val="20"/>
              </w:rPr>
              <w:noBreakHyphen/>
            </w:r>
            <w:r w:rsidRPr="009B2FF1">
              <w:rPr>
                <w:rFonts w:cs="Times New Roman"/>
                <w:sz w:val="20"/>
              </w:rPr>
              <w:br/>
              <w:t>General</w:t>
            </w:r>
          </w:p>
        </w:tc>
        <w:tc>
          <w:tcPr>
            <w:tcW w:w="1418" w:type="dxa"/>
            <w:tcBorders>
              <w:bottom w:val="single" w:sz="4" w:space="0" w:color="auto"/>
            </w:tcBorders>
            <w:shd w:val="clear" w:color="auto" w:fill="auto"/>
          </w:tcPr>
          <w:p w:rsidR="00016BDA" w:rsidRPr="009B2FF1" w:rsidRDefault="00016BDA" w:rsidP="00016BDA">
            <w:pPr>
              <w:rPr>
                <w:rFonts w:cs="Times New Roman"/>
                <w:sz w:val="20"/>
              </w:rPr>
            </w:pPr>
            <w:r w:rsidRPr="009B2FF1">
              <w:rPr>
                <w:rFonts w:cs="Times New Roman"/>
                <w:sz w:val="20"/>
              </w:rPr>
              <w:t xml:space="preserve">not applicable </w:t>
            </w:r>
          </w:p>
        </w:tc>
        <w:tc>
          <w:tcPr>
            <w:tcW w:w="1701" w:type="dxa"/>
            <w:tcBorders>
              <w:bottom w:val="single" w:sz="4" w:space="0" w:color="auto"/>
            </w:tcBorders>
            <w:shd w:val="clear" w:color="auto" w:fill="auto"/>
          </w:tcPr>
          <w:p w:rsidR="00016BDA" w:rsidRPr="009B2FF1" w:rsidRDefault="00016BDA" w:rsidP="0007643E">
            <w:pPr>
              <w:numPr>
                <w:ilvl w:val="0"/>
                <w:numId w:val="14"/>
              </w:numPr>
              <w:spacing w:line="220" w:lineRule="exact"/>
              <w:rPr>
                <w:rFonts w:cs="Times New Roman"/>
                <w:sz w:val="20"/>
              </w:rPr>
            </w:pPr>
            <w:r w:rsidRPr="009B2FF1">
              <w:rPr>
                <w:rFonts w:cs="Times New Roman"/>
                <w:sz w:val="20"/>
              </w:rPr>
              <w:t>date of application</w:t>
            </w:r>
          </w:p>
          <w:p w:rsidR="00016BDA" w:rsidRPr="009B2FF1" w:rsidRDefault="00016BDA" w:rsidP="0007643E">
            <w:pPr>
              <w:numPr>
                <w:ilvl w:val="0"/>
                <w:numId w:val="14"/>
              </w:numPr>
              <w:spacing w:line="220" w:lineRule="exact"/>
              <w:rPr>
                <w:rFonts w:cs="Times New Roman"/>
                <w:color w:val="000000"/>
                <w:sz w:val="20"/>
              </w:rPr>
            </w:pPr>
            <w:r w:rsidRPr="009B2FF1">
              <w:rPr>
                <w:rFonts w:cs="Times New Roman"/>
                <w:color w:val="000000"/>
                <w:sz w:val="20"/>
              </w:rPr>
              <w:t xml:space="preserve">particulars of </w:t>
            </w:r>
            <w:r w:rsidRPr="009B2FF1">
              <w:rPr>
                <w:rFonts w:cs="Times New Roman"/>
                <w:sz w:val="20"/>
              </w:rPr>
              <w:t>applicant</w:t>
            </w:r>
          </w:p>
        </w:tc>
      </w:tr>
      <w:tr w:rsidR="00F23F88" w:rsidRPr="009B2FF1" w:rsidTr="00E44F84">
        <w:trPr>
          <w:trHeight w:val="3570"/>
        </w:trPr>
        <w:tc>
          <w:tcPr>
            <w:tcW w:w="710" w:type="dxa"/>
            <w:tcBorders>
              <w:bottom w:val="single" w:sz="4" w:space="0" w:color="auto"/>
            </w:tcBorders>
            <w:shd w:val="clear" w:color="auto" w:fill="auto"/>
          </w:tcPr>
          <w:p w:rsidR="00F23F88" w:rsidRPr="009B2FF1" w:rsidRDefault="00F23F88" w:rsidP="00016BDA">
            <w:pPr>
              <w:rPr>
                <w:rFonts w:cs="Times New Roman"/>
                <w:sz w:val="20"/>
              </w:rPr>
            </w:pPr>
            <w:bookmarkStart w:id="349" w:name="CU_31285783"/>
            <w:bookmarkEnd w:id="349"/>
            <w:r w:rsidRPr="009B2FF1">
              <w:rPr>
                <w:rFonts w:cs="Times New Roman"/>
                <w:sz w:val="20"/>
              </w:rPr>
              <w:t>23B</w:t>
            </w:r>
          </w:p>
        </w:tc>
        <w:tc>
          <w:tcPr>
            <w:tcW w:w="1417" w:type="dxa"/>
            <w:tcBorders>
              <w:bottom w:val="single" w:sz="4" w:space="0" w:color="auto"/>
            </w:tcBorders>
            <w:shd w:val="clear" w:color="auto" w:fill="auto"/>
          </w:tcPr>
          <w:p w:rsidR="00F23F88" w:rsidRPr="009B2FF1" w:rsidRDefault="00F23F88" w:rsidP="00016BDA">
            <w:pPr>
              <w:pageBreakBefore/>
              <w:rPr>
                <w:rFonts w:cs="Times New Roman"/>
                <w:color w:val="000000"/>
                <w:sz w:val="20"/>
              </w:rPr>
            </w:pPr>
            <w:r w:rsidRPr="009B2FF1">
              <w:rPr>
                <w:rFonts w:cs="Times New Roman"/>
                <w:color w:val="000000"/>
                <w:sz w:val="20"/>
              </w:rPr>
              <w:t>Section</w:t>
            </w:r>
            <w:r w:rsidR="009B2FF1">
              <w:rPr>
                <w:rFonts w:cs="Times New Roman"/>
                <w:color w:val="000000"/>
                <w:sz w:val="20"/>
              </w:rPr>
              <w:t> </w:t>
            </w:r>
            <w:r w:rsidRPr="009B2FF1">
              <w:rPr>
                <w:rFonts w:cs="Times New Roman"/>
                <w:color w:val="000000"/>
                <w:sz w:val="20"/>
              </w:rPr>
              <w:t>186D</w:t>
            </w:r>
          </w:p>
          <w:p w:rsidR="00F23F88" w:rsidRPr="009B2FF1" w:rsidRDefault="00F23F88" w:rsidP="00016BDA">
            <w:pPr>
              <w:pageBreakBefore/>
              <w:rPr>
                <w:rFonts w:cs="Times New Roman"/>
                <w:color w:val="000000"/>
                <w:sz w:val="20"/>
              </w:rPr>
            </w:pPr>
          </w:p>
          <w:p w:rsidR="00F23F88" w:rsidRPr="009B2FF1" w:rsidRDefault="00F23F88" w:rsidP="00016BDA">
            <w:pPr>
              <w:pageBreakBefore/>
              <w:rPr>
                <w:rFonts w:cs="Times New Roman"/>
                <w:color w:val="000000"/>
                <w:sz w:val="20"/>
              </w:rPr>
            </w:pPr>
            <w:r w:rsidRPr="009B2FF1">
              <w:rPr>
                <w:rFonts w:cs="Times New Roman"/>
                <w:color w:val="000000"/>
                <w:sz w:val="20"/>
              </w:rPr>
              <w:t>Registration as a debt agreement administrator</w:t>
            </w:r>
          </w:p>
        </w:tc>
        <w:tc>
          <w:tcPr>
            <w:tcW w:w="1418" w:type="dxa"/>
            <w:tcBorders>
              <w:bottom w:val="single" w:sz="4" w:space="0" w:color="auto"/>
            </w:tcBorders>
            <w:shd w:val="clear" w:color="auto" w:fill="auto"/>
          </w:tcPr>
          <w:p w:rsidR="00F23F88" w:rsidRPr="009B2FF1" w:rsidRDefault="00F23F88" w:rsidP="00016BDA">
            <w:pPr>
              <w:pageBreakBefore/>
              <w:rPr>
                <w:rFonts w:cs="Times New Roman"/>
                <w:color w:val="000000"/>
                <w:sz w:val="20"/>
              </w:rPr>
            </w:pPr>
            <w:r w:rsidRPr="009B2FF1">
              <w:rPr>
                <w:rFonts w:cs="Times New Roman"/>
                <w:color w:val="000000"/>
                <w:sz w:val="20"/>
              </w:rPr>
              <w:t>application</w:t>
            </w:r>
          </w:p>
          <w:p w:rsidR="00F23F88" w:rsidRPr="009B2FF1" w:rsidRDefault="00F23F88" w:rsidP="00016BDA">
            <w:pPr>
              <w:pageBreakBefore/>
              <w:rPr>
                <w:rFonts w:cs="Times New Roman"/>
                <w:color w:val="000000"/>
                <w:sz w:val="20"/>
              </w:rPr>
            </w:pPr>
          </w:p>
          <w:p w:rsidR="00F23F88" w:rsidRPr="009B2FF1" w:rsidRDefault="00F23F88" w:rsidP="00F23F88">
            <w:pPr>
              <w:pageBreakBefore/>
              <w:rPr>
                <w:rFonts w:cs="Times New Roman"/>
                <w:color w:val="000000"/>
                <w:sz w:val="20"/>
              </w:rPr>
            </w:pPr>
            <w:r w:rsidRPr="009B2FF1">
              <w:rPr>
                <w:rFonts w:cs="Times New Roman"/>
                <w:color w:val="000000"/>
                <w:sz w:val="20"/>
              </w:rPr>
              <w:t>approval or refusal of registration application under section</w:t>
            </w:r>
            <w:r w:rsidR="009B2FF1">
              <w:rPr>
                <w:rFonts w:cs="Times New Roman"/>
                <w:color w:val="000000"/>
                <w:sz w:val="20"/>
              </w:rPr>
              <w:t> </w:t>
            </w:r>
            <w:r w:rsidRPr="009B2FF1">
              <w:rPr>
                <w:rFonts w:cs="Times New Roman"/>
                <w:color w:val="000000"/>
                <w:sz w:val="20"/>
              </w:rPr>
              <w:t>186C (including any conditions specified for subsection</w:t>
            </w:r>
            <w:r w:rsidR="009B2FF1">
              <w:rPr>
                <w:rFonts w:cs="Times New Roman"/>
                <w:color w:val="000000"/>
                <w:sz w:val="20"/>
              </w:rPr>
              <w:t> </w:t>
            </w:r>
            <w:r w:rsidRPr="009B2FF1">
              <w:rPr>
                <w:rFonts w:cs="Times New Roman"/>
                <w:color w:val="000000"/>
                <w:sz w:val="20"/>
              </w:rPr>
              <w:t>186C(9)).</w:t>
            </w:r>
          </w:p>
        </w:tc>
        <w:tc>
          <w:tcPr>
            <w:tcW w:w="1417" w:type="dxa"/>
            <w:tcBorders>
              <w:bottom w:val="single" w:sz="4" w:space="0" w:color="auto"/>
            </w:tcBorders>
            <w:shd w:val="clear" w:color="auto" w:fill="auto"/>
          </w:tcPr>
          <w:p w:rsidR="00F23F88" w:rsidRPr="009B2FF1" w:rsidRDefault="00F23F88" w:rsidP="00016BDA">
            <w:pPr>
              <w:pageBreakBefore/>
              <w:rPr>
                <w:rFonts w:cs="Times New Roman"/>
                <w:sz w:val="20"/>
              </w:rPr>
            </w:pPr>
            <w:r w:rsidRPr="009B2FF1">
              <w:rPr>
                <w:rFonts w:cs="Times New Roman"/>
                <w:sz w:val="20"/>
              </w:rPr>
              <w:t>Inspector</w:t>
            </w:r>
            <w:r w:rsidR="009B2FF1">
              <w:rPr>
                <w:rFonts w:cs="Times New Roman"/>
                <w:sz w:val="20"/>
              </w:rPr>
              <w:noBreakHyphen/>
            </w:r>
            <w:r w:rsidRPr="009B2FF1">
              <w:rPr>
                <w:rFonts w:cs="Times New Roman"/>
                <w:sz w:val="20"/>
              </w:rPr>
              <w:br/>
              <w:t>General</w:t>
            </w:r>
          </w:p>
        </w:tc>
        <w:tc>
          <w:tcPr>
            <w:tcW w:w="1418" w:type="dxa"/>
            <w:tcBorders>
              <w:bottom w:val="single" w:sz="4" w:space="0" w:color="auto"/>
            </w:tcBorders>
            <w:shd w:val="clear" w:color="auto" w:fill="auto"/>
          </w:tcPr>
          <w:p w:rsidR="00F23F88" w:rsidRPr="009B2FF1" w:rsidRDefault="00F23F88" w:rsidP="00016BDA">
            <w:pPr>
              <w:keepNext/>
              <w:rPr>
                <w:rFonts w:cs="Times New Roman"/>
                <w:sz w:val="20"/>
              </w:rPr>
            </w:pPr>
            <w:r w:rsidRPr="009B2FF1">
              <w:rPr>
                <w:rFonts w:cs="Times New Roman"/>
                <w:sz w:val="20"/>
              </w:rPr>
              <w:t xml:space="preserve">not applicable </w:t>
            </w:r>
          </w:p>
        </w:tc>
        <w:tc>
          <w:tcPr>
            <w:tcW w:w="1701" w:type="dxa"/>
            <w:tcBorders>
              <w:bottom w:val="single" w:sz="4" w:space="0" w:color="auto"/>
            </w:tcBorders>
            <w:shd w:val="clear" w:color="auto" w:fill="auto"/>
          </w:tcPr>
          <w:p w:rsidR="00F23F88" w:rsidRPr="009B2FF1" w:rsidRDefault="00F23F88" w:rsidP="00016BDA">
            <w:pPr>
              <w:pageBreakBefore/>
              <w:ind w:left="132" w:hanging="132"/>
              <w:rPr>
                <w:rFonts w:cs="Times New Roman"/>
                <w:sz w:val="20"/>
              </w:rPr>
            </w:pPr>
            <w:r w:rsidRPr="009B2FF1">
              <w:rPr>
                <w:rFonts w:cs="Times New Roman"/>
                <w:sz w:val="18"/>
                <w:szCs w:val="18"/>
              </w:rPr>
              <w:sym w:font="Symbol" w:char="F0B7"/>
            </w:r>
            <w:r w:rsidRPr="009B2FF1">
              <w:rPr>
                <w:rFonts w:cs="Times New Roman"/>
                <w:sz w:val="18"/>
                <w:szCs w:val="18"/>
              </w:rPr>
              <w:tab/>
            </w:r>
            <w:r w:rsidRPr="009B2FF1">
              <w:rPr>
                <w:rFonts w:cs="Times New Roman"/>
                <w:sz w:val="20"/>
              </w:rPr>
              <w:t>particulars of applicant</w:t>
            </w:r>
          </w:p>
          <w:p w:rsidR="00F23F88" w:rsidRPr="009B2FF1" w:rsidRDefault="00F23F88" w:rsidP="00016BDA">
            <w:pPr>
              <w:pageBreakBefore/>
              <w:ind w:left="132" w:hanging="132"/>
              <w:rPr>
                <w:rFonts w:cs="Times New Roman"/>
                <w:sz w:val="20"/>
              </w:rPr>
            </w:pPr>
            <w:r w:rsidRPr="009B2FF1">
              <w:rPr>
                <w:rFonts w:cs="Times New Roman"/>
                <w:color w:val="000000"/>
                <w:sz w:val="18"/>
                <w:szCs w:val="18"/>
              </w:rPr>
              <w:sym w:font="Symbol" w:char="F0B7"/>
            </w:r>
            <w:r w:rsidRPr="009B2FF1">
              <w:rPr>
                <w:rFonts w:cs="Times New Roman"/>
                <w:color w:val="000000"/>
                <w:sz w:val="18"/>
                <w:szCs w:val="18"/>
              </w:rPr>
              <w:tab/>
            </w:r>
            <w:r w:rsidRPr="009B2FF1">
              <w:rPr>
                <w:rFonts w:cs="Times New Roman"/>
                <w:color w:val="000000"/>
                <w:sz w:val="20"/>
              </w:rPr>
              <w:t xml:space="preserve">details </w:t>
            </w:r>
            <w:r w:rsidRPr="009B2FF1">
              <w:rPr>
                <w:rFonts w:cs="Times New Roman"/>
                <w:sz w:val="20"/>
              </w:rPr>
              <w:t xml:space="preserve">of the approval or refusal (including specified conditions </w:t>
            </w:r>
          </w:p>
          <w:p w:rsidR="00F23F88" w:rsidRPr="009B2FF1" w:rsidRDefault="00F23F88" w:rsidP="00016BDA">
            <w:pPr>
              <w:pageBreakBefore/>
              <w:ind w:left="252"/>
              <w:rPr>
                <w:rFonts w:cs="Times New Roman"/>
                <w:sz w:val="20"/>
              </w:rPr>
            </w:pPr>
            <w:r w:rsidRPr="009B2FF1">
              <w:rPr>
                <w:rFonts w:cs="Times New Roman"/>
                <w:sz w:val="20"/>
              </w:rPr>
              <w:t>applying to the debt agreement administrator on registration)</w:t>
            </w:r>
          </w:p>
        </w:tc>
      </w:tr>
      <w:tr w:rsidR="00016BDA" w:rsidRPr="009B2FF1" w:rsidTr="00E44F84">
        <w:trPr>
          <w:cantSplit/>
        </w:trPr>
        <w:tc>
          <w:tcPr>
            <w:tcW w:w="710" w:type="dxa"/>
            <w:tcBorders>
              <w:top w:val="single" w:sz="4" w:space="0" w:color="auto"/>
              <w:bottom w:val="single" w:sz="4" w:space="0" w:color="auto"/>
            </w:tcBorders>
            <w:shd w:val="clear" w:color="auto" w:fill="auto"/>
          </w:tcPr>
          <w:p w:rsidR="00016BDA" w:rsidRPr="009B2FF1" w:rsidRDefault="00016BDA" w:rsidP="00016BDA">
            <w:pPr>
              <w:rPr>
                <w:rFonts w:cs="Times New Roman"/>
                <w:sz w:val="20"/>
              </w:rPr>
            </w:pPr>
            <w:r w:rsidRPr="009B2FF1">
              <w:rPr>
                <w:rFonts w:cs="Times New Roman"/>
                <w:sz w:val="20"/>
              </w:rPr>
              <w:t>23C</w:t>
            </w:r>
          </w:p>
        </w:tc>
        <w:tc>
          <w:tcPr>
            <w:tcW w:w="1417" w:type="dxa"/>
            <w:tcBorders>
              <w:top w:val="single" w:sz="4" w:space="0" w:color="auto"/>
              <w:bottom w:val="single" w:sz="4" w:space="0" w:color="auto"/>
            </w:tcBorders>
            <w:shd w:val="clear" w:color="auto" w:fill="auto"/>
          </w:tcPr>
          <w:p w:rsidR="00016BDA" w:rsidRPr="009B2FF1" w:rsidRDefault="00016BDA" w:rsidP="00016BDA">
            <w:pPr>
              <w:rPr>
                <w:rFonts w:cs="Times New Roman"/>
                <w:color w:val="000000"/>
                <w:sz w:val="20"/>
              </w:rPr>
            </w:pPr>
            <w:r w:rsidRPr="009B2FF1">
              <w:rPr>
                <w:rFonts w:cs="Times New Roman"/>
                <w:sz w:val="20"/>
              </w:rPr>
              <w:t>Section</w:t>
            </w:r>
            <w:r w:rsidR="009B2FF1">
              <w:rPr>
                <w:rFonts w:cs="Times New Roman"/>
                <w:sz w:val="20"/>
              </w:rPr>
              <w:t> </w:t>
            </w:r>
            <w:r w:rsidRPr="009B2FF1">
              <w:rPr>
                <w:rFonts w:cs="Times New Roman"/>
                <w:sz w:val="20"/>
              </w:rPr>
              <w:t>186</w:t>
            </w:r>
            <w:r w:rsidRPr="009B2FF1">
              <w:rPr>
                <w:rFonts w:cs="Times New Roman"/>
                <w:color w:val="000000"/>
                <w:sz w:val="20"/>
              </w:rPr>
              <w:t>F</w:t>
            </w:r>
          </w:p>
          <w:p w:rsidR="00016BDA" w:rsidRPr="009B2FF1" w:rsidRDefault="00016BDA" w:rsidP="00016BDA">
            <w:pPr>
              <w:rPr>
                <w:rFonts w:cs="Times New Roman"/>
                <w:color w:val="000000"/>
                <w:sz w:val="20"/>
              </w:rPr>
            </w:pPr>
          </w:p>
          <w:p w:rsidR="00016BDA" w:rsidRPr="009B2FF1" w:rsidRDefault="00016BDA" w:rsidP="00016BDA">
            <w:pPr>
              <w:rPr>
                <w:rFonts w:cs="Times New Roman"/>
                <w:color w:val="000000"/>
                <w:sz w:val="20"/>
              </w:rPr>
            </w:pPr>
            <w:r w:rsidRPr="009B2FF1">
              <w:rPr>
                <w:rFonts w:cs="Times New Roman"/>
                <w:color w:val="000000"/>
                <w:sz w:val="20"/>
              </w:rPr>
              <w:t>Conditions of registration</w:t>
            </w:r>
          </w:p>
        </w:tc>
        <w:tc>
          <w:tcPr>
            <w:tcW w:w="1418" w:type="dxa"/>
            <w:tcBorders>
              <w:top w:val="single" w:sz="4" w:space="0" w:color="auto"/>
              <w:bottom w:val="single" w:sz="4" w:space="0" w:color="auto"/>
            </w:tcBorders>
            <w:shd w:val="clear" w:color="auto" w:fill="auto"/>
          </w:tcPr>
          <w:p w:rsidR="00016BDA" w:rsidRPr="009B2FF1" w:rsidRDefault="00016BDA" w:rsidP="00016BDA">
            <w:pPr>
              <w:rPr>
                <w:rFonts w:cs="Times New Roman"/>
                <w:sz w:val="20"/>
              </w:rPr>
            </w:pPr>
            <w:r w:rsidRPr="009B2FF1">
              <w:rPr>
                <w:rFonts w:cs="Times New Roman"/>
                <w:sz w:val="20"/>
              </w:rPr>
              <w:t>notice of imposition of conditions</w:t>
            </w:r>
          </w:p>
        </w:tc>
        <w:tc>
          <w:tcPr>
            <w:tcW w:w="1417" w:type="dxa"/>
            <w:tcBorders>
              <w:top w:val="single" w:sz="4" w:space="0" w:color="auto"/>
              <w:bottom w:val="single" w:sz="4" w:space="0" w:color="auto"/>
            </w:tcBorders>
            <w:shd w:val="clear" w:color="auto" w:fill="auto"/>
          </w:tcPr>
          <w:p w:rsidR="00016BDA" w:rsidRPr="009B2FF1" w:rsidRDefault="00016BDA" w:rsidP="00016BDA">
            <w:pPr>
              <w:rPr>
                <w:rFonts w:cs="Times New Roman"/>
                <w:sz w:val="20"/>
              </w:rPr>
            </w:pPr>
            <w:r w:rsidRPr="009B2FF1">
              <w:rPr>
                <w:rFonts w:cs="Times New Roman"/>
                <w:sz w:val="20"/>
              </w:rPr>
              <w:t>Inspector</w:t>
            </w:r>
            <w:r w:rsidR="009B2FF1">
              <w:rPr>
                <w:rFonts w:cs="Times New Roman"/>
                <w:sz w:val="20"/>
              </w:rPr>
              <w:noBreakHyphen/>
            </w:r>
            <w:r w:rsidRPr="009B2FF1">
              <w:rPr>
                <w:rFonts w:cs="Times New Roman"/>
                <w:sz w:val="20"/>
              </w:rPr>
              <w:br/>
              <w:t>General</w:t>
            </w:r>
          </w:p>
        </w:tc>
        <w:tc>
          <w:tcPr>
            <w:tcW w:w="1418" w:type="dxa"/>
            <w:tcBorders>
              <w:top w:val="single" w:sz="4" w:space="0" w:color="auto"/>
              <w:bottom w:val="single" w:sz="4" w:space="0" w:color="auto"/>
            </w:tcBorders>
            <w:shd w:val="clear" w:color="auto" w:fill="auto"/>
          </w:tcPr>
          <w:p w:rsidR="00016BDA" w:rsidRPr="009B2FF1" w:rsidRDefault="00016BDA" w:rsidP="00016BDA">
            <w:pPr>
              <w:rPr>
                <w:rFonts w:cs="Times New Roman"/>
                <w:sz w:val="20"/>
              </w:rPr>
            </w:pPr>
            <w:r w:rsidRPr="009B2FF1">
              <w:rPr>
                <w:rFonts w:cs="Times New Roman"/>
                <w:sz w:val="20"/>
              </w:rPr>
              <w:t xml:space="preserve">not applicable </w:t>
            </w:r>
          </w:p>
        </w:tc>
        <w:tc>
          <w:tcPr>
            <w:tcW w:w="1701" w:type="dxa"/>
            <w:tcBorders>
              <w:top w:val="single" w:sz="4" w:space="0" w:color="auto"/>
              <w:bottom w:val="single" w:sz="4" w:space="0" w:color="auto"/>
            </w:tcBorders>
            <w:shd w:val="clear" w:color="auto" w:fill="auto"/>
          </w:tcPr>
          <w:p w:rsidR="00016BDA" w:rsidRPr="009B2FF1" w:rsidRDefault="00016BDA" w:rsidP="00016BDA">
            <w:pPr>
              <w:spacing w:after="60"/>
              <w:ind w:left="132" w:hanging="132"/>
              <w:rPr>
                <w:rFonts w:cs="Times New Roman"/>
                <w:color w:val="000000"/>
                <w:sz w:val="20"/>
              </w:rPr>
            </w:pPr>
            <w:r w:rsidRPr="009B2FF1">
              <w:rPr>
                <w:rFonts w:cs="Times New Roman"/>
                <w:color w:val="000000"/>
                <w:sz w:val="18"/>
                <w:szCs w:val="18"/>
              </w:rPr>
              <w:sym w:font="Symbol" w:char="F0B7"/>
            </w:r>
            <w:r w:rsidRPr="009B2FF1">
              <w:rPr>
                <w:rFonts w:cs="Times New Roman"/>
                <w:color w:val="000000"/>
                <w:sz w:val="18"/>
                <w:szCs w:val="18"/>
              </w:rPr>
              <w:tab/>
            </w:r>
            <w:r w:rsidRPr="009B2FF1">
              <w:rPr>
                <w:rFonts w:cs="Times New Roman"/>
                <w:color w:val="000000"/>
                <w:sz w:val="20"/>
              </w:rPr>
              <w:t xml:space="preserve">particulars of conditions imposed on debt </w:t>
            </w:r>
            <w:r w:rsidRPr="009B2FF1">
              <w:rPr>
                <w:rFonts w:cs="Times New Roman"/>
                <w:color w:val="000000"/>
                <w:sz w:val="18"/>
                <w:szCs w:val="18"/>
              </w:rPr>
              <w:t>agreement</w:t>
            </w:r>
            <w:r w:rsidRPr="009B2FF1">
              <w:rPr>
                <w:rFonts w:cs="Times New Roman"/>
                <w:color w:val="000000"/>
                <w:sz w:val="20"/>
              </w:rPr>
              <w:t xml:space="preserve"> administrator’s registration</w:t>
            </w:r>
          </w:p>
        </w:tc>
      </w:tr>
      <w:tr w:rsidR="00987D71" w:rsidRPr="009B2FF1" w:rsidTr="00E44F84">
        <w:tc>
          <w:tcPr>
            <w:tcW w:w="710" w:type="dxa"/>
            <w:tcBorders>
              <w:bottom w:val="single" w:sz="4" w:space="0" w:color="auto"/>
            </w:tcBorders>
            <w:shd w:val="clear" w:color="auto" w:fill="auto"/>
          </w:tcPr>
          <w:p w:rsidR="00987D71" w:rsidRPr="009B2FF1" w:rsidRDefault="00987D71" w:rsidP="00987D71">
            <w:pPr>
              <w:rPr>
                <w:rFonts w:cs="Times New Roman"/>
                <w:sz w:val="20"/>
              </w:rPr>
            </w:pPr>
            <w:bookmarkStart w:id="350" w:name="CU_33286383"/>
            <w:bookmarkEnd w:id="350"/>
            <w:r w:rsidRPr="009B2FF1">
              <w:rPr>
                <w:rFonts w:cs="Times New Roman"/>
                <w:sz w:val="20"/>
              </w:rPr>
              <w:t>23D</w:t>
            </w:r>
          </w:p>
        </w:tc>
        <w:tc>
          <w:tcPr>
            <w:tcW w:w="1417" w:type="dxa"/>
            <w:tcBorders>
              <w:bottom w:val="single" w:sz="4" w:space="0" w:color="auto"/>
            </w:tcBorders>
            <w:shd w:val="clear" w:color="auto" w:fill="auto"/>
          </w:tcPr>
          <w:p w:rsidR="00987D71" w:rsidRPr="009B2FF1" w:rsidRDefault="00987D71" w:rsidP="00987D71">
            <w:pPr>
              <w:rPr>
                <w:rFonts w:cs="Times New Roman"/>
                <w:color w:val="000000"/>
                <w:sz w:val="20"/>
              </w:rPr>
            </w:pPr>
            <w:r w:rsidRPr="009B2FF1">
              <w:rPr>
                <w:rFonts w:cs="Times New Roman"/>
                <w:sz w:val="20"/>
              </w:rPr>
              <w:t>Sections</w:t>
            </w:r>
            <w:r w:rsidR="009B2FF1">
              <w:rPr>
                <w:rFonts w:cs="Times New Roman"/>
                <w:sz w:val="20"/>
              </w:rPr>
              <w:t> </w:t>
            </w:r>
            <w:r w:rsidRPr="009B2FF1">
              <w:rPr>
                <w:rFonts w:cs="Times New Roman"/>
                <w:sz w:val="20"/>
              </w:rPr>
              <w:t>185ZCA, 18</w:t>
            </w:r>
            <w:r w:rsidRPr="009B2FF1">
              <w:rPr>
                <w:rFonts w:cs="Times New Roman"/>
                <w:color w:val="000000"/>
                <w:sz w:val="20"/>
              </w:rPr>
              <w:t>6J, 186K and 186L</w:t>
            </w:r>
          </w:p>
          <w:p w:rsidR="00987D71" w:rsidRPr="009B2FF1" w:rsidRDefault="00987D71" w:rsidP="00987D71">
            <w:pPr>
              <w:rPr>
                <w:rFonts w:cs="Times New Roman"/>
                <w:color w:val="000000"/>
                <w:sz w:val="20"/>
              </w:rPr>
            </w:pPr>
          </w:p>
          <w:p w:rsidR="00987D71" w:rsidRPr="009B2FF1" w:rsidRDefault="00987D71" w:rsidP="00987D71">
            <w:pPr>
              <w:rPr>
                <w:rFonts w:cs="Times New Roman"/>
                <w:sz w:val="20"/>
              </w:rPr>
            </w:pPr>
            <w:r w:rsidRPr="009B2FF1">
              <w:rPr>
                <w:rFonts w:cs="Times New Roman"/>
                <w:sz w:val="20"/>
              </w:rPr>
              <w:t>Debt agreement administrator registration ceases</w:t>
            </w:r>
          </w:p>
        </w:tc>
        <w:tc>
          <w:tcPr>
            <w:tcW w:w="1418" w:type="dxa"/>
            <w:tcBorders>
              <w:bottom w:val="single" w:sz="4" w:space="0" w:color="auto"/>
            </w:tcBorders>
            <w:shd w:val="clear" w:color="auto" w:fill="auto"/>
          </w:tcPr>
          <w:p w:rsidR="00987D71" w:rsidRPr="009B2FF1" w:rsidRDefault="00987D71" w:rsidP="00987D71">
            <w:pPr>
              <w:rPr>
                <w:rFonts w:cs="Times New Roman"/>
                <w:sz w:val="20"/>
              </w:rPr>
            </w:pPr>
            <w:r w:rsidRPr="009B2FF1">
              <w:rPr>
                <w:rFonts w:cs="Times New Roman"/>
                <w:sz w:val="20"/>
              </w:rPr>
              <w:t xml:space="preserve">approval of registration </w:t>
            </w:r>
          </w:p>
          <w:p w:rsidR="00987D71" w:rsidRPr="009B2FF1" w:rsidRDefault="00987D71" w:rsidP="00987D71">
            <w:pPr>
              <w:rPr>
                <w:rFonts w:cs="Times New Roman"/>
                <w:color w:val="000000"/>
                <w:sz w:val="20"/>
              </w:rPr>
            </w:pPr>
          </w:p>
          <w:p w:rsidR="00987D71" w:rsidRPr="009B2FF1" w:rsidRDefault="00987D71" w:rsidP="00987D71">
            <w:pPr>
              <w:rPr>
                <w:rFonts w:cs="Times New Roman"/>
                <w:color w:val="000000"/>
                <w:sz w:val="20"/>
              </w:rPr>
            </w:pPr>
            <w:r w:rsidRPr="009B2FF1">
              <w:rPr>
                <w:rFonts w:cs="Times New Roman"/>
                <w:color w:val="000000"/>
                <w:sz w:val="20"/>
              </w:rPr>
              <w:t>notice of request to accept surrender of registration (section</w:t>
            </w:r>
            <w:r w:rsidR="009B2FF1">
              <w:rPr>
                <w:rFonts w:cs="Times New Roman"/>
                <w:color w:val="000000"/>
                <w:sz w:val="20"/>
              </w:rPr>
              <w:t> </w:t>
            </w:r>
            <w:r w:rsidRPr="009B2FF1">
              <w:rPr>
                <w:rFonts w:cs="Times New Roman"/>
                <w:color w:val="000000"/>
                <w:sz w:val="20"/>
              </w:rPr>
              <w:t>186J)</w:t>
            </w:r>
          </w:p>
          <w:p w:rsidR="00987D71" w:rsidRPr="009B2FF1" w:rsidRDefault="00987D71" w:rsidP="00987D71">
            <w:pPr>
              <w:rPr>
                <w:rFonts w:cs="Times New Roman"/>
                <w:color w:val="000000"/>
                <w:sz w:val="20"/>
              </w:rPr>
            </w:pPr>
          </w:p>
          <w:p w:rsidR="00987D71" w:rsidRPr="009B2FF1" w:rsidRDefault="00987D71" w:rsidP="00987D71">
            <w:pPr>
              <w:rPr>
                <w:rFonts w:cs="Times New Roman"/>
                <w:color w:val="000000"/>
                <w:sz w:val="20"/>
              </w:rPr>
            </w:pPr>
            <w:r w:rsidRPr="009B2FF1">
              <w:rPr>
                <w:rFonts w:cs="Times New Roman"/>
                <w:color w:val="000000"/>
                <w:sz w:val="20"/>
              </w:rPr>
              <w:t>notice of cancellation of registration (section</w:t>
            </w:r>
            <w:r w:rsidR="009B2FF1">
              <w:rPr>
                <w:rFonts w:cs="Times New Roman"/>
                <w:color w:val="000000"/>
                <w:sz w:val="20"/>
              </w:rPr>
              <w:t> </w:t>
            </w:r>
            <w:r w:rsidRPr="009B2FF1">
              <w:rPr>
                <w:rFonts w:cs="Times New Roman"/>
                <w:color w:val="000000"/>
                <w:sz w:val="20"/>
              </w:rPr>
              <w:t>186K or 186L)</w:t>
            </w:r>
          </w:p>
        </w:tc>
        <w:tc>
          <w:tcPr>
            <w:tcW w:w="1417" w:type="dxa"/>
            <w:tcBorders>
              <w:bottom w:val="single" w:sz="4" w:space="0" w:color="auto"/>
            </w:tcBorders>
            <w:shd w:val="clear" w:color="auto" w:fill="auto"/>
          </w:tcPr>
          <w:p w:rsidR="00987D71" w:rsidRPr="009B2FF1" w:rsidRDefault="00987D71" w:rsidP="00987D71">
            <w:pPr>
              <w:rPr>
                <w:rFonts w:cs="Times New Roman"/>
                <w:sz w:val="20"/>
              </w:rPr>
            </w:pPr>
            <w:r w:rsidRPr="009B2FF1">
              <w:rPr>
                <w:rFonts w:cs="Times New Roman"/>
                <w:sz w:val="20"/>
              </w:rPr>
              <w:t>Inspector</w:t>
            </w:r>
            <w:r w:rsidR="009B2FF1">
              <w:rPr>
                <w:rFonts w:cs="Times New Roman"/>
                <w:sz w:val="20"/>
              </w:rPr>
              <w:noBreakHyphen/>
            </w:r>
            <w:r w:rsidR="001A28FE" w:rsidRPr="009B2FF1">
              <w:rPr>
                <w:rFonts w:cs="Times New Roman"/>
                <w:sz w:val="20"/>
              </w:rPr>
              <w:br/>
            </w:r>
            <w:r w:rsidRPr="009B2FF1">
              <w:rPr>
                <w:rFonts w:cs="Times New Roman"/>
                <w:sz w:val="20"/>
              </w:rPr>
              <w:t>General</w:t>
            </w:r>
          </w:p>
        </w:tc>
        <w:tc>
          <w:tcPr>
            <w:tcW w:w="1418" w:type="dxa"/>
            <w:tcBorders>
              <w:bottom w:val="single" w:sz="4" w:space="0" w:color="auto"/>
            </w:tcBorders>
            <w:shd w:val="clear" w:color="auto" w:fill="auto"/>
          </w:tcPr>
          <w:p w:rsidR="00987D71" w:rsidRPr="009B2FF1" w:rsidRDefault="00987D71" w:rsidP="00987D71">
            <w:pPr>
              <w:rPr>
                <w:rFonts w:cs="Times New Roman"/>
                <w:sz w:val="20"/>
              </w:rPr>
            </w:pPr>
            <w:r w:rsidRPr="009B2FF1">
              <w:rPr>
                <w:rFonts w:cs="Times New Roman"/>
                <w:sz w:val="20"/>
              </w:rPr>
              <w:t xml:space="preserve">not applicable </w:t>
            </w:r>
          </w:p>
        </w:tc>
        <w:tc>
          <w:tcPr>
            <w:tcW w:w="1701" w:type="dxa"/>
            <w:tcBorders>
              <w:bottom w:val="single" w:sz="4" w:space="0" w:color="auto"/>
            </w:tcBorders>
            <w:shd w:val="clear" w:color="auto" w:fill="auto"/>
          </w:tcPr>
          <w:p w:rsidR="00987D71" w:rsidRPr="009B2FF1" w:rsidRDefault="00987D71" w:rsidP="001A28FE">
            <w:pPr>
              <w:spacing w:after="60"/>
              <w:ind w:left="132" w:hanging="132"/>
              <w:rPr>
                <w:rFonts w:cs="Times New Roman"/>
                <w:color w:val="000000"/>
                <w:sz w:val="20"/>
              </w:rPr>
            </w:pPr>
            <w:r w:rsidRPr="009B2FF1">
              <w:rPr>
                <w:rFonts w:cs="Times New Roman"/>
                <w:color w:val="000000"/>
                <w:sz w:val="20"/>
              </w:rPr>
              <w:sym w:font="Symbol" w:char="F0B7"/>
            </w:r>
            <w:r w:rsidRPr="009B2FF1">
              <w:rPr>
                <w:rFonts w:cs="Times New Roman"/>
                <w:color w:val="000000"/>
                <w:sz w:val="20"/>
              </w:rPr>
              <w:tab/>
              <w:t>date debt agreement administrator registration ceases</w:t>
            </w:r>
          </w:p>
          <w:p w:rsidR="00987D71" w:rsidRPr="009B2FF1" w:rsidRDefault="00987D71" w:rsidP="001A28FE">
            <w:pPr>
              <w:spacing w:after="60"/>
              <w:ind w:left="132" w:hanging="132"/>
              <w:rPr>
                <w:rFonts w:cs="Times New Roman"/>
                <w:color w:val="000000"/>
                <w:sz w:val="20"/>
              </w:rPr>
            </w:pPr>
            <w:r w:rsidRPr="009B2FF1">
              <w:rPr>
                <w:rFonts w:cs="Times New Roman"/>
                <w:color w:val="000000"/>
                <w:sz w:val="20"/>
              </w:rPr>
              <w:sym w:font="Symbol" w:char="F0B7"/>
            </w:r>
            <w:r w:rsidRPr="009B2FF1">
              <w:rPr>
                <w:rFonts w:cs="Times New Roman"/>
                <w:color w:val="000000"/>
                <w:sz w:val="20"/>
              </w:rPr>
              <w:tab/>
              <w:t>particulars of reason for end of registration</w:t>
            </w:r>
          </w:p>
        </w:tc>
      </w:tr>
      <w:tr w:rsidR="00987D71" w:rsidRPr="009B2FF1" w:rsidTr="00E44F84">
        <w:tc>
          <w:tcPr>
            <w:tcW w:w="710" w:type="dxa"/>
            <w:tcBorders>
              <w:top w:val="single" w:sz="4" w:space="0" w:color="auto"/>
              <w:bottom w:val="single" w:sz="4" w:space="0" w:color="auto"/>
            </w:tcBorders>
            <w:shd w:val="clear" w:color="auto" w:fill="auto"/>
          </w:tcPr>
          <w:p w:rsidR="00987D71" w:rsidRPr="009B2FF1" w:rsidRDefault="00987D71" w:rsidP="00016BDA">
            <w:pPr>
              <w:keepNext/>
              <w:keepLines/>
              <w:widowControl w:val="0"/>
              <w:spacing w:line="220" w:lineRule="exact"/>
              <w:rPr>
                <w:rFonts w:cs="Times New Roman"/>
                <w:sz w:val="20"/>
              </w:rPr>
            </w:pPr>
            <w:r w:rsidRPr="009B2FF1">
              <w:rPr>
                <w:rFonts w:cs="Times New Roman"/>
                <w:sz w:val="20"/>
              </w:rPr>
              <w:t xml:space="preserve">24 </w:t>
            </w:r>
          </w:p>
        </w:tc>
        <w:tc>
          <w:tcPr>
            <w:tcW w:w="1417" w:type="dxa"/>
            <w:tcBorders>
              <w:top w:val="single" w:sz="4" w:space="0" w:color="auto"/>
              <w:bottom w:val="single" w:sz="4" w:space="0" w:color="auto"/>
            </w:tcBorders>
            <w:shd w:val="clear" w:color="auto" w:fill="auto"/>
          </w:tcPr>
          <w:p w:rsidR="00987D71" w:rsidRPr="009B2FF1" w:rsidRDefault="00987D71" w:rsidP="00016BDA">
            <w:pPr>
              <w:keepNext/>
              <w:keepLines/>
              <w:widowControl w:val="0"/>
              <w:spacing w:line="220" w:lineRule="exact"/>
              <w:ind w:right="-108"/>
              <w:rPr>
                <w:rFonts w:cs="Times New Roman"/>
                <w:sz w:val="20"/>
              </w:rPr>
            </w:pPr>
            <w:r w:rsidRPr="009B2FF1">
              <w:rPr>
                <w:rFonts w:cs="Times New Roman"/>
                <w:sz w:val="20"/>
              </w:rPr>
              <w:t>Section</w:t>
            </w:r>
            <w:r w:rsidR="009B2FF1">
              <w:rPr>
                <w:rFonts w:cs="Times New Roman"/>
                <w:sz w:val="20"/>
              </w:rPr>
              <w:t> </w:t>
            </w:r>
            <w:r w:rsidRPr="009B2FF1">
              <w:rPr>
                <w:rFonts w:cs="Times New Roman"/>
                <w:sz w:val="20"/>
              </w:rPr>
              <w:t>188 and subsection</w:t>
            </w:r>
            <w:r w:rsidR="009B2FF1">
              <w:rPr>
                <w:rFonts w:cs="Times New Roman"/>
                <w:sz w:val="20"/>
              </w:rPr>
              <w:t> </w:t>
            </w:r>
            <w:r w:rsidRPr="009B2FF1">
              <w:rPr>
                <w:rFonts w:cs="Times New Roman"/>
                <w:sz w:val="20"/>
              </w:rPr>
              <w:t>189(1B)</w:t>
            </w:r>
          </w:p>
          <w:p w:rsidR="00987D71" w:rsidRPr="009B2FF1" w:rsidRDefault="00987D71" w:rsidP="00016BDA">
            <w:pPr>
              <w:keepNext/>
              <w:keepLines/>
              <w:widowControl w:val="0"/>
              <w:spacing w:line="220" w:lineRule="exact"/>
              <w:rPr>
                <w:rFonts w:cs="Times New Roman"/>
                <w:sz w:val="20"/>
              </w:rPr>
            </w:pPr>
          </w:p>
          <w:p w:rsidR="00987D71" w:rsidRPr="009B2FF1" w:rsidRDefault="00987D71" w:rsidP="00016BDA">
            <w:pPr>
              <w:keepNext/>
              <w:keepLines/>
              <w:widowControl w:val="0"/>
              <w:spacing w:line="220" w:lineRule="exact"/>
              <w:ind w:right="-108"/>
              <w:rPr>
                <w:rFonts w:cs="Times New Roman"/>
                <w:sz w:val="20"/>
              </w:rPr>
            </w:pPr>
            <w:r w:rsidRPr="009B2FF1">
              <w:rPr>
                <w:rFonts w:cs="Times New Roman"/>
                <w:sz w:val="20"/>
              </w:rPr>
              <w:t>authority to</w:t>
            </w:r>
            <w:r w:rsidR="00F23F88" w:rsidRPr="009B2FF1">
              <w:rPr>
                <w:rFonts w:cs="Times New Roman"/>
                <w:sz w:val="20"/>
              </w:rPr>
              <w:t xml:space="preserve"> </w:t>
            </w:r>
            <w:r w:rsidRPr="009B2FF1">
              <w:rPr>
                <w:rFonts w:cs="Times New Roman"/>
                <w:sz w:val="20"/>
              </w:rPr>
              <w:t>be controlling trustee (personal insolvency agreement);</w:t>
            </w:r>
          </w:p>
          <w:p w:rsidR="00987D71" w:rsidRPr="009B2FF1" w:rsidRDefault="00987D71" w:rsidP="00016BDA">
            <w:pPr>
              <w:keepNext/>
              <w:keepLines/>
              <w:widowControl w:val="0"/>
              <w:spacing w:line="220" w:lineRule="exact"/>
              <w:rPr>
                <w:rFonts w:cs="Times New Roman"/>
                <w:sz w:val="20"/>
              </w:rPr>
            </w:pPr>
          </w:p>
          <w:p w:rsidR="00987D71" w:rsidRPr="009B2FF1" w:rsidRDefault="00987D71" w:rsidP="00F23F88">
            <w:pPr>
              <w:keepNext/>
              <w:keepLines/>
              <w:widowControl w:val="0"/>
              <w:spacing w:line="220" w:lineRule="exact"/>
              <w:ind w:right="-108"/>
              <w:rPr>
                <w:rFonts w:cs="Times New Roman"/>
                <w:sz w:val="20"/>
              </w:rPr>
            </w:pPr>
            <w:r w:rsidRPr="009B2FF1">
              <w:rPr>
                <w:rFonts w:cs="Times New Roman"/>
                <w:sz w:val="20"/>
              </w:rPr>
              <w:t>notice of event causing end of control by trustee</w:t>
            </w:r>
          </w:p>
        </w:tc>
        <w:tc>
          <w:tcPr>
            <w:tcW w:w="1418" w:type="dxa"/>
            <w:tcBorders>
              <w:top w:val="single" w:sz="4" w:space="0" w:color="auto"/>
              <w:bottom w:val="single" w:sz="4" w:space="0" w:color="auto"/>
            </w:tcBorders>
            <w:shd w:val="clear" w:color="auto" w:fill="auto"/>
          </w:tcPr>
          <w:p w:rsidR="00987D71" w:rsidRPr="009B2FF1" w:rsidRDefault="00987D71" w:rsidP="00016BDA">
            <w:pPr>
              <w:keepNext/>
              <w:keepLines/>
              <w:widowControl w:val="0"/>
              <w:spacing w:line="220" w:lineRule="exact"/>
              <w:rPr>
                <w:rFonts w:cs="Times New Roman"/>
                <w:sz w:val="20"/>
              </w:rPr>
            </w:pPr>
            <w:r w:rsidRPr="009B2FF1">
              <w:rPr>
                <w:rFonts w:cs="Times New Roman"/>
                <w:sz w:val="20"/>
              </w:rPr>
              <w:t>authority (subsection</w:t>
            </w:r>
            <w:r w:rsidR="009B2FF1">
              <w:rPr>
                <w:rFonts w:cs="Times New Roman"/>
                <w:sz w:val="20"/>
              </w:rPr>
              <w:t> </w:t>
            </w:r>
            <w:r w:rsidRPr="009B2FF1">
              <w:rPr>
                <w:rFonts w:cs="Times New Roman"/>
                <w:sz w:val="20"/>
              </w:rPr>
              <w:t>188(1));</w:t>
            </w:r>
          </w:p>
          <w:p w:rsidR="00987D71" w:rsidRPr="009B2FF1" w:rsidRDefault="00987D71" w:rsidP="00016BDA">
            <w:pPr>
              <w:keepNext/>
              <w:keepLines/>
              <w:widowControl w:val="0"/>
              <w:spacing w:after="1540" w:line="220" w:lineRule="exact"/>
              <w:rPr>
                <w:rFonts w:cs="Times New Roman"/>
                <w:sz w:val="20"/>
              </w:rPr>
            </w:pPr>
          </w:p>
          <w:p w:rsidR="00987D71" w:rsidRPr="009B2FF1" w:rsidRDefault="00987D71" w:rsidP="00016BDA">
            <w:pPr>
              <w:keepNext/>
              <w:keepLines/>
              <w:widowControl w:val="0"/>
              <w:spacing w:line="220" w:lineRule="exact"/>
              <w:rPr>
                <w:rFonts w:cs="Times New Roman"/>
                <w:sz w:val="20"/>
              </w:rPr>
            </w:pPr>
            <w:r w:rsidRPr="009B2FF1">
              <w:rPr>
                <w:rFonts w:cs="Times New Roman"/>
                <w:sz w:val="20"/>
              </w:rPr>
              <w:t>notice</w:t>
            </w:r>
          </w:p>
          <w:p w:rsidR="00987D71" w:rsidRPr="009B2FF1" w:rsidRDefault="00987D71" w:rsidP="00F23F88">
            <w:pPr>
              <w:keepNext/>
              <w:keepLines/>
              <w:widowControl w:val="0"/>
              <w:spacing w:line="220" w:lineRule="exact"/>
              <w:rPr>
                <w:rFonts w:cs="Times New Roman"/>
                <w:sz w:val="20"/>
              </w:rPr>
            </w:pPr>
            <w:r w:rsidRPr="009B2FF1">
              <w:rPr>
                <w:rFonts w:cs="Times New Roman"/>
                <w:sz w:val="20"/>
              </w:rPr>
              <w:t>(subsection</w:t>
            </w:r>
            <w:r w:rsidR="009B2FF1">
              <w:rPr>
                <w:rFonts w:cs="Times New Roman"/>
                <w:sz w:val="20"/>
              </w:rPr>
              <w:t> </w:t>
            </w:r>
            <w:r w:rsidRPr="009B2FF1">
              <w:rPr>
                <w:rFonts w:cs="Times New Roman"/>
                <w:sz w:val="20"/>
              </w:rPr>
              <w:t>189(1B))</w:t>
            </w:r>
          </w:p>
        </w:tc>
        <w:tc>
          <w:tcPr>
            <w:tcW w:w="1417" w:type="dxa"/>
            <w:tcBorders>
              <w:top w:val="single" w:sz="4" w:space="0" w:color="auto"/>
              <w:bottom w:val="single" w:sz="4" w:space="0" w:color="auto"/>
            </w:tcBorders>
            <w:shd w:val="clear" w:color="auto" w:fill="auto"/>
          </w:tcPr>
          <w:p w:rsidR="00987D71" w:rsidRPr="009B2FF1" w:rsidRDefault="00987D71" w:rsidP="00016BDA">
            <w:pPr>
              <w:keepNext/>
              <w:keepLines/>
              <w:widowControl w:val="0"/>
              <w:spacing w:line="220" w:lineRule="exact"/>
              <w:rPr>
                <w:rFonts w:cs="Times New Roman"/>
                <w:sz w:val="20"/>
              </w:rPr>
            </w:pPr>
            <w:r w:rsidRPr="009B2FF1">
              <w:rPr>
                <w:rFonts w:cs="Times New Roman"/>
                <w:sz w:val="20"/>
              </w:rPr>
              <w:t>registered trustee or solicitor (subsection</w:t>
            </w:r>
            <w:r w:rsidR="009B2FF1">
              <w:rPr>
                <w:rFonts w:cs="Times New Roman"/>
                <w:sz w:val="20"/>
              </w:rPr>
              <w:t> </w:t>
            </w:r>
            <w:r w:rsidRPr="009B2FF1">
              <w:rPr>
                <w:rFonts w:cs="Times New Roman"/>
                <w:sz w:val="20"/>
              </w:rPr>
              <w:t>188(5);</w:t>
            </w:r>
          </w:p>
          <w:p w:rsidR="00987D71" w:rsidRPr="009B2FF1" w:rsidRDefault="00987D71" w:rsidP="00F23F88">
            <w:pPr>
              <w:keepNext/>
              <w:keepLines/>
              <w:widowControl w:val="0"/>
              <w:spacing w:line="220" w:lineRule="exact"/>
              <w:rPr>
                <w:rFonts w:cs="Times New Roman"/>
                <w:sz w:val="20"/>
              </w:rPr>
            </w:pPr>
            <w:r w:rsidRPr="009B2FF1">
              <w:rPr>
                <w:rFonts w:cs="Times New Roman"/>
                <w:sz w:val="20"/>
              </w:rPr>
              <w:t>subsection</w:t>
            </w:r>
            <w:r w:rsidR="009B2FF1">
              <w:rPr>
                <w:rFonts w:cs="Times New Roman"/>
                <w:sz w:val="20"/>
              </w:rPr>
              <w:t> </w:t>
            </w:r>
            <w:r w:rsidRPr="009B2FF1">
              <w:rPr>
                <w:rFonts w:cs="Times New Roman"/>
                <w:sz w:val="20"/>
              </w:rPr>
              <w:t xml:space="preserve">189(1B)) </w:t>
            </w:r>
          </w:p>
        </w:tc>
        <w:tc>
          <w:tcPr>
            <w:tcW w:w="1418" w:type="dxa"/>
            <w:tcBorders>
              <w:top w:val="single" w:sz="4" w:space="0" w:color="auto"/>
              <w:bottom w:val="single" w:sz="4" w:space="0" w:color="auto"/>
            </w:tcBorders>
            <w:shd w:val="clear" w:color="auto" w:fill="auto"/>
          </w:tcPr>
          <w:p w:rsidR="00987D71" w:rsidRPr="009B2FF1" w:rsidRDefault="00987D71" w:rsidP="00016BDA">
            <w:pPr>
              <w:keepNext/>
              <w:keepLines/>
              <w:widowControl w:val="0"/>
              <w:spacing w:line="220" w:lineRule="exact"/>
              <w:rPr>
                <w:rFonts w:cs="Times New Roman"/>
                <w:sz w:val="20"/>
              </w:rPr>
            </w:pPr>
            <w:r w:rsidRPr="009B2FF1">
              <w:rPr>
                <w:rFonts w:cs="Times New Roman"/>
                <w:sz w:val="20"/>
              </w:rPr>
              <w:t>authority:</w:t>
            </w:r>
          </w:p>
          <w:p w:rsidR="00987D71" w:rsidRPr="009B2FF1" w:rsidRDefault="00987D71" w:rsidP="00016BDA">
            <w:pPr>
              <w:keepNext/>
              <w:keepLines/>
              <w:widowControl w:val="0"/>
              <w:spacing w:line="220" w:lineRule="exact"/>
              <w:rPr>
                <w:rFonts w:cs="Times New Roman"/>
                <w:sz w:val="20"/>
              </w:rPr>
            </w:pPr>
            <w:r w:rsidRPr="009B2FF1">
              <w:rPr>
                <w:rFonts w:cs="Times New Roman"/>
                <w:sz w:val="20"/>
              </w:rPr>
              <w:t>2 working days of consent to act;</w:t>
            </w:r>
          </w:p>
          <w:p w:rsidR="00987D71" w:rsidRPr="009B2FF1" w:rsidRDefault="00987D71" w:rsidP="00016BDA">
            <w:pPr>
              <w:keepNext/>
              <w:keepLines/>
              <w:widowControl w:val="0"/>
              <w:spacing w:after="1080" w:line="220" w:lineRule="exact"/>
              <w:rPr>
                <w:rFonts w:cs="Times New Roman"/>
                <w:sz w:val="20"/>
              </w:rPr>
            </w:pPr>
          </w:p>
          <w:p w:rsidR="00987D71" w:rsidRPr="009B2FF1" w:rsidRDefault="00987D71" w:rsidP="00016BDA">
            <w:pPr>
              <w:keepNext/>
              <w:keepLines/>
              <w:widowControl w:val="0"/>
              <w:spacing w:line="220" w:lineRule="exact"/>
              <w:rPr>
                <w:rFonts w:cs="Times New Roman"/>
                <w:sz w:val="20"/>
              </w:rPr>
            </w:pPr>
            <w:r w:rsidRPr="009B2FF1">
              <w:rPr>
                <w:rFonts w:cs="Times New Roman"/>
                <w:sz w:val="20"/>
              </w:rPr>
              <w:t>notice:</w:t>
            </w:r>
          </w:p>
          <w:p w:rsidR="00987D71" w:rsidRPr="009B2FF1" w:rsidRDefault="00987D71" w:rsidP="00016BDA">
            <w:pPr>
              <w:keepNext/>
              <w:keepLines/>
              <w:widowControl w:val="0"/>
              <w:spacing w:after="60" w:line="220" w:lineRule="exact"/>
              <w:rPr>
                <w:rFonts w:cs="Times New Roman"/>
                <w:sz w:val="20"/>
              </w:rPr>
            </w:pPr>
            <w:r w:rsidRPr="009B2FF1">
              <w:rPr>
                <w:rFonts w:cs="Times New Roman"/>
                <w:sz w:val="20"/>
              </w:rPr>
              <w:t>7 days after becoming aware that control has ended</w:t>
            </w:r>
          </w:p>
        </w:tc>
        <w:tc>
          <w:tcPr>
            <w:tcW w:w="1701" w:type="dxa"/>
            <w:tcBorders>
              <w:top w:val="single" w:sz="4" w:space="0" w:color="auto"/>
              <w:bottom w:val="single" w:sz="4" w:space="0" w:color="auto"/>
            </w:tcBorders>
            <w:shd w:val="clear" w:color="auto" w:fill="auto"/>
          </w:tcPr>
          <w:p w:rsidR="00987D71" w:rsidRPr="009B2FF1" w:rsidRDefault="00987D71" w:rsidP="0007643E">
            <w:pPr>
              <w:keepNext/>
              <w:keepLines/>
              <w:widowControl w:val="0"/>
              <w:numPr>
                <w:ilvl w:val="0"/>
                <w:numId w:val="14"/>
              </w:numPr>
              <w:spacing w:line="220" w:lineRule="exact"/>
              <w:rPr>
                <w:rFonts w:cs="Times New Roman"/>
                <w:sz w:val="20"/>
              </w:rPr>
            </w:pPr>
            <w:r w:rsidRPr="009B2FF1">
              <w:rPr>
                <w:rFonts w:cs="Times New Roman"/>
                <w:sz w:val="20"/>
              </w:rPr>
              <w:t>date of authority</w:t>
            </w:r>
          </w:p>
          <w:p w:rsidR="00987D71" w:rsidRPr="009B2FF1" w:rsidRDefault="00987D71" w:rsidP="0007643E">
            <w:pPr>
              <w:keepNext/>
              <w:keepLines/>
              <w:widowControl w:val="0"/>
              <w:numPr>
                <w:ilvl w:val="0"/>
                <w:numId w:val="18"/>
              </w:numPr>
              <w:spacing w:before="40" w:line="220" w:lineRule="exact"/>
              <w:rPr>
                <w:rFonts w:cs="Times New Roman"/>
                <w:sz w:val="20"/>
              </w:rPr>
            </w:pPr>
            <w:r w:rsidRPr="009B2FF1">
              <w:rPr>
                <w:rFonts w:cs="Times New Roman"/>
                <w:sz w:val="20"/>
              </w:rPr>
              <w:t>date of filing of statement of affairs</w:t>
            </w:r>
          </w:p>
          <w:p w:rsidR="00987D71" w:rsidRPr="009B2FF1" w:rsidRDefault="00987D71" w:rsidP="0007643E">
            <w:pPr>
              <w:keepNext/>
              <w:keepLines/>
              <w:widowControl w:val="0"/>
              <w:numPr>
                <w:ilvl w:val="0"/>
                <w:numId w:val="18"/>
              </w:numPr>
              <w:spacing w:before="40" w:line="220" w:lineRule="exact"/>
              <w:rPr>
                <w:rFonts w:cs="Times New Roman"/>
                <w:sz w:val="20"/>
              </w:rPr>
            </w:pPr>
            <w:r w:rsidRPr="009B2FF1">
              <w:rPr>
                <w:rFonts w:cs="Times New Roman"/>
                <w:sz w:val="20"/>
              </w:rPr>
              <w:t>name of controlling trustee</w:t>
            </w:r>
          </w:p>
          <w:p w:rsidR="00987D71" w:rsidRPr="009B2FF1" w:rsidRDefault="00987D71" w:rsidP="0007643E">
            <w:pPr>
              <w:keepNext/>
              <w:keepLines/>
              <w:widowControl w:val="0"/>
              <w:numPr>
                <w:ilvl w:val="0"/>
                <w:numId w:val="18"/>
              </w:numPr>
              <w:spacing w:before="40" w:line="220" w:lineRule="exact"/>
              <w:rPr>
                <w:rFonts w:cs="Times New Roman"/>
                <w:sz w:val="20"/>
              </w:rPr>
            </w:pPr>
            <w:r w:rsidRPr="009B2FF1">
              <w:rPr>
                <w:rFonts w:cs="Times New Roman"/>
                <w:sz w:val="20"/>
              </w:rPr>
              <w:t>particulars of debtor</w:t>
            </w:r>
          </w:p>
          <w:p w:rsidR="00987D71" w:rsidRPr="009B2FF1" w:rsidRDefault="00987D71" w:rsidP="0007643E">
            <w:pPr>
              <w:keepNext/>
              <w:keepLines/>
              <w:widowControl w:val="0"/>
              <w:numPr>
                <w:ilvl w:val="0"/>
                <w:numId w:val="18"/>
              </w:numPr>
              <w:spacing w:before="40" w:line="220" w:lineRule="exact"/>
              <w:rPr>
                <w:rFonts w:cs="Times New Roman"/>
                <w:sz w:val="20"/>
              </w:rPr>
            </w:pPr>
            <w:r w:rsidRPr="009B2FF1">
              <w:rPr>
                <w:rFonts w:cs="Times New Roman"/>
                <w:sz w:val="20"/>
              </w:rPr>
              <w:t xml:space="preserve">date of termination of control </w:t>
            </w:r>
          </w:p>
        </w:tc>
      </w:tr>
      <w:tr w:rsidR="00987D71" w:rsidRPr="009B2FF1" w:rsidTr="00E44F84">
        <w:tc>
          <w:tcPr>
            <w:tcW w:w="710" w:type="dxa"/>
            <w:tcBorders>
              <w:bottom w:val="single" w:sz="4" w:space="0" w:color="auto"/>
            </w:tcBorders>
            <w:shd w:val="clear" w:color="auto" w:fill="auto"/>
          </w:tcPr>
          <w:p w:rsidR="00987D71" w:rsidRPr="009B2FF1" w:rsidRDefault="00987D71" w:rsidP="00016BDA">
            <w:pPr>
              <w:spacing w:line="220" w:lineRule="exact"/>
              <w:rPr>
                <w:rFonts w:cs="Times New Roman"/>
                <w:sz w:val="20"/>
              </w:rPr>
            </w:pPr>
            <w:bookmarkStart w:id="351" w:name="CU_35287311"/>
            <w:bookmarkEnd w:id="351"/>
            <w:r w:rsidRPr="009B2FF1">
              <w:rPr>
                <w:rFonts w:cs="Times New Roman"/>
                <w:sz w:val="20"/>
              </w:rPr>
              <w:t xml:space="preserve">24A </w:t>
            </w:r>
          </w:p>
        </w:tc>
        <w:tc>
          <w:tcPr>
            <w:tcW w:w="1417" w:type="dxa"/>
            <w:tcBorders>
              <w:bottom w:val="single" w:sz="4" w:space="0" w:color="auto"/>
            </w:tcBorders>
            <w:shd w:val="clear" w:color="auto" w:fill="auto"/>
          </w:tcPr>
          <w:p w:rsidR="00987D71" w:rsidRPr="009B2FF1" w:rsidRDefault="00987D71" w:rsidP="00016BDA">
            <w:pPr>
              <w:spacing w:line="220" w:lineRule="exact"/>
              <w:rPr>
                <w:rFonts w:cs="Times New Roman"/>
                <w:sz w:val="20"/>
              </w:rPr>
            </w:pPr>
            <w:r w:rsidRPr="009B2FF1">
              <w:rPr>
                <w:rFonts w:cs="Times New Roman"/>
                <w:sz w:val="20"/>
              </w:rPr>
              <w:t>Section</w:t>
            </w:r>
            <w:r w:rsidR="009B2FF1">
              <w:rPr>
                <w:rFonts w:cs="Times New Roman"/>
                <w:sz w:val="20"/>
              </w:rPr>
              <w:t> </w:t>
            </w:r>
            <w:r w:rsidRPr="009B2FF1">
              <w:rPr>
                <w:rFonts w:cs="Times New Roman"/>
                <w:sz w:val="20"/>
              </w:rPr>
              <w:t>192</w:t>
            </w:r>
          </w:p>
          <w:p w:rsidR="00987D71" w:rsidRPr="009B2FF1" w:rsidRDefault="00987D71" w:rsidP="00016BDA">
            <w:pPr>
              <w:spacing w:line="220" w:lineRule="exact"/>
              <w:rPr>
                <w:rFonts w:cs="Times New Roman"/>
                <w:sz w:val="20"/>
              </w:rPr>
            </w:pPr>
          </w:p>
          <w:p w:rsidR="00987D71" w:rsidRPr="009B2FF1" w:rsidRDefault="00987D71" w:rsidP="00AE056D">
            <w:pPr>
              <w:spacing w:line="220" w:lineRule="exact"/>
              <w:rPr>
                <w:rFonts w:cs="Times New Roman"/>
                <w:sz w:val="20"/>
              </w:rPr>
            </w:pPr>
            <w:r w:rsidRPr="009B2FF1">
              <w:rPr>
                <w:rFonts w:cs="Times New Roman"/>
                <w:sz w:val="20"/>
              </w:rPr>
              <w:t>authority to be controlling trustee passing to Official Trustee</w:t>
            </w:r>
          </w:p>
        </w:tc>
        <w:tc>
          <w:tcPr>
            <w:tcW w:w="1418" w:type="dxa"/>
            <w:tcBorders>
              <w:bottom w:val="single" w:sz="4" w:space="0" w:color="auto"/>
            </w:tcBorders>
            <w:shd w:val="clear" w:color="auto" w:fill="auto"/>
          </w:tcPr>
          <w:p w:rsidR="00987D71" w:rsidRPr="009B2FF1" w:rsidRDefault="00987D71" w:rsidP="00F23F88">
            <w:pPr>
              <w:spacing w:after="60" w:line="220" w:lineRule="exact"/>
              <w:rPr>
                <w:rFonts w:cs="Times New Roman"/>
                <w:sz w:val="20"/>
              </w:rPr>
            </w:pPr>
            <w:r w:rsidRPr="009B2FF1">
              <w:rPr>
                <w:rFonts w:cs="Times New Roman"/>
                <w:sz w:val="20"/>
              </w:rPr>
              <w:t>Evidence of event mentioned in subsection</w:t>
            </w:r>
            <w:r w:rsidR="009B2FF1">
              <w:rPr>
                <w:rFonts w:cs="Times New Roman"/>
                <w:sz w:val="20"/>
              </w:rPr>
              <w:t> </w:t>
            </w:r>
            <w:r w:rsidRPr="009B2FF1">
              <w:rPr>
                <w:rFonts w:cs="Times New Roman"/>
                <w:sz w:val="20"/>
              </w:rPr>
              <w:t xml:space="preserve">192(1) (death, cessation, incapacity written request) </w:t>
            </w:r>
          </w:p>
        </w:tc>
        <w:tc>
          <w:tcPr>
            <w:tcW w:w="1417" w:type="dxa"/>
            <w:tcBorders>
              <w:bottom w:val="single" w:sz="4" w:space="0" w:color="auto"/>
            </w:tcBorders>
            <w:shd w:val="clear" w:color="auto" w:fill="auto"/>
          </w:tcPr>
          <w:p w:rsidR="00987D71" w:rsidRPr="009B2FF1" w:rsidRDefault="00987D71" w:rsidP="00016BDA">
            <w:pPr>
              <w:spacing w:line="220" w:lineRule="exact"/>
              <w:rPr>
                <w:rFonts w:cs="Times New Roman"/>
                <w:sz w:val="20"/>
              </w:rPr>
            </w:pPr>
            <w:r w:rsidRPr="009B2FF1">
              <w:rPr>
                <w:rFonts w:cs="Times New Roman"/>
                <w:sz w:val="20"/>
              </w:rPr>
              <w:t>Official Trustee</w:t>
            </w:r>
          </w:p>
        </w:tc>
        <w:tc>
          <w:tcPr>
            <w:tcW w:w="1418" w:type="dxa"/>
            <w:tcBorders>
              <w:bottom w:val="single" w:sz="4" w:space="0" w:color="auto"/>
            </w:tcBorders>
            <w:shd w:val="clear" w:color="auto" w:fill="auto"/>
          </w:tcPr>
          <w:p w:rsidR="00987D71" w:rsidRPr="009B2FF1" w:rsidRDefault="00987D71" w:rsidP="00016BDA">
            <w:pPr>
              <w:spacing w:line="220" w:lineRule="exact"/>
              <w:rPr>
                <w:rFonts w:cs="Times New Roman"/>
                <w:sz w:val="20"/>
              </w:rPr>
            </w:pPr>
            <w:r w:rsidRPr="009B2FF1">
              <w:rPr>
                <w:rFonts w:cs="Times New Roman"/>
                <w:sz w:val="20"/>
              </w:rPr>
              <w:t>14 days of control passing</w:t>
            </w:r>
          </w:p>
          <w:p w:rsidR="00987D71" w:rsidRPr="009B2FF1" w:rsidRDefault="00987D71" w:rsidP="00016BDA">
            <w:pPr>
              <w:spacing w:line="220" w:lineRule="exact"/>
              <w:rPr>
                <w:rFonts w:cs="Times New Roman"/>
                <w:sz w:val="20"/>
              </w:rPr>
            </w:pPr>
          </w:p>
        </w:tc>
        <w:tc>
          <w:tcPr>
            <w:tcW w:w="1701" w:type="dxa"/>
            <w:tcBorders>
              <w:bottom w:val="single" w:sz="4" w:space="0" w:color="auto"/>
            </w:tcBorders>
            <w:shd w:val="clear" w:color="auto" w:fill="auto"/>
          </w:tcPr>
          <w:p w:rsidR="00987D71" w:rsidRPr="009B2FF1" w:rsidRDefault="00987D71" w:rsidP="0007643E">
            <w:pPr>
              <w:numPr>
                <w:ilvl w:val="0"/>
                <w:numId w:val="14"/>
              </w:numPr>
              <w:spacing w:line="220" w:lineRule="exact"/>
              <w:rPr>
                <w:rFonts w:cs="Times New Roman"/>
                <w:sz w:val="20"/>
              </w:rPr>
            </w:pPr>
            <w:r w:rsidRPr="009B2FF1">
              <w:rPr>
                <w:rFonts w:cs="Times New Roman"/>
                <w:sz w:val="20"/>
              </w:rPr>
              <w:t>particulars of debtor</w:t>
            </w:r>
          </w:p>
          <w:p w:rsidR="00987D71" w:rsidRPr="009B2FF1" w:rsidRDefault="00987D71" w:rsidP="0007643E">
            <w:pPr>
              <w:numPr>
                <w:ilvl w:val="0"/>
                <w:numId w:val="18"/>
              </w:numPr>
              <w:spacing w:before="40" w:line="220" w:lineRule="exact"/>
              <w:rPr>
                <w:rFonts w:cs="Times New Roman"/>
                <w:sz w:val="20"/>
              </w:rPr>
            </w:pPr>
            <w:r w:rsidRPr="009B2FF1">
              <w:rPr>
                <w:rFonts w:cs="Times New Roman"/>
                <w:sz w:val="20"/>
              </w:rPr>
              <w:t xml:space="preserve">date of passing of control </w:t>
            </w:r>
          </w:p>
        </w:tc>
      </w:tr>
      <w:tr w:rsidR="00987D71" w:rsidRPr="009B2FF1" w:rsidTr="009B3334">
        <w:trPr>
          <w:trHeight w:val="4410"/>
        </w:trPr>
        <w:tc>
          <w:tcPr>
            <w:tcW w:w="710" w:type="dxa"/>
            <w:tcBorders>
              <w:bottom w:val="single" w:sz="4" w:space="0" w:color="auto"/>
            </w:tcBorders>
            <w:shd w:val="clear" w:color="auto" w:fill="auto"/>
          </w:tcPr>
          <w:p w:rsidR="00987D71" w:rsidRPr="009B2FF1" w:rsidRDefault="00987D71" w:rsidP="009B3334">
            <w:pPr>
              <w:spacing w:line="220" w:lineRule="exact"/>
              <w:rPr>
                <w:rFonts w:cs="Times New Roman"/>
                <w:sz w:val="20"/>
              </w:rPr>
            </w:pPr>
            <w:bookmarkStart w:id="352" w:name="CU_36287586"/>
            <w:bookmarkEnd w:id="352"/>
            <w:r w:rsidRPr="009B2FF1">
              <w:rPr>
                <w:rFonts w:cs="Times New Roman"/>
                <w:sz w:val="20"/>
              </w:rPr>
              <w:t xml:space="preserve">25 </w:t>
            </w:r>
          </w:p>
        </w:tc>
        <w:tc>
          <w:tcPr>
            <w:tcW w:w="1417" w:type="dxa"/>
            <w:tcBorders>
              <w:bottom w:val="single" w:sz="4" w:space="0" w:color="auto"/>
            </w:tcBorders>
            <w:shd w:val="clear" w:color="auto" w:fill="auto"/>
          </w:tcPr>
          <w:p w:rsidR="00987D71" w:rsidRPr="009B2FF1" w:rsidRDefault="00987D71" w:rsidP="009B3334">
            <w:pPr>
              <w:spacing w:line="220" w:lineRule="exact"/>
              <w:ind w:right="-108"/>
              <w:rPr>
                <w:rFonts w:cs="Times New Roman"/>
                <w:sz w:val="20"/>
              </w:rPr>
            </w:pPr>
            <w:r w:rsidRPr="009B2FF1">
              <w:rPr>
                <w:rFonts w:cs="Times New Roman"/>
                <w:sz w:val="20"/>
              </w:rPr>
              <w:t>Section</w:t>
            </w:r>
            <w:r w:rsidR="009B2FF1">
              <w:rPr>
                <w:rFonts w:cs="Times New Roman"/>
                <w:sz w:val="20"/>
              </w:rPr>
              <w:t> </w:t>
            </w:r>
            <w:r w:rsidRPr="009B2FF1">
              <w:rPr>
                <w:rFonts w:cs="Times New Roman"/>
                <w:sz w:val="20"/>
              </w:rPr>
              <w:t xml:space="preserve">204 and subsection </w:t>
            </w:r>
            <w:r w:rsidRPr="009B2FF1">
              <w:rPr>
                <w:rFonts w:cs="Times New Roman"/>
                <w:sz w:val="20"/>
              </w:rPr>
              <w:br/>
              <w:t xml:space="preserve">218(1) </w:t>
            </w:r>
          </w:p>
          <w:p w:rsidR="00987D71" w:rsidRPr="009B2FF1" w:rsidRDefault="00987D71" w:rsidP="009B3334">
            <w:pPr>
              <w:spacing w:line="220" w:lineRule="exact"/>
              <w:rPr>
                <w:rFonts w:cs="Times New Roman"/>
                <w:sz w:val="20"/>
              </w:rPr>
            </w:pPr>
          </w:p>
          <w:p w:rsidR="00987D71" w:rsidRPr="009B2FF1" w:rsidRDefault="00987D71" w:rsidP="009B3334">
            <w:pPr>
              <w:spacing w:line="220" w:lineRule="exact"/>
              <w:rPr>
                <w:rFonts w:cs="Times New Roman"/>
                <w:sz w:val="20"/>
              </w:rPr>
            </w:pPr>
            <w:r w:rsidRPr="009B2FF1">
              <w:rPr>
                <w:rFonts w:cs="Times New Roman"/>
                <w:sz w:val="20"/>
              </w:rPr>
              <w:t xml:space="preserve">personal insolvency agreement </w:t>
            </w:r>
          </w:p>
        </w:tc>
        <w:tc>
          <w:tcPr>
            <w:tcW w:w="1418" w:type="dxa"/>
            <w:tcBorders>
              <w:bottom w:val="single" w:sz="4" w:space="0" w:color="auto"/>
            </w:tcBorders>
            <w:shd w:val="clear" w:color="auto" w:fill="auto"/>
          </w:tcPr>
          <w:p w:rsidR="00987D71" w:rsidRPr="009B2FF1" w:rsidRDefault="00987D71" w:rsidP="009B3334">
            <w:pPr>
              <w:spacing w:line="220" w:lineRule="exact"/>
              <w:rPr>
                <w:rFonts w:cs="Times New Roman"/>
                <w:sz w:val="20"/>
              </w:rPr>
            </w:pPr>
            <w:r w:rsidRPr="009B2FF1">
              <w:rPr>
                <w:rFonts w:cs="Times New Roman"/>
                <w:sz w:val="20"/>
              </w:rPr>
              <w:t>copy of agreement (paragraph</w:t>
            </w:r>
            <w:r w:rsidR="009B2FF1">
              <w:rPr>
                <w:rFonts w:cs="Times New Roman"/>
                <w:sz w:val="20"/>
              </w:rPr>
              <w:t> </w:t>
            </w:r>
            <w:r w:rsidRPr="009B2FF1">
              <w:rPr>
                <w:rFonts w:cs="Times New Roman"/>
                <w:sz w:val="20"/>
              </w:rPr>
              <w:t xml:space="preserve">218(1)(b)) </w:t>
            </w:r>
          </w:p>
        </w:tc>
        <w:tc>
          <w:tcPr>
            <w:tcW w:w="1417" w:type="dxa"/>
            <w:tcBorders>
              <w:bottom w:val="single" w:sz="4" w:space="0" w:color="auto"/>
            </w:tcBorders>
            <w:shd w:val="clear" w:color="auto" w:fill="auto"/>
          </w:tcPr>
          <w:p w:rsidR="00987D71" w:rsidRPr="009B2FF1" w:rsidRDefault="00987D71" w:rsidP="009B3334">
            <w:pPr>
              <w:spacing w:line="220" w:lineRule="exact"/>
              <w:rPr>
                <w:rFonts w:cs="Times New Roman"/>
                <w:sz w:val="20"/>
              </w:rPr>
            </w:pPr>
            <w:r w:rsidRPr="009B2FF1">
              <w:rPr>
                <w:rFonts w:cs="Times New Roman"/>
                <w:sz w:val="20"/>
              </w:rPr>
              <w:t>trustee (paragraph</w:t>
            </w:r>
            <w:r w:rsidR="009B2FF1">
              <w:rPr>
                <w:rFonts w:cs="Times New Roman"/>
                <w:sz w:val="20"/>
              </w:rPr>
              <w:t> </w:t>
            </w:r>
            <w:r w:rsidRPr="009B2FF1">
              <w:rPr>
                <w:rFonts w:cs="Times New Roman"/>
                <w:sz w:val="20"/>
              </w:rPr>
              <w:t xml:space="preserve">218(1)(b)) </w:t>
            </w:r>
          </w:p>
        </w:tc>
        <w:tc>
          <w:tcPr>
            <w:tcW w:w="1418" w:type="dxa"/>
            <w:tcBorders>
              <w:bottom w:val="single" w:sz="4" w:space="0" w:color="auto"/>
            </w:tcBorders>
            <w:shd w:val="clear" w:color="auto" w:fill="auto"/>
          </w:tcPr>
          <w:p w:rsidR="00987D71" w:rsidRPr="009B2FF1" w:rsidRDefault="00987D71" w:rsidP="009B3334">
            <w:pPr>
              <w:spacing w:line="220" w:lineRule="exact"/>
              <w:rPr>
                <w:rFonts w:cs="Times New Roman"/>
                <w:sz w:val="20"/>
              </w:rPr>
            </w:pPr>
            <w:r w:rsidRPr="009B2FF1">
              <w:rPr>
                <w:rFonts w:cs="Times New Roman"/>
                <w:sz w:val="20"/>
              </w:rPr>
              <w:t xml:space="preserve">within 21 days after executing agreement </w:t>
            </w:r>
          </w:p>
        </w:tc>
        <w:tc>
          <w:tcPr>
            <w:tcW w:w="1701" w:type="dxa"/>
            <w:tcBorders>
              <w:bottom w:val="single" w:sz="4" w:space="0" w:color="auto"/>
            </w:tcBorders>
            <w:shd w:val="clear" w:color="auto" w:fill="auto"/>
          </w:tcPr>
          <w:p w:rsidR="00987D71" w:rsidRPr="009B2FF1" w:rsidRDefault="00987D71" w:rsidP="009B3334">
            <w:pPr>
              <w:numPr>
                <w:ilvl w:val="0"/>
                <w:numId w:val="14"/>
              </w:numPr>
              <w:spacing w:line="220" w:lineRule="exact"/>
              <w:rPr>
                <w:rFonts w:cs="Times New Roman"/>
                <w:sz w:val="20"/>
              </w:rPr>
            </w:pPr>
            <w:r w:rsidRPr="009B2FF1">
              <w:rPr>
                <w:rFonts w:cs="Times New Roman"/>
                <w:sz w:val="20"/>
              </w:rPr>
              <w:t xml:space="preserve">date of execution of agreement </w:t>
            </w:r>
          </w:p>
          <w:p w:rsidR="00987D71" w:rsidRPr="009B2FF1" w:rsidRDefault="00987D71" w:rsidP="009B3334">
            <w:pPr>
              <w:numPr>
                <w:ilvl w:val="0"/>
                <w:numId w:val="17"/>
              </w:numPr>
              <w:autoSpaceDE w:val="0"/>
              <w:autoSpaceDN w:val="0"/>
              <w:spacing w:before="40" w:line="220" w:lineRule="exact"/>
              <w:rPr>
                <w:rFonts w:cs="Times New Roman"/>
                <w:sz w:val="20"/>
              </w:rPr>
            </w:pPr>
            <w:r w:rsidRPr="009B2FF1">
              <w:rPr>
                <w:rFonts w:cs="Times New Roman"/>
                <w:sz w:val="20"/>
              </w:rPr>
              <w:t>particulars of debtor (if different from particulars in section</w:t>
            </w:r>
            <w:r w:rsidR="009B2FF1">
              <w:rPr>
                <w:rFonts w:cs="Times New Roman"/>
                <w:sz w:val="20"/>
              </w:rPr>
              <w:t> </w:t>
            </w:r>
            <w:r w:rsidRPr="009B2FF1">
              <w:rPr>
                <w:rFonts w:cs="Times New Roman"/>
                <w:sz w:val="20"/>
              </w:rPr>
              <w:t>188 authority)</w:t>
            </w:r>
          </w:p>
          <w:p w:rsidR="009B3334" w:rsidRPr="009B2FF1" w:rsidRDefault="00987D71" w:rsidP="009B3334">
            <w:pPr>
              <w:numPr>
                <w:ilvl w:val="0"/>
                <w:numId w:val="14"/>
              </w:numPr>
              <w:spacing w:line="220" w:lineRule="exact"/>
              <w:rPr>
                <w:rFonts w:cs="Times New Roman"/>
                <w:sz w:val="20"/>
              </w:rPr>
            </w:pPr>
            <w:r w:rsidRPr="009B2FF1">
              <w:rPr>
                <w:rFonts w:cs="Times New Roman"/>
                <w:sz w:val="20"/>
              </w:rPr>
              <w:t xml:space="preserve">name of each nominated trustee of the agreement </w:t>
            </w:r>
          </w:p>
          <w:p w:rsidR="009B3334" w:rsidRPr="009B2FF1" w:rsidRDefault="009B3334" w:rsidP="009B3334">
            <w:pPr>
              <w:numPr>
                <w:ilvl w:val="0"/>
                <w:numId w:val="14"/>
              </w:numPr>
              <w:spacing w:before="40" w:line="220" w:lineRule="exact"/>
              <w:rPr>
                <w:rFonts w:cs="Times New Roman"/>
                <w:sz w:val="20"/>
              </w:rPr>
            </w:pPr>
            <w:r w:rsidRPr="009B2FF1">
              <w:rPr>
                <w:rFonts w:cs="Times New Roman"/>
                <w:sz w:val="20"/>
              </w:rPr>
              <w:t>(subsection</w:t>
            </w:r>
            <w:r w:rsidR="009B2FF1">
              <w:rPr>
                <w:rFonts w:cs="Times New Roman"/>
                <w:sz w:val="20"/>
              </w:rPr>
              <w:t> </w:t>
            </w:r>
            <w:r w:rsidRPr="009B2FF1">
              <w:rPr>
                <w:rFonts w:cs="Times New Roman"/>
                <w:sz w:val="20"/>
              </w:rPr>
              <w:t>204(3); see also section</w:t>
            </w:r>
            <w:r w:rsidR="009B2FF1">
              <w:rPr>
                <w:rFonts w:cs="Times New Roman"/>
                <w:sz w:val="20"/>
              </w:rPr>
              <w:t> </w:t>
            </w:r>
            <w:r w:rsidRPr="009B2FF1">
              <w:rPr>
                <w:rFonts w:cs="Times New Roman"/>
                <w:sz w:val="20"/>
              </w:rPr>
              <w:t>215A)</w:t>
            </w:r>
          </w:p>
          <w:p w:rsidR="00987D71" w:rsidRPr="009B2FF1" w:rsidRDefault="009B3334" w:rsidP="009B3334">
            <w:pPr>
              <w:numPr>
                <w:ilvl w:val="0"/>
                <w:numId w:val="14"/>
              </w:numPr>
              <w:spacing w:before="40" w:after="60" w:line="220" w:lineRule="exact"/>
              <w:rPr>
                <w:rFonts w:cs="Times New Roman"/>
                <w:sz w:val="20"/>
              </w:rPr>
            </w:pPr>
            <w:r w:rsidRPr="009B2FF1">
              <w:rPr>
                <w:rFonts w:cs="Times New Roman"/>
                <w:sz w:val="20"/>
              </w:rPr>
              <w:t xml:space="preserve">date of filing of statement of affairs </w:t>
            </w:r>
          </w:p>
        </w:tc>
      </w:tr>
      <w:tr w:rsidR="00987D71" w:rsidRPr="009B2FF1" w:rsidTr="009B3334">
        <w:tc>
          <w:tcPr>
            <w:tcW w:w="710" w:type="dxa"/>
            <w:shd w:val="clear" w:color="auto" w:fill="auto"/>
          </w:tcPr>
          <w:p w:rsidR="00987D71" w:rsidRPr="009B2FF1" w:rsidRDefault="00987D71" w:rsidP="00016BDA">
            <w:pPr>
              <w:spacing w:line="220" w:lineRule="exact"/>
              <w:rPr>
                <w:rFonts w:cs="Times New Roman"/>
                <w:sz w:val="20"/>
              </w:rPr>
            </w:pPr>
            <w:r w:rsidRPr="009B2FF1">
              <w:rPr>
                <w:rFonts w:cs="Times New Roman"/>
                <w:sz w:val="20"/>
              </w:rPr>
              <w:t>26</w:t>
            </w:r>
          </w:p>
        </w:tc>
        <w:tc>
          <w:tcPr>
            <w:tcW w:w="1417" w:type="dxa"/>
            <w:shd w:val="clear" w:color="auto" w:fill="auto"/>
          </w:tcPr>
          <w:p w:rsidR="00987D71" w:rsidRPr="009B2FF1" w:rsidRDefault="00987D71" w:rsidP="00016BDA">
            <w:pPr>
              <w:spacing w:line="220" w:lineRule="exact"/>
              <w:rPr>
                <w:rFonts w:cs="Times New Roman"/>
                <w:sz w:val="20"/>
              </w:rPr>
            </w:pPr>
            <w:r w:rsidRPr="009B2FF1">
              <w:rPr>
                <w:rFonts w:cs="Times New Roman"/>
                <w:sz w:val="20"/>
              </w:rPr>
              <w:t>Section</w:t>
            </w:r>
            <w:r w:rsidR="009B2FF1">
              <w:rPr>
                <w:rFonts w:cs="Times New Roman"/>
                <w:sz w:val="20"/>
              </w:rPr>
              <w:t> </w:t>
            </w:r>
            <w:r w:rsidRPr="009B2FF1">
              <w:rPr>
                <w:rFonts w:cs="Times New Roman"/>
                <w:sz w:val="20"/>
              </w:rPr>
              <w:t xml:space="preserve">221 </w:t>
            </w:r>
          </w:p>
          <w:p w:rsidR="00987D71" w:rsidRPr="009B2FF1" w:rsidRDefault="00987D71" w:rsidP="00016BDA">
            <w:pPr>
              <w:spacing w:line="220" w:lineRule="exact"/>
              <w:rPr>
                <w:rFonts w:cs="Times New Roman"/>
                <w:sz w:val="20"/>
              </w:rPr>
            </w:pPr>
          </w:p>
          <w:p w:rsidR="00987D71" w:rsidRPr="009B2FF1" w:rsidRDefault="00987D71" w:rsidP="00016BDA">
            <w:pPr>
              <w:spacing w:line="220" w:lineRule="exact"/>
              <w:rPr>
                <w:rFonts w:cs="Times New Roman"/>
                <w:sz w:val="20"/>
              </w:rPr>
            </w:pPr>
            <w:r w:rsidRPr="009B2FF1">
              <w:rPr>
                <w:rFonts w:cs="Times New Roman"/>
                <w:sz w:val="20"/>
              </w:rPr>
              <w:t xml:space="preserve">sequestration order for certain failures under </w:t>
            </w:r>
            <w:r w:rsidR="00415751" w:rsidRPr="009B2FF1">
              <w:rPr>
                <w:rFonts w:cs="Times New Roman"/>
                <w:sz w:val="20"/>
              </w:rPr>
              <w:t>Part </w:t>
            </w:r>
            <w:r w:rsidRPr="009B2FF1">
              <w:rPr>
                <w:rFonts w:cs="Times New Roman"/>
                <w:sz w:val="20"/>
              </w:rPr>
              <w:t xml:space="preserve">X </w:t>
            </w:r>
          </w:p>
        </w:tc>
        <w:tc>
          <w:tcPr>
            <w:tcW w:w="1418" w:type="dxa"/>
            <w:shd w:val="clear" w:color="auto" w:fill="auto"/>
          </w:tcPr>
          <w:p w:rsidR="00987D71" w:rsidRPr="009B2FF1" w:rsidRDefault="00987D71" w:rsidP="00F23F88">
            <w:pPr>
              <w:spacing w:line="220" w:lineRule="exact"/>
              <w:rPr>
                <w:rFonts w:cs="Times New Roman"/>
                <w:sz w:val="20"/>
              </w:rPr>
            </w:pPr>
            <w:r w:rsidRPr="009B2FF1">
              <w:rPr>
                <w:rFonts w:cs="Times New Roman"/>
                <w:sz w:val="20"/>
              </w:rPr>
              <w:t>court order (subsection</w:t>
            </w:r>
            <w:r w:rsidR="009B2FF1">
              <w:rPr>
                <w:rFonts w:cs="Times New Roman"/>
                <w:sz w:val="20"/>
              </w:rPr>
              <w:t> </w:t>
            </w:r>
            <w:r w:rsidRPr="009B2FF1">
              <w:rPr>
                <w:rFonts w:cs="Times New Roman"/>
                <w:sz w:val="20"/>
              </w:rPr>
              <w:t xml:space="preserve">221(1)) </w:t>
            </w:r>
          </w:p>
        </w:tc>
        <w:tc>
          <w:tcPr>
            <w:tcW w:w="1417" w:type="dxa"/>
            <w:shd w:val="clear" w:color="auto" w:fill="auto"/>
          </w:tcPr>
          <w:p w:rsidR="00987D71" w:rsidRPr="009B2FF1" w:rsidRDefault="00987D71" w:rsidP="00016BDA">
            <w:pPr>
              <w:spacing w:line="220" w:lineRule="exact"/>
              <w:rPr>
                <w:rFonts w:cs="Times New Roman"/>
                <w:sz w:val="20"/>
              </w:rPr>
            </w:pPr>
            <w:r w:rsidRPr="009B2FF1">
              <w:rPr>
                <w:rFonts w:cs="Times New Roman"/>
                <w:sz w:val="20"/>
              </w:rPr>
              <w:t>applicant</w:t>
            </w:r>
          </w:p>
        </w:tc>
        <w:tc>
          <w:tcPr>
            <w:tcW w:w="1418" w:type="dxa"/>
            <w:shd w:val="clear" w:color="auto" w:fill="auto"/>
          </w:tcPr>
          <w:p w:rsidR="00987D71" w:rsidRPr="009B2FF1" w:rsidRDefault="00987D71" w:rsidP="00016BDA">
            <w:pPr>
              <w:spacing w:line="220" w:lineRule="exact"/>
              <w:rPr>
                <w:rFonts w:cs="Times New Roman"/>
                <w:sz w:val="20"/>
              </w:rPr>
            </w:pPr>
            <w:r w:rsidRPr="009B2FF1">
              <w:rPr>
                <w:rFonts w:cs="Times New Roman"/>
                <w:sz w:val="20"/>
              </w:rPr>
              <w:t>2 days</w:t>
            </w:r>
          </w:p>
        </w:tc>
        <w:tc>
          <w:tcPr>
            <w:tcW w:w="1701" w:type="dxa"/>
            <w:shd w:val="clear" w:color="auto" w:fill="auto"/>
          </w:tcPr>
          <w:p w:rsidR="00987D71" w:rsidRPr="009B2FF1" w:rsidRDefault="00987D71" w:rsidP="0007643E">
            <w:pPr>
              <w:numPr>
                <w:ilvl w:val="0"/>
                <w:numId w:val="14"/>
              </w:numPr>
              <w:spacing w:line="220" w:lineRule="exact"/>
              <w:rPr>
                <w:rFonts w:cs="Times New Roman"/>
                <w:sz w:val="20"/>
              </w:rPr>
            </w:pPr>
            <w:r w:rsidRPr="009B2FF1">
              <w:rPr>
                <w:rFonts w:cs="Times New Roman"/>
                <w:sz w:val="20"/>
              </w:rPr>
              <w:t xml:space="preserve">date of order </w:t>
            </w:r>
          </w:p>
          <w:p w:rsidR="00987D71" w:rsidRPr="009B2FF1" w:rsidRDefault="00987D71" w:rsidP="0007643E">
            <w:pPr>
              <w:keepNext/>
              <w:keepLines/>
              <w:numPr>
                <w:ilvl w:val="0"/>
                <w:numId w:val="14"/>
              </w:numPr>
              <w:spacing w:before="40" w:line="220" w:lineRule="exact"/>
              <w:rPr>
                <w:rFonts w:cs="Times New Roman"/>
                <w:sz w:val="20"/>
              </w:rPr>
            </w:pPr>
            <w:r w:rsidRPr="009B2FF1">
              <w:rPr>
                <w:rFonts w:cs="Times New Roman"/>
                <w:sz w:val="20"/>
              </w:rPr>
              <w:t>particulars of bankrupt (if different from particulars in section</w:t>
            </w:r>
            <w:r w:rsidR="009B2FF1">
              <w:rPr>
                <w:rFonts w:cs="Times New Roman"/>
                <w:sz w:val="20"/>
              </w:rPr>
              <w:t> </w:t>
            </w:r>
            <w:r w:rsidRPr="009B2FF1">
              <w:rPr>
                <w:rFonts w:cs="Times New Roman"/>
                <w:sz w:val="20"/>
              </w:rPr>
              <w:t xml:space="preserve">188 authority)) </w:t>
            </w:r>
          </w:p>
          <w:p w:rsidR="00987D71" w:rsidRPr="009B2FF1" w:rsidRDefault="00987D71" w:rsidP="0007643E">
            <w:pPr>
              <w:keepNext/>
              <w:keepLines/>
              <w:numPr>
                <w:ilvl w:val="0"/>
                <w:numId w:val="14"/>
              </w:numPr>
              <w:spacing w:before="40" w:line="220" w:lineRule="exact"/>
              <w:rPr>
                <w:rFonts w:cs="Times New Roman"/>
                <w:sz w:val="20"/>
              </w:rPr>
            </w:pPr>
            <w:r w:rsidRPr="009B2FF1">
              <w:rPr>
                <w:rFonts w:cs="Times New Roman"/>
                <w:sz w:val="20"/>
              </w:rPr>
              <w:t xml:space="preserve">name of petitioning creditor (if any) </w:t>
            </w:r>
          </w:p>
          <w:p w:rsidR="00987D71" w:rsidRPr="009B2FF1" w:rsidRDefault="00987D71" w:rsidP="0007643E">
            <w:pPr>
              <w:keepNext/>
              <w:keepLines/>
              <w:numPr>
                <w:ilvl w:val="0"/>
                <w:numId w:val="14"/>
              </w:numPr>
              <w:spacing w:before="40" w:line="220" w:lineRule="exact"/>
              <w:rPr>
                <w:rFonts w:cs="Times New Roman"/>
                <w:sz w:val="20"/>
              </w:rPr>
            </w:pPr>
            <w:r w:rsidRPr="009B2FF1">
              <w:rPr>
                <w:rFonts w:cs="Times New Roman"/>
                <w:sz w:val="20"/>
              </w:rPr>
              <w:t xml:space="preserve">name and telephone number of petitioning creditor’s solicitors (if any) </w:t>
            </w:r>
          </w:p>
          <w:p w:rsidR="00987D71" w:rsidRPr="009B2FF1" w:rsidRDefault="00987D71" w:rsidP="0007643E">
            <w:pPr>
              <w:keepNext/>
              <w:keepLines/>
              <w:numPr>
                <w:ilvl w:val="0"/>
                <w:numId w:val="14"/>
              </w:numPr>
              <w:spacing w:before="40" w:line="220" w:lineRule="exact"/>
              <w:rPr>
                <w:rFonts w:cs="Times New Roman"/>
                <w:sz w:val="20"/>
              </w:rPr>
            </w:pPr>
            <w:r w:rsidRPr="009B2FF1">
              <w:rPr>
                <w:rFonts w:cs="Times New Roman"/>
                <w:sz w:val="20"/>
              </w:rPr>
              <w:t>name of trustee</w:t>
            </w:r>
          </w:p>
          <w:p w:rsidR="00987D71" w:rsidRPr="009B2FF1" w:rsidRDefault="00987D71" w:rsidP="0007643E">
            <w:pPr>
              <w:keepNext/>
              <w:keepLines/>
              <w:numPr>
                <w:ilvl w:val="0"/>
                <w:numId w:val="14"/>
              </w:numPr>
              <w:spacing w:before="40" w:after="60" w:line="220" w:lineRule="exact"/>
              <w:rPr>
                <w:rFonts w:cs="Times New Roman"/>
                <w:sz w:val="20"/>
              </w:rPr>
            </w:pPr>
            <w:r w:rsidRPr="009B2FF1">
              <w:rPr>
                <w:rFonts w:cs="Times New Roman"/>
                <w:sz w:val="20"/>
              </w:rPr>
              <w:t xml:space="preserve">date of filing of Statement of Affairs </w:t>
            </w:r>
          </w:p>
        </w:tc>
      </w:tr>
      <w:tr w:rsidR="00987D71" w:rsidRPr="009B2FF1" w:rsidTr="009B3334">
        <w:tc>
          <w:tcPr>
            <w:tcW w:w="710" w:type="dxa"/>
            <w:shd w:val="clear" w:color="auto" w:fill="auto"/>
          </w:tcPr>
          <w:p w:rsidR="00987D71" w:rsidRPr="009B2FF1" w:rsidRDefault="00987D71" w:rsidP="00016BDA">
            <w:pPr>
              <w:spacing w:line="220" w:lineRule="exact"/>
              <w:rPr>
                <w:rFonts w:cs="Times New Roman"/>
                <w:sz w:val="20"/>
              </w:rPr>
            </w:pPr>
            <w:r w:rsidRPr="009B2FF1">
              <w:rPr>
                <w:rFonts w:cs="Times New Roman"/>
                <w:sz w:val="20"/>
              </w:rPr>
              <w:t>27</w:t>
            </w:r>
          </w:p>
        </w:tc>
        <w:tc>
          <w:tcPr>
            <w:tcW w:w="1417" w:type="dxa"/>
            <w:shd w:val="clear" w:color="auto" w:fill="auto"/>
          </w:tcPr>
          <w:p w:rsidR="00987D71" w:rsidRPr="009B2FF1" w:rsidRDefault="00987D71" w:rsidP="00016BDA">
            <w:pPr>
              <w:spacing w:line="220" w:lineRule="exact"/>
              <w:rPr>
                <w:rFonts w:cs="Times New Roman"/>
                <w:sz w:val="20"/>
              </w:rPr>
            </w:pPr>
            <w:r w:rsidRPr="009B2FF1">
              <w:rPr>
                <w:rFonts w:cs="Times New Roman"/>
                <w:sz w:val="20"/>
              </w:rPr>
              <w:t>Subsection</w:t>
            </w:r>
            <w:r w:rsidR="009B2FF1">
              <w:rPr>
                <w:rFonts w:cs="Times New Roman"/>
                <w:sz w:val="20"/>
              </w:rPr>
              <w:t> </w:t>
            </w:r>
            <w:r w:rsidRPr="009B2FF1">
              <w:rPr>
                <w:rFonts w:cs="Times New Roman"/>
                <w:sz w:val="20"/>
              </w:rPr>
              <w:t>222(10)</w:t>
            </w:r>
          </w:p>
          <w:p w:rsidR="00987D71" w:rsidRPr="009B2FF1" w:rsidRDefault="00987D71" w:rsidP="00016BDA">
            <w:pPr>
              <w:spacing w:line="220" w:lineRule="exact"/>
              <w:rPr>
                <w:rFonts w:cs="Times New Roman"/>
                <w:sz w:val="20"/>
              </w:rPr>
            </w:pPr>
          </w:p>
          <w:p w:rsidR="00987D71" w:rsidRPr="009B2FF1" w:rsidRDefault="00987D71" w:rsidP="00016BDA">
            <w:pPr>
              <w:spacing w:after="60" w:line="220" w:lineRule="exact"/>
              <w:rPr>
                <w:rFonts w:cs="Times New Roman"/>
                <w:sz w:val="20"/>
              </w:rPr>
            </w:pPr>
            <w:r w:rsidRPr="009B2FF1">
              <w:rPr>
                <w:rFonts w:cs="Times New Roman"/>
                <w:sz w:val="20"/>
              </w:rPr>
              <w:t>sequestration order against estate of debtor</w:t>
            </w:r>
          </w:p>
        </w:tc>
        <w:tc>
          <w:tcPr>
            <w:tcW w:w="1418" w:type="dxa"/>
            <w:shd w:val="clear" w:color="auto" w:fill="auto"/>
          </w:tcPr>
          <w:p w:rsidR="00987D71" w:rsidRPr="009B2FF1" w:rsidRDefault="00987D71" w:rsidP="00016BDA">
            <w:pPr>
              <w:spacing w:line="220" w:lineRule="exact"/>
              <w:rPr>
                <w:rFonts w:cs="Times New Roman"/>
                <w:sz w:val="20"/>
              </w:rPr>
            </w:pPr>
            <w:r w:rsidRPr="009B2FF1">
              <w:rPr>
                <w:rFonts w:cs="Times New Roman"/>
                <w:sz w:val="20"/>
              </w:rPr>
              <w:t>sequestration order</w:t>
            </w:r>
          </w:p>
        </w:tc>
        <w:tc>
          <w:tcPr>
            <w:tcW w:w="1417" w:type="dxa"/>
            <w:shd w:val="clear" w:color="auto" w:fill="auto"/>
          </w:tcPr>
          <w:p w:rsidR="00987D71" w:rsidRPr="009B2FF1" w:rsidRDefault="00987D71" w:rsidP="00016BDA">
            <w:pPr>
              <w:spacing w:line="220" w:lineRule="exact"/>
              <w:rPr>
                <w:rFonts w:cs="Times New Roman"/>
                <w:sz w:val="20"/>
              </w:rPr>
            </w:pPr>
            <w:r w:rsidRPr="009B2FF1">
              <w:rPr>
                <w:rFonts w:cs="Times New Roman"/>
                <w:sz w:val="20"/>
              </w:rPr>
              <w:t>applicant for sequestration order</w:t>
            </w:r>
          </w:p>
        </w:tc>
        <w:tc>
          <w:tcPr>
            <w:tcW w:w="1418" w:type="dxa"/>
            <w:shd w:val="clear" w:color="auto" w:fill="auto"/>
          </w:tcPr>
          <w:p w:rsidR="00987D71" w:rsidRPr="009B2FF1" w:rsidRDefault="00987D71" w:rsidP="00016BDA">
            <w:pPr>
              <w:spacing w:line="220" w:lineRule="exact"/>
              <w:rPr>
                <w:rFonts w:cs="Times New Roman"/>
                <w:sz w:val="20"/>
              </w:rPr>
            </w:pPr>
            <w:r w:rsidRPr="009B2FF1">
              <w:rPr>
                <w:rFonts w:cs="Times New Roman"/>
                <w:sz w:val="20"/>
              </w:rPr>
              <w:t>2 days</w:t>
            </w:r>
          </w:p>
          <w:p w:rsidR="00987D71" w:rsidRPr="009B2FF1" w:rsidRDefault="00987D71" w:rsidP="00AE056D">
            <w:pPr>
              <w:spacing w:line="220" w:lineRule="exact"/>
              <w:rPr>
                <w:rFonts w:cs="Times New Roman"/>
                <w:sz w:val="20"/>
              </w:rPr>
            </w:pPr>
            <w:r w:rsidRPr="009B2FF1">
              <w:rPr>
                <w:rFonts w:cs="Times New Roman"/>
                <w:sz w:val="20"/>
              </w:rPr>
              <w:t>(regulation</w:t>
            </w:r>
            <w:r w:rsidR="009B2FF1">
              <w:rPr>
                <w:rFonts w:cs="Times New Roman"/>
                <w:sz w:val="20"/>
              </w:rPr>
              <w:t> </w:t>
            </w:r>
            <w:r w:rsidRPr="009B2FF1">
              <w:rPr>
                <w:rFonts w:cs="Times New Roman"/>
                <w:sz w:val="20"/>
              </w:rPr>
              <w:t>10.11)</w:t>
            </w:r>
          </w:p>
        </w:tc>
        <w:tc>
          <w:tcPr>
            <w:tcW w:w="1701" w:type="dxa"/>
            <w:shd w:val="clear" w:color="auto" w:fill="auto"/>
          </w:tcPr>
          <w:p w:rsidR="00987D71" w:rsidRPr="009B2FF1" w:rsidRDefault="00987D71" w:rsidP="0007643E">
            <w:pPr>
              <w:numPr>
                <w:ilvl w:val="0"/>
                <w:numId w:val="14"/>
              </w:numPr>
              <w:spacing w:line="220" w:lineRule="exact"/>
              <w:rPr>
                <w:rFonts w:cs="Times New Roman"/>
                <w:sz w:val="20"/>
              </w:rPr>
            </w:pPr>
            <w:r w:rsidRPr="009B2FF1">
              <w:rPr>
                <w:rFonts w:cs="Times New Roman"/>
                <w:sz w:val="20"/>
              </w:rPr>
              <w:t>date of order</w:t>
            </w:r>
          </w:p>
          <w:p w:rsidR="00987D71" w:rsidRPr="009B2FF1" w:rsidRDefault="00987D71" w:rsidP="0007643E">
            <w:pPr>
              <w:numPr>
                <w:ilvl w:val="0"/>
                <w:numId w:val="14"/>
              </w:numPr>
              <w:spacing w:before="40" w:line="220" w:lineRule="exact"/>
              <w:rPr>
                <w:rFonts w:cs="Times New Roman"/>
                <w:sz w:val="20"/>
              </w:rPr>
            </w:pPr>
            <w:r w:rsidRPr="009B2FF1">
              <w:rPr>
                <w:rFonts w:cs="Times New Roman"/>
                <w:sz w:val="20"/>
              </w:rPr>
              <w:t>particulars of debtor</w:t>
            </w:r>
          </w:p>
        </w:tc>
      </w:tr>
      <w:tr w:rsidR="00987D71" w:rsidRPr="009B2FF1" w:rsidTr="009B3334">
        <w:tc>
          <w:tcPr>
            <w:tcW w:w="710" w:type="dxa"/>
            <w:shd w:val="clear" w:color="auto" w:fill="auto"/>
          </w:tcPr>
          <w:p w:rsidR="00987D71" w:rsidRPr="009B2FF1" w:rsidRDefault="00987D71" w:rsidP="00016BDA">
            <w:pPr>
              <w:keepNext/>
              <w:spacing w:line="220" w:lineRule="exact"/>
              <w:rPr>
                <w:rFonts w:cs="Times New Roman"/>
                <w:sz w:val="20"/>
              </w:rPr>
            </w:pPr>
            <w:r w:rsidRPr="009B2FF1">
              <w:rPr>
                <w:rFonts w:cs="Times New Roman"/>
                <w:sz w:val="20"/>
              </w:rPr>
              <w:t>28</w:t>
            </w:r>
          </w:p>
        </w:tc>
        <w:tc>
          <w:tcPr>
            <w:tcW w:w="1417" w:type="dxa"/>
            <w:shd w:val="clear" w:color="auto" w:fill="auto"/>
          </w:tcPr>
          <w:p w:rsidR="00987D71" w:rsidRPr="009B2FF1" w:rsidRDefault="00987D71" w:rsidP="00016BDA">
            <w:pPr>
              <w:keepNext/>
              <w:spacing w:line="220" w:lineRule="exact"/>
              <w:rPr>
                <w:rFonts w:cs="Times New Roman"/>
                <w:sz w:val="20"/>
              </w:rPr>
            </w:pPr>
            <w:r w:rsidRPr="009B2FF1">
              <w:rPr>
                <w:rFonts w:cs="Times New Roman"/>
                <w:sz w:val="20"/>
              </w:rPr>
              <w:t>Section</w:t>
            </w:r>
            <w:r w:rsidR="009B2FF1">
              <w:rPr>
                <w:rFonts w:cs="Times New Roman"/>
                <w:sz w:val="20"/>
              </w:rPr>
              <w:t> </w:t>
            </w:r>
            <w:r w:rsidRPr="009B2FF1">
              <w:rPr>
                <w:rFonts w:cs="Times New Roman"/>
                <w:sz w:val="20"/>
              </w:rPr>
              <w:t>222A</w:t>
            </w:r>
          </w:p>
          <w:p w:rsidR="00987D71" w:rsidRPr="009B2FF1" w:rsidRDefault="00987D71" w:rsidP="00016BDA">
            <w:pPr>
              <w:keepNext/>
              <w:spacing w:line="220" w:lineRule="exact"/>
              <w:rPr>
                <w:rFonts w:cs="Times New Roman"/>
                <w:sz w:val="20"/>
              </w:rPr>
            </w:pPr>
          </w:p>
          <w:p w:rsidR="00987D71" w:rsidRPr="009B2FF1" w:rsidRDefault="00987D71" w:rsidP="00016BDA">
            <w:pPr>
              <w:keepNext/>
              <w:spacing w:after="60" w:line="220" w:lineRule="exact"/>
              <w:rPr>
                <w:rFonts w:cs="Times New Roman"/>
                <w:sz w:val="20"/>
              </w:rPr>
            </w:pPr>
            <w:r w:rsidRPr="009B2FF1">
              <w:rPr>
                <w:rFonts w:cs="Times New Roman"/>
                <w:sz w:val="20"/>
              </w:rPr>
              <w:t>termination of personal insolvency agreement by trustee</w:t>
            </w:r>
          </w:p>
        </w:tc>
        <w:tc>
          <w:tcPr>
            <w:tcW w:w="1418" w:type="dxa"/>
            <w:shd w:val="clear" w:color="auto" w:fill="auto"/>
          </w:tcPr>
          <w:p w:rsidR="00987D71" w:rsidRPr="009B2FF1" w:rsidRDefault="00987D71" w:rsidP="00016BDA">
            <w:pPr>
              <w:keepNext/>
              <w:spacing w:line="220" w:lineRule="exact"/>
              <w:rPr>
                <w:rFonts w:cs="Times New Roman"/>
                <w:sz w:val="20"/>
              </w:rPr>
            </w:pPr>
            <w:r w:rsidRPr="009B2FF1">
              <w:rPr>
                <w:rFonts w:cs="Times New Roman"/>
                <w:sz w:val="20"/>
              </w:rPr>
              <w:t xml:space="preserve">copy of written </w:t>
            </w:r>
            <w:r w:rsidRPr="009B2FF1">
              <w:rPr>
                <w:rFonts w:cs="Times New Roman"/>
                <w:sz w:val="20"/>
              </w:rPr>
              <w:br/>
              <w:t>notice of termination</w:t>
            </w:r>
          </w:p>
          <w:p w:rsidR="00987D71" w:rsidRPr="009B2FF1" w:rsidRDefault="00987D71" w:rsidP="00AE056D">
            <w:pPr>
              <w:keepNext/>
              <w:spacing w:line="220" w:lineRule="exact"/>
              <w:rPr>
                <w:rFonts w:cs="Times New Roman"/>
                <w:sz w:val="20"/>
              </w:rPr>
            </w:pPr>
            <w:r w:rsidRPr="009B2FF1">
              <w:rPr>
                <w:rFonts w:cs="Times New Roman"/>
                <w:sz w:val="20"/>
              </w:rPr>
              <w:t>(regulation</w:t>
            </w:r>
            <w:r w:rsidR="009B2FF1">
              <w:rPr>
                <w:rFonts w:cs="Times New Roman"/>
                <w:sz w:val="20"/>
              </w:rPr>
              <w:t> </w:t>
            </w:r>
            <w:r w:rsidRPr="009B2FF1">
              <w:rPr>
                <w:rFonts w:cs="Times New Roman"/>
                <w:sz w:val="20"/>
              </w:rPr>
              <w:t>10.12)</w:t>
            </w:r>
          </w:p>
        </w:tc>
        <w:tc>
          <w:tcPr>
            <w:tcW w:w="1417" w:type="dxa"/>
            <w:shd w:val="clear" w:color="auto" w:fill="auto"/>
          </w:tcPr>
          <w:p w:rsidR="00987D71" w:rsidRPr="009B2FF1" w:rsidRDefault="00987D71" w:rsidP="00016BDA">
            <w:pPr>
              <w:keepNext/>
              <w:spacing w:line="220" w:lineRule="exact"/>
              <w:rPr>
                <w:rFonts w:cs="Times New Roman"/>
                <w:sz w:val="20"/>
              </w:rPr>
            </w:pPr>
            <w:r w:rsidRPr="009B2FF1">
              <w:rPr>
                <w:rFonts w:cs="Times New Roman"/>
                <w:sz w:val="20"/>
              </w:rPr>
              <w:t>trustee of the agreement</w:t>
            </w:r>
          </w:p>
        </w:tc>
        <w:tc>
          <w:tcPr>
            <w:tcW w:w="1418" w:type="dxa"/>
            <w:shd w:val="clear" w:color="auto" w:fill="auto"/>
          </w:tcPr>
          <w:p w:rsidR="00987D71" w:rsidRPr="009B2FF1" w:rsidRDefault="00987D71" w:rsidP="00016BDA">
            <w:pPr>
              <w:keepNext/>
              <w:spacing w:line="220" w:lineRule="exact"/>
              <w:rPr>
                <w:rFonts w:cs="Times New Roman"/>
                <w:sz w:val="20"/>
              </w:rPr>
            </w:pPr>
            <w:r w:rsidRPr="009B2FF1">
              <w:rPr>
                <w:rFonts w:cs="Times New Roman"/>
                <w:sz w:val="20"/>
              </w:rPr>
              <w:t>immediately</w:t>
            </w:r>
          </w:p>
          <w:p w:rsidR="00987D71" w:rsidRPr="009B2FF1" w:rsidRDefault="00987D71" w:rsidP="00AE056D">
            <w:pPr>
              <w:keepNext/>
              <w:spacing w:line="220" w:lineRule="exact"/>
              <w:rPr>
                <w:rFonts w:cs="Times New Roman"/>
                <w:sz w:val="20"/>
              </w:rPr>
            </w:pPr>
            <w:r w:rsidRPr="009B2FF1">
              <w:rPr>
                <w:rFonts w:cs="Times New Roman"/>
                <w:sz w:val="20"/>
              </w:rPr>
              <w:t>(regulation</w:t>
            </w:r>
            <w:r w:rsidR="009B2FF1">
              <w:rPr>
                <w:rFonts w:cs="Times New Roman"/>
                <w:sz w:val="20"/>
              </w:rPr>
              <w:t> </w:t>
            </w:r>
            <w:r w:rsidRPr="009B2FF1">
              <w:rPr>
                <w:rFonts w:cs="Times New Roman"/>
                <w:sz w:val="20"/>
              </w:rPr>
              <w:t>10.12)</w:t>
            </w:r>
          </w:p>
        </w:tc>
        <w:tc>
          <w:tcPr>
            <w:tcW w:w="1701" w:type="dxa"/>
            <w:shd w:val="clear" w:color="auto" w:fill="auto"/>
          </w:tcPr>
          <w:p w:rsidR="00987D71" w:rsidRPr="009B2FF1" w:rsidRDefault="00987D71" w:rsidP="0007643E">
            <w:pPr>
              <w:numPr>
                <w:ilvl w:val="0"/>
                <w:numId w:val="14"/>
              </w:numPr>
              <w:spacing w:line="220" w:lineRule="exact"/>
              <w:rPr>
                <w:rFonts w:cs="Times New Roman"/>
                <w:sz w:val="20"/>
              </w:rPr>
            </w:pPr>
            <w:r w:rsidRPr="009B2FF1">
              <w:rPr>
                <w:rFonts w:cs="Times New Roman"/>
                <w:sz w:val="20"/>
              </w:rPr>
              <w:t>date of termination</w:t>
            </w:r>
          </w:p>
        </w:tc>
      </w:tr>
      <w:tr w:rsidR="00987D71" w:rsidRPr="009B2FF1" w:rsidTr="00E44F84">
        <w:tc>
          <w:tcPr>
            <w:tcW w:w="710" w:type="dxa"/>
            <w:tcBorders>
              <w:bottom w:val="single" w:sz="4" w:space="0" w:color="auto"/>
            </w:tcBorders>
            <w:shd w:val="clear" w:color="auto" w:fill="auto"/>
          </w:tcPr>
          <w:p w:rsidR="00987D71" w:rsidRPr="009B2FF1" w:rsidRDefault="00987D71" w:rsidP="00016BDA">
            <w:pPr>
              <w:spacing w:line="220" w:lineRule="exact"/>
              <w:rPr>
                <w:rFonts w:cs="Times New Roman"/>
                <w:sz w:val="20"/>
              </w:rPr>
            </w:pPr>
            <w:r w:rsidRPr="009B2FF1">
              <w:rPr>
                <w:rFonts w:cs="Times New Roman"/>
                <w:sz w:val="20"/>
              </w:rPr>
              <w:t>28A</w:t>
            </w:r>
          </w:p>
        </w:tc>
        <w:tc>
          <w:tcPr>
            <w:tcW w:w="1417" w:type="dxa"/>
            <w:tcBorders>
              <w:bottom w:val="single" w:sz="4" w:space="0" w:color="auto"/>
            </w:tcBorders>
            <w:shd w:val="clear" w:color="auto" w:fill="auto"/>
          </w:tcPr>
          <w:p w:rsidR="00987D71" w:rsidRPr="009B2FF1" w:rsidRDefault="00987D71" w:rsidP="00016BDA">
            <w:pPr>
              <w:spacing w:line="220" w:lineRule="exact"/>
              <w:rPr>
                <w:rFonts w:cs="Times New Roman"/>
                <w:sz w:val="20"/>
              </w:rPr>
            </w:pPr>
            <w:r w:rsidRPr="009B2FF1">
              <w:rPr>
                <w:rFonts w:cs="Times New Roman"/>
                <w:sz w:val="20"/>
              </w:rPr>
              <w:t>Subsection</w:t>
            </w:r>
            <w:r w:rsidR="009B2FF1">
              <w:rPr>
                <w:rFonts w:cs="Times New Roman"/>
                <w:sz w:val="20"/>
              </w:rPr>
              <w:t> </w:t>
            </w:r>
            <w:r w:rsidRPr="009B2FF1">
              <w:rPr>
                <w:rFonts w:cs="Times New Roman"/>
                <w:sz w:val="20"/>
              </w:rPr>
              <w:t>222C (5)</w:t>
            </w:r>
          </w:p>
          <w:p w:rsidR="00987D71" w:rsidRPr="009B2FF1" w:rsidRDefault="00987D71" w:rsidP="00016BDA">
            <w:pPr>
              <w:spacing w:line="220" w:lineRule="exact"/>
              <w:rPr>
                <w:rFonts w:cs="Times New Roman"/>
                <w:sz w:val="20"/>
              </w:rPr>
            </w:pPr>
          </w:p>
          <w:p w:rsidR="00987D71" w:rsidRPr="009B2FF1" w:rsidRDefault="00987D71" w:rsidP="00016BDA">
            <w:pPr>
              <w:spacing w:after="60" w:line="220" w:lineRule="exact"/>
              <w:rPr>
                <w:rFonts w:cs="Times New Roman"/>
                <w:sz w:val="20"/>
              </w:rPr>
            </w:pPr>
            <w:r w:rsidRPr="009B2FF1">
              <w:rPr>
                <w:rFonts w:cs="Times New Roman"/>
                <w:sz w:val="20"/>
              </w:rPr>
              <w:t>sequestration order against estate of debtor</w:t>
            </w:r>
          </w:p>
        </w:tc>
        <w:tc>
          <w:tcPr>
            <w:tcW w:w="1418" w:type="dxa"/>
            <w:tcBorders>
              <w:bottom w:val="single" w:sz="4" w:space="0" w:color="auto"/>
            </w:tcBorders>
            <w:shd w:val="clear" w:color="auto" w:fill="auto"/>
          </w:tcPr>
          <w:p w:rsidR="00987D71" w:rsidRPr="009B2FF1" w:rsidRDefault="00987D71" w:rsidP="00016BDA">
            <w:pPr>
              <w:spacing w:line="220" w:lineRule="exact"/>
              <w:rPr>
                <w:rFonts w:cs="Times New Roman"/>
                <w:sz w:val="20"/>
              </w:rPr>
            </w:pPr>
            <w:r w:rsidRPr="009B2FF1">
              <w:rPr>
                <w:rFonts w:cs="Times New Roman"/>
                <w:sz w:val="20"/>
              </w:rPr>
              <w:t>sequestration order</w:t>
            </w:r>
          </w:p>
        </w:tc>
        <w:tc>
          <w:tcPr>
            <w:tcW w:w="1417" w:type="dxa"/>
            <w:tcBorders>
              <w:bottom w:val="single" w:sz="4" w:space="0" w:color="auto"/>
            </w:tcBorders>
            <w:shd w:val="clear" w:color="auto" w:fill="auto"/>
          </w:tcPr>
          <w:p w:rsidR="00987D71" w:rsidRPr="009B2FF1" w:rsidRDefault="00987D71" w:rsidP="00016BDA">
            <w:pPr>
              <w:spacing w:line="220" w:lineRule="exact"/>
              <w:rPr>
                <w:rFonts w:cs="Times New Roman"/>
                <w:sz w:val="20"/>
              </w:rPr>
            </w:pPr>
            <w:r w:rsidRPr="009B2FF1">
              <w:rPr>
                <w:rFonts w:cs="Times New Roman"/>
                <w:sz w:val="20"/>
              </w:rPr>
              <w:t>applicant for sequestration order</w:t>
            </w:r>
          </w:p>
        </w:tc>
        <w:tc>
          <w:tcPr>
            <w:tcW w:w="1418" w:type="dxa"/>
            <w:tcBorders>
              <w:bottom w:val="single" w:sz="4" w:space="0" w:color="auto"/>
            </w:tcBorders>
            <w:shd w:val="clear" w:color="auto" w:fill="auto"/>
          </w:tcPr>
          <w:p w:rsidR="00987D71" w:rsidRPr="009B2FF1" w:rsidRDefault="00987D71" w:rsidP="00016BDA">
            <w:pPr>
              <w:spacing w:line="220" w:lineRule="exact"/>
              <w:rPr>
                <w:rFonts w:cs="Times New Roman"/>
                <w:sz w:val="20"/>
              </w:rPr>
            </w:pPr>
            <w:r w:rsidRPr="009B2FF1">
              <w:rPr>
                <w:rFonts w:cs="Times New Roman"/>
                <w:sz w:val="20"/>
              </w:rPr>
              <w:t>2 days</w:t>
            </w:r>
          </w:p>
          <w:p w:rsidR="00987D71" w:rsidRPr="009B2FF1" w:rsidRDefault="00987D71" w:rsidP="00F23F88">
            <w:pPr>
              <w:spacing w:line="220" w:lineRule="exact"/>
              <w:rPr>
                <w:rFonts w:cs="Times New Roman"/>
                <w:sz w:val="20"/>
              </w:rPr>
            </w:pPr>
            <w:r w:rsidRPr="009B2FF1">
              <w:rPr>
                <w:rFonts w:cs="Times New Roman"/>
                <w:sz w:val="20"/>
              </w:rPr>
              <w:t>(regulation</w:t>
            </w:r>
            <w:r w:rsidR="009B2FF1">
              <w:rPr>
                <w:rFonts w:cs="Times New Roman"/>
                <w:sz w:val="20"/>
              </w:rPr>
              <w:t> </w:t>
            </w:r>
            <w:r w:rsidRPr="009B2FF1">
              <w:rPr>
                <w:rFonts w:cs="Times New Roman"/>
                <w:sz w:val="20"/>
              </w:rPr>
              <w:t>10.11)</w:t>
            </w:r>
          </w:p>
        </w:tc>
        <w:tc>
          <w:tcPr>
            <w:tcW w:w="1701" w:type="dxa"/>
            <w:tcBorders>
              <w:bottom w:val="single" w:sz="4" w:space="0" w:color="auto"/>
            </w:tcBorders>
            <w:shd w:val="clear" w:color="auto" w:fill="auto"/>
          </w:tcPr>
          <w:p w:rsidR="00987D71" w:rsidRPr="009B2FF1" w:rsidRDefault="00987D71" w:rsidP="0007643E">
            <w:pPr>
              <w:numPr>
                <w:ilvl w:val="0"/>
                <w:numId w:val="14"/>
              </w:numPr>
              <w:spacing w:line="220" w:lineRule="exact"/>
              <w:rPr>
                <w:rFonts w:cs="Times New Roman"/>
                <w:sz w:val="20"/>
              </w:rPr>
            </w:pPr>
            <w:r w:rsidRPr="009B2FF1">
              <w:rPr>
                <w:rFonts w:cs="Times New Roman"/>
                <w:sz w:val="20"/>
              </w:rPr>
              <w:t>date of order</w:t>
            </w:r>
          </w:p>
          <w:p w:rsidR="00987D71" w:rsidRPr="009B2FF1" w:rsidRDefault="00987D71" w:rsidP="0007643E">
            <w:pPr>
              <w:keepNext/>
              <w:keepLines/>
              <w:numPr>
                <w:ilvl w:val="0"/>
                <w:numId w:val="14"/>
              </w:numPr>
              <w:spacing w:before="40" w:line="220" w:lineRule="exact"/>
              <w:rPr>
                <w:rFonts w:cs="Times New Roman"/>
                <w:sz w:val="20"/>
              </w:rPr>
            </w:pPr>
            <w:r w:rsidRPr="009B2FF1">
              <w:rPr>
                <w:rFonts w:cs="Times New Roman"/>
                <w:sz w:val="20"/>
              </w:rPr>
              <w:t>particulars of debtor</w:t>
            </w:r>
          </w:p>
        </w:tc>
      </w:tr>
      <w:tr w:rsidR="00987D71" w:rsidRPr="009B2FF1" w:rsidTr="00E44F84">
        <w:tc>
          <w:tcPr>
            <w:tcW w:w="710" w:type="dxa"/>
            <w:tcBorders>
              <w:bottom w:val="single" w:sz="4" w:space="0" w:color="auto"/>
            </w:tcBorders>
            <w:shd w:val="clear" w:color="auto" w:fill="auto"/>
          </w:tcPr>
          <w:p w:rsidR="00987D71" w:rsidRPr="009B2FF1" w:rsidRDefault="00987D71" w:rsidP="00016BDA">
            <w:pPr>
              <w:spacing w:line="220" w:lineRule="exact"/>
              <w:rPr>
                <w:rFonts w:cs="Times New Roman"/>
                <w:sz w:val="20"/>
              </w:rPr>
            </w:pPr>
            <w:bookmarkStart w:id="353" w:name="CU_41288985"/>
            <w:bookmarkEnd w:id="353"/>
            <w:r w:rsidRPr="009B2FF1">
              <w:rPr>
                <w:rFonts w:cs="Times New Roman"/>
                <w:sz w:val="20"/>
              </w:rPr>
              <w:t>28B</w:t>
            </w:r>
          </w:p>
        </w:tc>
        <w:tc>
          <w:tcPr>
            <w:tcW w:w="1417" w:type="dxa"/>
            <w:tcBorders>
              <w:bottom w:val="single" w:sz="4" w:space="0" w:color="auto"/>
            </w:tcBorders>
            <w:shd w:val="clear" w:color="auto" w:fill="auto"/>
          </w:tcPr>
          <w:p w:rsidR="00987D71" w:rsidRPr="009B2FF1" w:rsidRDefault="00987D71" w:rsidP="00016BDA">
            <w:pPr>
              <w:spacing w:line="220" w:lineRule="exact"/>
              <w:rPr>
                <w:rFonts w:cs="Times New Roman"/>
                <w:sz w:val="20"/>
              </w:rPr>
            </w:pPr>
            <w:r w:rsidRPr="009B2FF1">
              <w:rPr>
                <w:rFonts w:cs="Times New Roman"/>
                <w:sz w:val="20"/>
              </w:rPr>
              <w:t>Subsections</w:t>
            </w:r>
            <w:r w:rsidR="009B2FF1">
              <w:rPr>
                <w:rFonts w:cs="Times New Roman"/>
                <w:sz w:val="20"/>
              </w:rPr>
              <w:t> </w:t>
            </w:r>
            <w:r w:rsidRPr="009B2FF1">
              <w:rPr>
                <w:rFonts w:cs="Times New Roman"/>
                <w:sz w:val="20"/>
              </w:rPr>
              <w:t>224A(1) and (3)</w:t>
            </w:r>
          </w:p>
          <w:p w:rsidR="00987D71" w:rsidRPr="009B2FF1" w:rsidRDefault="00987D71" w:rsidP="00016BDA">
            <w:pPr>
              <w:spacing w:line="220" w:lineRule="exact"/>
              <w:rPr>
                <w:rFonts w:cs="Times New Roman"/>
                <w:sz w:val="20"/>
              </w:rPr>
            </w:pPr>
          </w:p>
          <w:p w:rsidR="00987D71" w:rsidRPr="009B2FF1" w:rsidRDefault="00987D71" w:rsidP="00016BDA">
            <w:pPr>
              <w:spacing w:after="60" w:line="220" w:lineRule="exact"/>
              <w:rPr>
                <w:rFonts w:cs="Times New Roman"/>
                <w:sz w:val="20"/>
              </w:rPr>
            </w:pPr>
            <w:r w:rsidRPr="009B2FF1">
              <w:rPr>
                <w:rFonts w:cs="Times New Roman"/>
                <w:sz w:val="20"/>
              </w:rPr>
              <w:t>terminating personal insolvency agreement by creditors or event specified in agreement</w:t>
            </w:r>
          </w:p>
        </w:tc>
        <w:tc>
          <w:tcPr>
            <w:tcW w:w="1418" w:type="dxa"/>
            <w:tcBorders>
              <w:bottom w:val="single" w:sz="4" w:space="0" w:color="auto"/>
            </w:tcBorders>
            <w:shd w:val="clear" w:color="auto" w:fill="auto"/>
          </w:tcPr>
          <w:p w:rsidR="00987D71" w:rsidRPr="009B2FF1" w:rsidRDefault="00987D71" w:rsidP="00016BDA">
            <w:pPr>
              <w:spacing w:line="220" w:lineRule="exact"/>
              <w:rPr>
                <w:rFonts w:cs="Times New Roman"/>
                <w:sz w:val="20"/>
              </w:rPr>
            </w:pPr>
            <w:r w:rsidRPr="009B2FF1">
              <w:rPr>
                <w:rFonts w:cs="Times New Roman"/>
                <w:sz w:val="20"/>
              </w:rPr>
              <w:t>copy of resolution or special resolution (subsection</w:t>
            </w:r>
            <w:r w:rsidR="009B2FF1">
              <w:rPr>
                <w:rFonts w:cs="Times New Roman"/>
                <w:sz w:val="20"/>
              </w:rPr>
              <w:t> </w:t>
            </w:r>
            <w:r w:rsidRPr="009B2FF1">
              <w:rPr>
                <w:rFonts w:cs="Times New Roman"/>
                <w:sz w:val="20"/>
              </w:rPr>
              <w:t xml:space="preserve">224A(1)); </w:t>
            </w:r>
          </w:p>
          <w:p w:rsidR="00987D71" w:rsidRPr="009B2FF1" w:rsidRDefault="00987D71" w:rsidP="00AE056D">
            <w:pPr>
              <w:spacing w:line="220" w:lineRule="exact"/>
              <w:rPr>
                <w:rFonts w:cs="Times New Roman"/>
                <w:sz w:val="20"/>
              </w:rPr>
            </w:pPr>
            <w:r w:rsidRPr="009B2FF1">
              <w:rPr>
                <w:rFonts w:cs="Times New Roman"/>
                <w:sz w:val="20"/>
              </w:rPr>
              <w:t>written notice (subsection</w:t>
            </w:r>
            <w:r w:rsidR="009B2FF1">
              <w:rPr>
                <w:rFonts w:cs="Times New Roman"/>
                <w:sz w:val="20"/>
              </w:rPr>
              <w:t> </w:t>
            </w:r>
            <w:r w:rsidRPr="009B2FF1">
              <w:rPr>
                <w:rFonts w:cs="Times New Roman"/>
                <w:sz w:val="20"/>
              </w:rPr>
              <w:t>224A(3))</w:t>
            </w:r>
          </w:p>
        </w:tc>
        <w:tc>
          <w:tcPr>
            <w:tcW w:w="1417" w:type="dxa"/>
            <w:tcBorders>
              <w:bottom w:val="single" w:sz="4" w:space="0" w:color="auto"/>
            </w:tcBorders>
            <w:shd w:val="clear" w:color="auto" w:fill="auto"/>
          </w:tcPr>
          <w:p w:rsidR="00987D71" w:rsidRPr="009B2FF1" w:rsidRDefault="00987D71" w:rsidP="00AE056D">
            <w:pPr>
              <w:spacing w:line="220" w:lineRule="exact"/>
              <w:rPr>
                <w:rFonts w:cs="Times New Roman"/>
                <w:sz w:val="20"/>
              </w:rPr>
            </w:pPr>
            <w:r w:rsidRPr="009B2FF1">
              <w:rPr>
                <w:rFonts w:cs="Times New Roman"/>
                <w:sz w:val="20"/>
              </w:rPr>
              <w:t>trustee (subsections</w:t>
            </w:r>
            <w:r w:rsidR="009B2FF1">
              <w:rPr>
                <w:rFonts w:cs="Times New Roman"/>
                <w:sz w:val="20"/>
              </w:rPr>
              <w:t> </w:t>
            </w:r>
            <w:r w:rsidRPr="009B2FF1">
              <w:rPr>
                <w:rFonts w:cs="Times New Roman"/>
                <w:sz w:val="20"/>
              </w:rPr>
              <w:t xml:space="preserve">224A(1) and (3)) </w:t>
            </w:r>
          </w:p>
        </w:tc>
        <w:tc>
          <w:tcPr>
            <w:tcW w:w="1418" w:type="dxa"/>
            <w:tcBorders>
              <w:bottom w:val="single" w:sz="4" w:space="0" w:color="auto"/>
            </w:tcBorders>
            <w:shd w:val="clear" w:color="auto" w:fill="auto"/>
          </w:tcPr>
          <w:p w:rsidR="00987D71" w:rsidRPr="009B2FF1" w:rsidRDefault="00987D71" w:rsidP="00AE056D">
            <w:pPr>
              <w:spacing w:line="220" w:lineRule="exact"/>
              <w:rPr>
                <w:rFonts w:cs="Times New Roman"/>
                <w:sz w:val="20"/>
              </w:rPr>
            </w:pPr>
            <w:r w:rsidRPr="009B2FF1">
              <w:rPr>
                <w:rFonts w:cs="Times New Roman"/>
                <w:sz w:val="20"/>
              </w:rPr>
              <w:t>immediately (subsections</w:t>
            </w:r>
            <w:r w:rsidR="009B2FF1">
              <w:rPr>
                <w:rFonts w:cs="Times New Roman"/>
                <w:sz w:val="20"/>
              </w:rPr>
              <w:t> </w:t>
            </w:r>
            <w:r w:rsidRPr="009B2FF1">
              <w:rPr>
                <w:rFonts w:cs="Times New Roman"/>
                <w:sz w:val="20"/>
              </w:rPr>
              <w:t xml:space="preserve">224A(1) and (3)) </w:t>
            </w:r>
          </w:p>
        </w:tc>
        <w:tc>
          <w:tcPr>
            <w:tcW w:w="1701" w:type="dxa"/>
            <w:tcBorders>
              <w:bottom w:val="single" w:sz="4" w:space="0" w:color="auto"/>
            </w:tcBorders>
            <w:shd w:val="clear" w:color="auto" w:fill="auto"/>
          </w:tcPr>
          <w:p w:rsidR="00987D71" w:rsidRPr="009B2FF1" w:rsidRDefault="00987D71" w:rsidP="0007643E">
            <w:pPr>
              <w:numPr>
                <w:ilvl w:val="0"/>
                <w:numId w:val="14"/>
              </w:numPr>
              <w:spacing w:line="220" w:lineRule="exact"/>
              <w:rPr>
                <w:rFonts w:cs="Times New Roman"/>
                <w:sz w:val="20"/>
              </w:rPr>
            </w:pPr>
            <w:r w:rsidRPr="009B2FF1">
              <w:rPr>
                <w:rFonts w:cs="Times New Roman"/>
                <w:sz w:val="20"/>
              </w:rPr>
              <w:t xml:space="preserve">date of termination </w:t>
            </w:r>
          </w:p>
        </w:tc>
      </w:tr>
      <w:tr w:rsidR="00987D71" w:rsidRPr="009B2FF1" w:rsidTr="00E44F84">
        <w:trPr>
          <w:cantSplit/>
        </w:trPr>
        <w:tc>
          <w:tcPr>
            <w:tcW w:w="710" w:type="dxa"/>
            <w:tcBorders>
              <w:top w:val="single" w:sz="4" w:space="0" w:color="auto"/>
            </w:tcBorders>
            <w:shd w:val="clear" w:color="auto" w:fill="auto"/>
          </w:tcPr>
          <w:p w:rsidR="00987D71" w:rsidRPr="009B2FF1" w:rsidRDefault="00987D71" w:rsidP="00016BDA">
            <w:pPr>
              <w:spacing w:line="220" w:lineRule="exact"/>
              <w:rPr>
                <w:rFonts w:cs="Times New Roman"/>
                <w:sz w:val="20"/>
              </w:rPr>
            </w:pPr>
            <w:r w:rsidRPr="009B2FF1">
              <w:rPr>
                <w:rFonts w:cs="Times New Roman"/>
                <w:sz w:val="20"/>
              </w:rPr>
              <w:t>28C</w:t>
            </w:r>
          </w:p>
        </w:tc>
        <w:tc>
          <w:tcPr>
            <w:tcW w:w="1417" w:type="dxa"/>
            <w:tcBorders>
              <w:top w:val="single" w:sz="4" w:space="0" w:color="auto"/>
            </w:tcBorders>
            <w:shd w:val="clear" w:color="auto" w:fill="auto"/>
          </w:tcPr>
          <w:p w:rsidR="00987D71" w:rsidRPr="009B2FF1" w:rsidRDefault="00987D71" w:rsidP="00016BDA">
            <w:pPr>
              <w:spacing w:line="220" w:lineRule="exact"/>
              <w:rPr>
                <w:rFonts w:cs="Times New Roman"/>
                <w:sz w:val="20"/>
              </w:rPr>
            </w:pPr>
            <w:r w:rsidRPr="009B2FF1">
              <w:rPr>
                <w:rFonts w:cs="Times New Roman"/>
                <w:sz w:val="20"/>
              </w:rPr>
              <w:t>Subsection</w:t>
            </w:r>
            <w:r w:rsidR="009B2FF1">
              <w:rPr>
                <w:rFonts w:cs="Times New Roman"/>
                <w:sz w:val="20"/>
              </w:rPr>
              <w:t> </w:t>
            </w:r>
            <w:r w:rsidRPr="009B2FF1">
              <w:rPr>
                <w:rFonts w:cs="Times New Roman"/>
                <w:sz w:val="20"/>
              </w:rPr>
              <w:t xml:space="preserve">224A(4) </w:t>
            </w:r>
          </w:p>
          <w:p w:rsidR="00987D71" w:rsidRPr="009B2FF1" w:rsidRDefault="00987D71" w:rsidP="00016BDA">
            <w:pPr>
              <w:spacing w:line="220" w:lineRule="exact"/>
              <w:rPr>
                <w:rFonts w:cs="Times New Roman"/>
                <w:sz w:val="20"/>
              </w:rPr>
            </w:pPr>
          </w:p>
          <w:p w:rsidR="00987D71" w:rsidRPr="009B2FF1" w:rsidRDefault="00987D71" w:rsidP="00016BDA">
            <w:pPr>
              <w:spacing w:after="60" w:line="220" w:lineRule="exact"/>
              <w:ind w:right="-108"/>
              <w:rPr>
                <w:rFonts w:cs="Times New Roman"/>
                <w:sz w:val="20"/>
              </w:rPr>
            </w:pPr>
            <w:r w:rsidRPr="009B2FF1">
              <w:rPr>
                <w:rFonts w:cs="Times New Roman"/>
                <w:sz w:val="20"/>
              </w:rPr>
              <w:t xml:space="preserve">court order setting aside </w:t>
            </w:r>
            <w:r w:rsidRPr="009B2FF1">
              <w:rPr>
                <w:rFonts w:cs="Times New Roman"/>
                <w:sz w:val="20"/>
              </w:rPr>
              <w:br/>
              <w:t>or terminating a personal insolvency agreement</w:t>
            </w:r>
          </w:p>
        </w:tc>
        <w:tc>
          <w:tcPr>
            <w:tcW w:w="1418" w:type="dxa"/>
            <w:tcBorders>
              <w:top w:val="single" w:sz="4" w:space="0" w:color="auto"/>
            </w:tcBorders>
            <w:shd w:val="clear" w:color="auto" w:fill="auto"/>
          </w:tcPr>
          <w:p w:rsidR="00987D71" w:rsidRPr="009B2FF1" w:rsidRDefault="00987D71" w:rsidP="00016BDA">
            <w:pPr>
              <w:spacing w:line="220" w:lineRule="exact"/>
              <w:ind w:right="-108"/>
              <w:rPr>
                <w:rFonts w:cs="Times New Roman"/>
                <w:sz w:val="20"/>
              </w:rPr>
            </w:pPr>
            <w:r w:rsidRPr="009B2FF1">
              <w:rPr>
                <w:rFonts w:cs="Times New Roman"/>
                <w:sz w:val="20"/>
              </w:rPr>
              <w:t xml:space="preserve">written notice </w:t>
            </w:r>
          </w:p>
        </w:tc>
        <w:tc>
          <w:tcPr>
            <w:tcW w:w="1417" w:type="dxa"/>
            <w:tcBorders>
              <w:top w:val="single" w:sz="4" w:space="0" w:color="auto"/>
            </w:tcBorders>
            <w:shd w:val="clear" w:color="auto" w:fill="auto"/>
          </w:tcPr>
          <w:p w:rsidR="00987D71" w:rsidRPr="009B2FF1" w:rsidRDefault="00987D71" w:rsidP="00016BDA">
            <w:pPr>
              <w:spacing w:line="220" w:lineRule="exact"/>
              <w:rPr>
                <w:rFonts w:cs="Times New Roman"/>
                <w:sz w:val="20"/>
              </w:rPr>
            </w:pPr>
            <w:r w:rsidRPr="009B2FF1">
              <w:rPr>
                <w:rFonts w:cs="Times New Roman"/>
                <w:sz w:val="20"/>
              </w:rPr>
              <w:t xml:space="preserve">registered trustee </w:t>
            </w:r>
          </w:p>
        </w:tc>
        <w:tc>
          <w:tcPr>
            <w:tcW w:w="1418" w:type="dxa"/>
            <w:tcBorders>
              <w:top w:val="single" w:sz="4" w:space="0" w:color="auto"/>
            </w:tcBorders>
            <w:shd w:val="clear" w:color="auto" w:fill="auto"/>
          </w:tcPr>
          <w:p w:rsidR="00987D71" w:rsidRPr="009B2FF1" w:rsidRDefault="00987D71" w:rsidP="00AE056D">
            <w:pPr>
              <w:spacing w:line="220" w:lineRule="exact"/>
              <w:rPr>
                <w:rFonts w:cs="Times New Roman"/>
                <w:sz w:val="20"/>
              </w:rPr>
            </w:pPr>
            <w:r w:rsidRPr="009B2FF1">
              <w:rPr>
                <w:rFonts w:cs="Times New Roman"/>
                <w:sz w:val="20"/>
              </w:rPr>
              <w:t>2 days (Rule</w:t>
            </w:r>
            <w:r w:rsidR="009B2FF1">
              <w:rPr>
                <w:rFonts w:cs="Times New Roman"/>
                <w:sz w:val="20"/>
              </w:rPr>
              <w:t> </w:t>
            </w:r>
            <w:r w:rsidRPr="009B2FF1">
              <w:rPr>
                <w:rFonts w:cs="Times New Roman"/>
                <w:sz w:val="20"/>
              </w:rPr>
              <w:t xml:space="preserve">10.05 of FC (Bankruptcy) Rules and of </w:t>
            </w:r>
            <w:r w:rsidR="002E4E63" w:rsidRPr="009B2FF1">
              <w:rPr>
                <w:rFonts w:cs="Times New Roman"/>
                <w:sz w:val="20"/>
              </w:rPr>
              <w:t>FCC</w:t>
            </w:r>
            <w:r w:rsidRPr="009B2FF1">
              <w:rPr>
                <w:rFonts w:cs="Times New Roman"/>
                <w:sz w:val="20"/>
              </w:rPr>
              <w:t xml:space="preserve"> (Bankruptcy) Rules)</w:t>
            </w:r>
          </w:p>
        </w:tc>
        <w:tc>
          <w:tcPr>
            <w:tcW w:w="1701" w:type="dxa"/>
            <w:tcBorders>
              <w:top w:val="single" w:sz="4" w:space="0" w:color="auto"/>
            </w:tcBorders>
            <w:shd w:val="clear" w:color="auto" w:fill="auto"/>
          </w:tcPr>
          <w:p w:rsidR="00987D71" w:rsidRPr="009B2FF1" w:rsidRDefault="00987D71" w:rsidP="0007643E">
            <w:pPr>
              <w:numPr>
                <w:ilvl w:val="0"/>
                <w:numId w:val="14"/>
              </w:numPr>
              <w:spacing w:line="220" w:lineRule="exact"/>
              <w:rPr>
                <w:rFonts w:cs="Times New Roman"/>
                <w:sz w:val="20"/>
              </w:rPr>
            </w:pPr>
            <w:r w:rsidRPr="009B2FF1">
              <w:rPr>
                <w:rFonts w:cs="Times New Roman"/>
                <w:sz w:val="20"/>
              </w:rPr>
              <w:t>date when agreement set aside or terminated</w:t>
            </w:r>
          </w:p>
        </w:tc>
      </w:tr>
      <w:tr w:rsidR="00987D71" w:rsidRPr="009B2FF1" w:rsidTr="00E44F84">
        <w:tc>
          <w:tcPr>
            <w:tcW w:w="710" w:type="dxa"/>
            <w:tcBorders>
              <w:bottom w:val="single" w:sz="4" w:space="0" w:color="auto"/>
            </w:tcBorders>
            <w:shd w:val="clear" w:color="auto" w:fill="auto"/>
          </w:tcPr>
          <w:p w:rsidR="00987D71" w:rsidRPr="009B2FF1" w:rsidRDefault="00987D71" w:rsidP="00016BDA">
            <w:pPr>
              <w:keepNext/>
              <w:keepLines/>
              <w:spacing w:line="220" w:lineRule="exact"/>
              <w:rPr>
                <w:rFonts w:cs="Times New Roman"/>
                <w:sz w:val="20"/>
              </w:rPr>
            </w:pPr>
            <w:r w:rsidRPr="009B2FF1">
              <w:rPr>
                <w:rFonts w:cs="Times New Roman"/>
                <w:sz w:val="20"/>
              </w:rPr>
              <w:t>28D</w:t>
            </w:r>
          </w:p>
        </w:tc>
        <w:tc>
          <w:tcPr>
            <w:tcW w:w="1417" w:type="dxa"/>
            <w:tcBorders>
              <w:bottom w:val="single" w:sz="4" w:space="0" w:color="auto"/>
            </w:tcBorders>
            <w:shd w:val="clear" w:color="auto" w:fill="auto"/>
          </w:tcPr>
          <w:p w:rsidR="00987D71" w:rsidRPr="009B2FF1" w:rsidRDefault="00987D71" w:rsidP="00016BDA">
            <w:pPr>
              <w:keepNext/>
              <w:keepLines/>
              <w:spacing w:line="220" w:lineRule="exact"/>
              <w:rPr>
                <w:rFonts w:cs="Times New Roman"/>
                <w:sz w:val="20"/>
              </w:rPr>
            </w:pPr>
            <w:r w:rsidRPr="009B2FF1">
              <w:rPr>
                <w:rFonts w:cs="Times New Roman"/>
                <w:sz w:val="20"/>
              </w:rPr>
              <w:t>Section</w:t>
            </w:r>
            <w:r w:rsidR="009B2FF1">
              <w:rPr>
                <w:rFonts w:cs="Times New Roman"/>
                <w:sz w:val="20"/>
              </w:rPr>
              <w:t> </w:t>
            </w:r>
            <w:r w:rsidRPr="009B2FF1">
              <w:rPr>
                <w:rFonts w:cs="Times New Roman"/>
                <w:sz w:val="20"/>
              </w:rPr>
              <w:t>232</w:t>
            </w:r>
          </w:p>
          <w:p w:rsidR="00987D71" w:rsidRPr="009B2FF1" w:rsidRDefault="00987D71" w:rsidP="00016BDA">
            <w:pPr>
              <w:keepNext/>
              <w:keepLines/>
              <w:spacing w:line="220" w:lineRule="exact"/>
              <w:rPr>
                <w:rFonts w:cs="Times New Roman"/>
                <w:sz w:val="20"/>
              </w:rPr>
            </w:pPr>
          </w:p>
          <w:p w:rsidR="00987D71" w:rsidRPr="009B2FF1" w:rsidRDefault="00987D71" w:rsidP="00016BDA">
            <w:pPr>
              <w:keepNext/>
              <w:keepLines/>
              <w:spacing w:after="60" w:line="220" w:lineRule="exact"/>
              <w:ind w:right="-108"/>
              <w:rPr>
                <w:rFonts w:cs="Times New Roman"/>
                <w:sz w:val="20"/>
              </w:rPr>
            </w:pPr>
            <w:r w:rsidRPr="009B2FF1">
              <w:rPr>
                <w:rFonts w:cs="Times New Roman"/>
                <w:sz w:val="20"/>
              </w:rPr>
              <w:t>certificate relating to discharge of obligations under personal insolvency agreement</w:t>
            </w:r>
          </w:p>
        </w:tc>
        <w:tc>
          <w:tcPr>
            <w:tcW w:w="1418" w:type="dxa"/>
            <w:tcBorders>
              <w:bottom w:val="single" w:sz="4" w:space="0" w:color="auto"/>
            </w:tcBorders>
            <w:shd w:val="clear" w:color="auto" w:fill="auto"/>
          </w:tcPr>
          <w:p w:rsidR="00987D71" w:rsidRPr="009B2FF1" w:rsidRDefault="00987D71" w:rsidP="00AE056D">
            <w:pPr>
              <w:keepNext/>
              <w:keepLines/>
              <w:spacing w:line="220" w:lineRule="exact"/>
              <w:rPr>
                <w:rFonts w:cs="Times New Roman"/>
                <w:sz w:val="20"/>
              </w:rPr>
            </w:pPr>
            <w:r w:rsidRPr="009B2FF1">
              <w:rPr>
                <w:rFonts w:cs="Times New Roman"/>
                <w:sz w:val="20"/>
              </w:rPr>
              <w:t>certificate given to debtor under subsection</w:t>
            </w:r>
            <w:r w:rsidR="009B2FF1">
              <w:rPr>
                <w:rFonts w:cs="Times New Roman"/>
                <w:sz w:val="20"/>
              </w:rPr>
              <w:t> </w:t>
            </w:r>
            <w:r w:rsidRPr="009B2FF1">
              <w:rPr>
                <w:rFonts w:cs="Times New Roman"/>
                <w:sz w:val="20"/>
              </w:rPr>
              <w:t>232(1)</w:t>
            </w:r>
          </w:p>
        </w:tc>
        <w:tc>
          <w:tcPr>
            <w:tcW w:w="1417" w:type="dxa"/>
            <w:tcBorders>
              <w:bottom w:val="single" w:sz="4" w:space="0" w:color="auto"/>
            </w:tcBorders>
            <w:shd w:val="clear" w:color="auto" w:fill="auto"/>
          </w:tcPr>
          <w:p w:rsidR="00987D71" w:rsidRPr="009B2FF1" w:rsidRDefault="00987D71" w:rsidP="00016BDA">
            <w:pPr>
              <w:keepNext/>
              <w:keepLines/>
              <w:spacing w:line="220" w:lineRule="exact"/>
              <w:rPr>
                <w:rFonts w:cs="Times New Roman"/>
                <w:sz w:val="20"/>
              </w:rPr>
            </w:pPr>
            <w:r w:rsidRPr="009B2FF1">
              <w:rPr>
                <w:rFonts w:cs="Times New Roman"/>
                <w:sz w:val="20"/>
              </w:rPr>
              <w:t>trustee</w:t>
            </w:r>
          </w:p>
        </w:tc>
        <w:tc>
          <w:tcPr>
            <w:tcW w:w="1418" w:type="dxa"/>
            <w:tcBorders>
              <w:bottom w:val="single" w:sz="4" w:space="0" w:color="auto"/>
            </w:tcBorders>
            <w:shd w:val="clear" w:color="auto" w:fill="auto"/>
          </w:tcPr>
          <w:p w:rsidR="00987D71" w:rsidRPr="009B2FF1" w:rsidRDefault="00987D71" w:rsidP="00016BDA">
            <w:pPr>
              <w:keepNext/>
              <w:keepLines/>
              <w:spacing w:line="220" w:lineRule="exact"/>
              <w:rPr>
                <w:rFonts w:cs="Times New Roman"/>
                <w:sz w:val="20"/>
              </w:rPr>
            </w:pPr>
            <w:r w:rsidRPr="009B2FF1">
              <w:rPr>
                <w:rFonts w:cs="Times New Roman"/>
                <w:sz w:val="20"/>
              </w:rPr>
              <w:t>not applicable</w:t>
            </w:r>
          </w:p>
        </w:tc>
        <w:tc>
          <w:tcPr>
            <w:tcW w:w="1701" w:type="dxa"/>
            <w:tcBorders>
              <w:bottom w:val="single" w:sz="4" w:space="0" w:color="auto"/>
            </w:tcBorders>
            <w:shd w:val="clear" w:color="auto" w:fill="auto"/>
          </w:tcPr>
          <w:p w:rsidR="00987D71" w:rsidRPr="009B2FF1" w:rsidRDefault="00987D71" w:rsidP="0007643E">
            <w:pPr>
              <w:keepNext/>
              <w:keepLines/>
              <w:numPr>
                <w:ilvl w:val="0"/>
                <w:numId w:val="14"/>
              </w:numPr>
              <w:spacing w:line="220" w:lineRule="exact"/>
              <w:rPr>
                <w:rFonts w:cs="Times New Roman"/>
                <w:sz w:val="20"/>
              </w:rPr>
            </w:pPr>
            <w:r w:rsidRPr="009B2FF1">
              <w:rPr>
                <w:rFonts w:cs="Times New Roman"/>
                <w:sz w:val="20"/>
              </w:rPr>
              <w:t>date when trustee signed certificate</w:t>
            </w:r>
          </w:p>
        </w:tc>
      </w:tr>
      <w:tr w:rsidR="00987D71" w:rsidRPr="009B2FF1" w:rsidTr="00E44F84">
        <w:tc>
          <w:tcPr>
            <w:tcW w:w="710" w:type="dxa"/>
            <w:tcBorders>
              <w:bottom w:val="single" w:sz="4" w:space="0" w:color="auto"/>
            </w:tcBorders>
            <w:shd w:val="clear" w:color="auto" w:fill="auto"/>
          </w:tcPr>
          <w:p w:rsidR="00987D71" w:rsidRPr="009B2FF1" w:rsidRDefault="00987D71" w:rsidP="00016BDA">
            <w:pPr>
              <w:keepLines/>
              <w:spacing w:line="220" w:lineRule="exact"/>
              <w:rPr>
                <w:rFonts w:cs="Times New Roman"/>
                <w:sz w:val="20"/>
              </w:rPr>
            </w:pPr>
            <w:bookmarkStart w:id="354" w:name="CU_44289779"/>
            <w:bookmarkEnd w:id="354"/>
            <w:r w:rsidRPr="009B2FF1">
              <w:rPr>
                <w:rFonts w:cs="Times New Roman"/>
                <w:sz w:val="20"/>
              </w:rPr>
              <w:t xml:space="preserve">29 </w:t>
            </w:r>
          </w:p>
        </w:tc>
        <w:tc>
          <w:tcPr>
            <w:tcW w:w="1417" w:type="dxa"/>
            <w:tcBorders>
              <w:bottom w:val="single" w:sz="4" w:space="0" w:color="auto"/>
            </w:tcBorders>
            <w:shd w:val="clear" w:color="auto" w:fill="auto"/>
          </w:tcPr>
          <w:p w:rsidR="00987D71" w:rsidRPr="009B2FF1" w:rsidRDefault="00987D71" w:rsidP="00016BDA">
            <w:pPr>
              <w:keepLines/>
              <w:spacing w:line="220" w:lineRule="exact"/>
              <w:rPr>
                <w:rFonts w:cs="Times New Roman"/>
                <w:sz w:val="20"/>
              </w:rPr>
            </w:pPr>
            <w:r w:rsidRPr="009B2FF1">
              <w:rPr>
                <w:rFonts w:cs="Times New Roman"/>
                <w:sz w:val="20"/>
              </w:rPr>
              <w:t>Section</w:t>
            </w:r>
            <w:r w:rsidR="009B2FF1">
              <w:rPr>
                <w:rFonts w:cs="Times New Roman"/>
                <w:sz w:val="20"/>
              </w:rPr>
              <w:t> </w:t>
            </w:r>
            <w:r w:rsidRPr="009B2FF1">
              <w:rPr>
                <w:rFonts w:cs="Times New Roman"/>
                <w:sz w:val="20"/>
              </w:rPr>
              <w:t xml:space="preserve">244 </w:t>
            </w:r>
          </w:p>
          <w:p w:rsidR="00987D71" w:rsidRPr="009B2FF1" w:rsidRDefault="00987D71" w:rsidP="00016BDA">
            <w:pPr>
              <w:keepLines/>
              <w:spacing w:line="220" w:lineRule="exact"/>
              <w:rPr>
                <w:rFonts w:cs="Times New Roman"/>
                <w:sz w:val="20"/>
              </w:rPr>
            </w:pPr>
          </w:p>
          <w:p w:rsidR="00987D71" w:rsidRPr="009B2FF1" w:rsidRDefault="00987D71" w:rsidP="00016BDA">
            <w:pPr>
              <w:keepLines/>
              <w:spacing w:line="220" w:lineRule="exact"/>
              <w:ind w:right="-108"/>
              <w:rPr>
                <w:rFonts w:cs="Times New Roman"/>
                <w:sz w:val="20"/>
              </w:rPr>
            </w:pPr>
            <w:r w:rsidRPr="009B2FF1">
              <w:rPr>
                <w:rFonts w:cs="Times New Roman"/>
                <w:sz w:val="20"/>
              </w:rPr>
              <w:t xml:space="preserve">creditor’s petition for </w:t>
            </w:r>
            <w:r w:rsidR="00415751" w:rsidRPr="009B2FF1">
              <w:rPr>
                <w:rFonts w:cs="Times New Roman"/>
                <w:sz w:val="20"/>
              </w:rPr>
              <w:t>Part </w:t>
            </w:r>
            <w:r w:rsidRPr="009B2FF1">
              <w:rPr>
                <w:rFonts w:cs="Times New Roman"/>
                <w:sz w:val="20"/>
              </w:rPr>
              <w:t xml:space="preserve">XI administration (deceased estates) </w:t>
            </w:r>
          </w:p>
        </w:tc>
        <w:tc>
          <w:tcPr>
            <w:tcW w:w="1418" w:type="dxa"/>
            <w:tcBorders>
              <w:bottom w:val="single" w:sz="4" w:space="0" w:color="auto"/>
            </w:tcBorders>
            <w:shd w:val="clear" w:color="auto" w:fill="auto"/>
          </w:tcPr>
          <w:p w:rsidR="00987D71" w:rsidRPr="009B2FF1" w:rsidRDefault="00987D71" w:rsidP="00AE056D">
            <w:pPr>
              <w:keepLines/>
              <w:spacing w:line="220" w:lineRule="exact"/>
              <w:rPr>
                <w:rFonts w:cs="Times New Roman"/>
                <w:sz w:val="20"/>
              </w:rPr>
            </w:pPr>
            <w:r w:rsidRPr="009B2FF1">
              <w:rPr>
                <w:rFonts w:cs="Times New Roman"/>
                <w:sz w:val="20"/>
              </w:rPr>
              <w:t>creditor’s petition and verifying affidavit (subsections</w:t>
            </w:r>
            <w:r w:rsidR="009B2FF1">
              <w:rPr>
                <w:rFonts w:cs="Times New Roman"/>
                <w:sz w:val="20"/>
              </w:rPr>
              <w:t> </w:t>
            </w:r>
            <w:r w:rsidRPr="009B2FF1">
              <w:rPr>
                <w:rFonts w:cs="Times New Roman"/>
                <w:sz w:val="20"/>
              </w:rPr>
              <w:t xml:space="preserve">244(1) and (5)) </w:t>
            </w:r>
          </w:p>
        </w:tc>
        <w:tc>
          <w:tcPr>
            <w:tcW w:w="1417" w:type="dxa"/>
            <w:tcBorders>
              <w:bottom w:val="single" w:sz="4" w:space="0" w:color="auto"/>
            </w:tcBorders>
            <w:shd w:val="clear" w:color="auto" w:fill="auto"/>
          </w:tcPr>
          <w:p w:rsidR="00987D71" w:rsidRPr="009B2FF1" w:rsidRDefault="00987D71" w:rsidP="00016BDA">
            <w:pPr>
              <w:keepLines/>
              <w:spacing w:line="220" w:lineRule="exact"/>
              <w:rPr>
                <w:rFonts w:cs="Times New Roman"/>
                <w:sz w:val="20"/>
              </w:rPr>
            </w:pPr>
            <w:r w:rsidRPr="009B2FF1">
              <w:rPr>
                <w:rFonts w:cs="Times New Roman"/>
                <w:sz w:val="20"/>
              </w:rPr>
              <w:t xml:space="preserve">petitioning creditor </w:t>
            </w:r>
          </w:p>
        </w:tc>
        <w:tc>
          <w:tcPr>
            <w:tcW w:w="1418" w:type="dxa"/>
            <w:tcBorders>
              <w:bottom w:val="single" w:sz="4" w:space="0" w:color="auto"/>
            </w:tcBorders>
            <w:shd w:val="clear" w:color="auto" w:fill="auto"/>
          </w:tcPr>
          <w:p w:rsidR="00987D71" w:rsidRPr="009B2FF1" w:rsidRDefault="00987D71" w:rsidP="00016BDA">
            <w:pPr>
              <w:keepLines/>
              <w:spacing w:line="220" w:lineRule="exact"/>
              <w:rPr>
                <w:rFonts w:cs="Times New Roman"/>
                <w:sz w:val="20"/>
              </w:rPr>
            </w:pPr>
            <w:r w:rsidRPr="009B2FF1">
              <w:rPr>
                <w:rFonts w:cs="Times New Roman"/>
                <w:sz w:val="20"/>
              </w:rPr>
              <w:t xml:space="preserve">not applicable </w:t>
            </w:r>
          </w:p>
        </w:tc>
        <w:tc>
          <w:tcPr>
            <w:tcW w:w="1701" w:type="dxa"/>
            <w:tcBorders>
              <w:bottom w:val="single" w:sz="4" w:space="0" w:color="auto"/>
            </w:tcBorders>
            <w:shd w:val="clear" w:color="auto" w:fill="auto"/>
          </w:tcPr>
          <w:p w:rsidR="00987D71" w:rsidRPr="009B2FF1" w:rsidRDefault="00987D71" w:rsidP="0007643E">
            <w:pPr>
              <w:numPr>
                <w:ilvl w:val="0"/>
                <w:numId w:val="14"/>
              </w:numPr>
              <w:spacing w:line="220" w:lineRule="exact"/>
              <w:rPr>
                <w:rFonts w:cs="Times New Roman"/>
                <w:sz w:val="20"/>
              </w:rPr>
            </w:pPr>
            <w:r w:rsidRPr="009B2FF1">
              <w:rPr>
                <w:rFonts w:cs="Times New Roman"/>
                <w:sz w:val="20"/>
              </w:rPr>
              <w:t xml:space="preserve">date of petition </w:t>
            </w:r>
          </w:p>
          <w:p w:rsidR="00987D71" w:rsidRPr="009B2FF1" w:rsidRDefault="00987D71" w:rsidP="0007643E">
            <w:pPr>
              <w:keepNext/>
              <w:keepLines/>
              <w:numPr>
                <w:ilvl w:val="0"/>
                <w:numId w:val="14"/>
              </w:numPr>
              <w:spacing w:before="40" w:line="220" w:lineRule="exact"/>
              <w:rPr>
                <w:rFonts w:cs="Times New Roman"/>
                <w:sz w:val="20"/>
              </w:rPr>
            </w:pPr>
            <w:r w:rsidRPr="009B2FF1">
              <w:rPr>
                <w:rFonts w:cs="Times New Roman"/>
                <w:sz w:val="20"/>
              </w:rPr>
              <w:t>particulars of deceased</w:t>
            </w:r>
          </w:p>
          <w:p w:rsidR="00987D71" w:rsidRPr="009B2FF1" w:rsidRDefault="00987D71" w:rsidP="0007643E">
            <w:pPr>
              <w:keepNext/>
              <w:keepLines/>
              <w:numPr>
                <w:ilvl w:val="0"/>
                <w:numId w:val="14"/>
              </w:numPr>
              <w:spacing w:before="40" w:line="220" w:lineRule="exact"/>
              <w:rPr>
                <w:rFonts w:cs="Times New Roman"/>
                <w:sz w:val="20"/>
              </w:rPr>
            </w:pPr>
            <w:r w:rsidRPr="009B2FF1">
              <w:rPr>
                <w:rFonts w:cs="Times New Roman"/>
                <w:sz w:val="20"/>
              </w:rPr>
              <w:t xml:space="preserve">name of petitioning creditor </w:t>
            </w:r>
          </w:p>
          <w:p w:rsidR="00987D71" w:rsidRPr="009B2FF1" w:rsidRDefault="00987D71" w:rsidP="0007643E">
            <w:pPr>
              <w:keepNext/>
              <w:keepLines/>
              <w:numPr>
                <w:ilvl w:val="0"/>
                <w:numId w:val="14"/>
              </w:numPr>
              <w:spacing w:before="40" w:line="220" w:lineRule="exact"/>
              <w:rPr>
                <w:rFonts w:cs="Times New Roman"/>
                <w:sz w:val="20"/>
              </w:rPr>
            </w:pPr>
            <w:r w:rsidRPr="009B2FF1">
              <w:rPr>
                <w:rFonts w:cs="Times New Roman"/>
                <w:sz w:val="20"/>
              </w:rPr>
              <w:t>name and telephone number of petitioning creditor’s solicitors</w:t>
            </w:r>
          </w:p>
          <w:p w:rsidR="00987D71" w:rsidRPr="009B2FF1" w:rsidRDefault="00987D71" w:rsidP="0007643E">
            <w:pPr>
              <w:keepNext/>
              <w:keepLines/>
              <w:numPr>
                <w:ilvl w:val="0"/>
                <w:numId w:val="14"/>
              </w:numPr>
              <w:spacing w:before="40" w:line="220" w:lineRule="exact"/>
              <w:rPr>
                <w:rFonts w:cs="Times New Roman"/>
                <w:sz w:val="20"/>
              </w:rPr>
            </w:pPr>
            <w:r w:rsidRPr="009B2FF1">
              <w:rPr>
                <w:rFonts w:cs="Times New Roman"/>
                <w:sz w:val="20"/>
              </w:rPr>
              <w:t>date of hearing for administration order</w:t>
            </w:r>
          </w:p>
          <w:p w:rsidR="00987D71" w:rsidRPr="009B2FF1" w:rsidRDefault="00987D71" w:rsidP="0007643E">
            <w:pPr>
              <w:keepNext/>
              <w:keepLines/>
              <w:numPr>
                <w:ilvl w:val="0"/>
                <w:numId w:val="14"/>
              </w:numPr>
              <w:spacing w:before="40" w:after="60" w:line="220" w:lineRule="exact"/>
              <w:rPr>
                <w:rFonts w:cs="Times New Roman"/>
                <w:sz w:val="20"/>
              </w:rPr>
            </w:pPr>
            <w:r w:rsidRPr="009B2FF1">
              <w:rPr>
                <w:rFonts w:cs="Times New Roman"/>
                <w:sz w:val="20"/>
              </w:rPr>
              <w:t xml:space="preserve">date of filing of Statement of Affairs </w:t>
            </w:r>
          </w:p>
        </w:tc>
      </w:tr>
      <w:tr w:rsidR="00987D71" w:rsidRPr="009B2FF1" w:rsidTr="00E44F84">
        <w:trPr>
          <w:cantSplit/>
        </w:trPr>
        <w:tc>
          <w:tcPr>
            <w:tcW w:w="710" w:type="dxa"/>
            <w:tcBorders>
              <w:top w:val="single" w:sz="4" w:space="0" w:color="auto"/>
              <w:bottom w:val="single" w:sz="4" w:space="0" w:color="auto"/>
            </w:tcBorders>
            <w:shd w:val="clear" w:color="auto" w:fill="auto"/>
          </w:tcPr>
          <w:p w:rsidR="00987D71" w:rsidRPr="009B2FF1" w:rsidRDefault="00987D71" w:rsidP="00016BDA">
            <w:pPr>
              <w:spacing w:line="220" w:lineRule="exact"/>
              <w:rPr>
                <w:rFonts w:cs="Times New Roman"/>
                <w:sz w:val="20"/>
              </w:rPr>
            </w:pPr>
            <w:r w:rsidRPr="009B2FF1">
              <w:rPr>
                <w:rFonts w:cs="Times New Roman"/>
                <w:sz w:val="20"/>
              </w:rPr>
              <w:t xml:space="preserve">30 </w:t>
            </w:r>
          </w:p>
        </w:tc>
        <w:tc>
          <w:tcPr>
            <w:tcW w:w="1417" w:type="dxa"/>
            <w:tcBorders>
              <w:top w:val="single" w:sz="4" w:space="0" w:color="auto"/>
              <w:bottom w:val="single" w:sz="4" w:space="0" w:color="auto"/>
            </w:tcBorders>
            <w:shd w:val="clear" w:color="auto" w:fill="auto"/>
          </w:tcPr>
          <w:p w:rsidR="00987D71" w:rsidRPr="009B2FF1" w:rsidRDefault="00987D71" w:rsidP="00016BDA">
            <w:pPr>
              <w:keepNext/>
              <w:spacing w:line="220" w:lineRule="exact"/>
              <w:ind w:right="-108"/>
              <w:rPr>
                <w:rFonts w:cs="Times New Roman"/>
                <w:sz w:val="20"/>
              </w:rPr>
            </w:pPr>
            <w:r w:rsidRPr="009B2FF1">
              <w:rPr>
                <w:rFonts w:cs="Times New Roman"/>
                <w:sz w:val="20"/>
              </w:rPr>
              <w:t>Section</w:t>
            </w:r>
            <w:r w:rsidR="009B2FF1">
              <w:rPr>
                <w:rFonts w:cs="Times New Roman"/>
                <w:sz w:val="20"/>
              </w:rPr>
              <w:t> </w:t>
            </w:r>
            <w:r w:rsidRPr="009B2FF1">
              <w:rPr>
                <w:rFonts w:cs="Times New Roman"/>
                <w:sz w:val="20"/>
              </w:rPr>
              <w:t>244 and section</w:t>
            </w:r>
            <w:r w:rsidR="009B2FF1">
              <w:rPr>
                <w:rFonts w:cs="Times New Roman"/>
                <w:sz w:val="20"/>
              </w:rPr>
              <w:t> </w:t>
            </w:r>
            <w:r w:rsidRPr="009B2FF1">
              <w:rPr>
                <w:rFonts w:cs="Times New Roman"/>
                <w:sz w:val="20"/>
              </w:rPr>
              <w:t>245 (death of debtor after creditor’s petition under section</w:t>
            </w:r>
            <w:r w:rsidR="009B2FF1">
              <w:rPr>
                <w:rFonts w:cs="Times New Roman"/>
                <w:sz w:val="20"/>
              </w:rPr>
              <w:t> </w:t>
            </w:r>
            <w:r w:rsidRPr="009B2FF1">
              <w:rPr>
                <w:rFonts w:cs="Times New Roman"/>
                <w:sz w:val="20"/>
              </w:rPr>
              <w:t xml:space="preserve">47) </w:t>
            </w:r>
          </w:p>
          <w:p w:rsidR="00987D71" w:rsidRPr="009B2FF1" w:rsidRDefault="00987D71" w:rsidP="00016BDA">
            <w:pPr>
              <w:keepNext/>
              <w:spacing w:line="220" w:lineRule="exact"/>
              <w:rPr>
                <w:rFonts w:cs="Times New Roman"/>
                <w:sz w:val="20"/>
              </w:rPr>
            </w:pPr>
          </w:p>
          <w:p w:rsidR="00987D71" w:rsidRPr="009B2FF1" w:rsidRDefault="00415751" w:rsidP="00AE056D">
            <w:pPr>
              <w:keepNext/>
              <w:spacing w:after="60" w:line="220" w:lineRule="exact"/>
              <w:ind w:right="-108"/>
              <w:rPr>
                <w:rFonts w:cs="Times New Roman"/>
                <w:sz w:val="20"/>
              </w:rPr>
            </w:pPr>
            <w:r w:rsidRPr="009B2FF1">
              <w:rPr>
                <w:rFonts w:cs="Times New Roman"/>
                <w:sz w:val="20"/>
              </w:rPr>
              <w:t>Part </w:t>
            </w:r>
            <w:r w:rsidR="00987D71" w:rsidRPr="009B2FF1">
              <w:rPr>
                <w:rFonts w:cs="Times New Roman"/>
                <w:sz w:val="20"/>
              </w:rPr>
              <w:t xml:space="preserve">XI </w:t>
            </w:r>
            <w:r w:rsidR="00987D71" w:rsidRPr="009B2FF1">
              <w:rPr>
                <w:rFonts w:cs="Times New Roman"/>
                <w:sz w:val="20"/>
              </w:rPr>
              <w:br/>
              <w:t xml:space="preserve">administration (deceased estates) </w:t>
            </w:r>
          </w:p>
        </w:tc>
        <w:tc>
          <w:tcPr>
            <w:tcW w:w="1418" w:type="dxa"/>
            <w:tcBorders>
              <w:top w:val="single" w:sz="4" w:space="0" w:color="auto"/>
              <w:bottom w:val="single" w:sz="4" w:space="0" w:color="auto"/>
            </w:tcBorders>
            <w:shd w:val="clear" w:color="auto" w:fill="auto"/>
          </w:tcPr>
          <w:p w:rsidR="00987D71" w:rsidRPr="009B2FF1" w:rsidRDefault="00987D71" w:rsidP="00AE056D">
            <w:pPr>
              <w:keepNext/>
              <w:spacing w:line="220" w:lineRule="exact"/>
              <w:rPr>
                <w:rFonts w:cs="Times New Roman"/>
                <w:sz w:val="20"/>
              </w:rPr>
            </w:pPr>
            <w:r w:rsidRPr="009B2FF1">
              <w:rPr>
                <w:rFonts w:cs="Times New Roman"/>
                <w:sz w:val="20"/>
              </w:rPr>
              <w:t>court order (subsections</w:t>
            </w:r>
            <w:r w:rsidR="009B2FF1">
              <w:rPr>
                <w:rFonts w:cs="Times New Roman"/>
                <w:sz w:val="20"/>
              </w:rPr>
              <w:t> </w:t>
            </w:r>
            <w:r w:rsidRPr="009B2FF1">
              <w:rPr>
                <w:rFonts w:cs="Times New Roman"/>
                <w:sz w:val="20"/>
              </w:rPr>
              <w:t xml:space="preserve">244(14); 245(3)) </w:t>
            </w:r>
          </w:p>
        </w:tc>
        <w:tc>
          <w:tcPr>
            <w:tcW w:w="1417" w:type="dxa"/>
            <w:tcBorders>
              <w:top w:val="single" w:sz="4" w:space="0" w:color="auto"/>
              <w:bottom w:val="single" w:sz="4" w:space="0" w:color="auto"/>
            </w:tcBorders>
            <w:shd w:val="clear" w:color="auto" w:fill="auto"/>
          </w:tcPr>
          <w:p w:rsidR="00987D71" w:rsidRPr="009B2FF1" w:rsidRDefault="00987D71" w:rsidP="00AE056D">
            <w:pPr>
              <w:keepNext/>
              <w:spacing w:line="220" w:lineRule="exact"/>
              <w:rPr>
                <w:rFonts w:cs="Times New Roman"/>
                <w:sz w:val="20"/>
              </w:rPr>
            </w:pPr>
            <w:r w:rsidRPr="009B2FF1">
              <w:rPr>
                <w:rFonts w:cs="Times New Roman"/>
                <w:sz w:val="20"/>
              </w:rPr>
              <w:t>petitioning creditor (subsections</w:t>
            </w:r>
            <w:r w:rsidR="009B2FF1">
              <w:rPr>
                <w:rFonts w:cs="Times New Roman"/>
                <w:sz w:val="20"/>
              </w:rPr>
              <w:t> </w:t>
            </w:r>
            <w:r w:rsidRPr="009B2FF1">
              <w:rPr>
                <w:rFonts w:cs="Times New Roman"/>
                <w:sz w:val="20"/>
              </w:rPr>
              <w:t>244(14);</w:t>
            </w:r>
            <w:r w:rsidRPr="009B2FF1">
              <w:rPr>
                <w:rFonts w:cs="Times New Roman"/>
                <w:sz w:val="20"/>
              </w:rPr>
              <w:br/>
              <w:t xml:space="preserve">245(3)) </w:t>
            </w:r>
          </w:p>
        </w:tc>
        <w:tc>
          <w:tcPr>
            <w:tcW w:w="1418" w:type="dxa"/>
            <w:tcBorders>
              <w:top w:val="single" w:sz="4" w:space="0" w:color="auto"/>
              <w:bottom w:val="single" w:sz="4" w:space="0" w:color="auto"/>
            </w:tcBorders>
            <w:shd w:val="clear" w:color="auto" w:fill="auto"/>
          </w:tcPr>
          <w:p w:rsidR="00987D71" w:rsidRPr="009B2FF1" w:rsidRDefault="00987D71" w:rsidP="00AE056D">
            <w:pPr>
              <w:keepNext/>
              <w:spacing w:line="220" w:lineRule="exact"/>
              <w:rPr>
                <w:rFonts w:cs="Times New Roman"/>
                <w:sz w:val="20"/>
              </w:rPr>
            </w:pPr>
            <w:r w:rsidRPr="009B2FF1">
              <w:rPr>
                <w:rFonts w:cs="Times New Roman"/>
                <w:sz w:val="20"/>
              </w:rPr>
              <w:t>2 days (Rule</w:t>
            </w:r>
            <w:r w:rsidR="009B2FF1">
              <w:rPr>
                <w:rFonts w:cs="Times New Roman"/>
                <w:sz w:val="20"/>
              </w:rPr>
              <w:t> </w:t>
            </w:r>
            <w:r w:rsidRPr="009B2FF1">
              <w:rPr>
                <w:rFonts w:cs="Times New Roman"/>
                <w:sz w:val="20"/>
              </w:rPr>
              <w:t xml:space="preserve">11.04 of FC (Bankruptcy) Rules and of </w:t>
            </w:r>
            <w:r w:rsidR="002E4E63" w:rsidRPr="009B2FF1">
              <w:rPr>
                <w:rFonts w:cs="Times New Roman"/>
                <w:sz w:val="20"/>
              </w:rPr>
              <w:t>FCC</w:t>
            </w:r>
            <w:r w:rsidRPr="009B2FF1">
              <w:rPr>
                <w:rFonts w:cs="Times New Roman"/>
                <w:sz w:val="20"/>
              </w:rPr>
              <w:t xml:space="preserve"> (Bankruptcy) Rules)</w:t>
            </w:r>
          </w:p>
        </w:tc>
        <w:tc>
          <w:tcPr>
            <w:tcW w:w="1701" w:type="dxa"/>
            <w:tcBorders>
              <w:top w:val="single" w:sz="4" w:space="0" w:color="auto"/>
              <w:bottom w:val="single" w:sz="4" w:space="0" w:color="auto"/>
            </w:tcBorders>
            <w:shd w:val="clear" w:color="auto" w:fill="auto"/>
          </w:tcPr>
          <w:p w:rsidR="00987D71" w:rsidRPr="009B2FF1" w:rsidRDefault="00987D71" w:rsidP="0007643E">
            <w:pPr>
              <w:numPr>
                <w:ilvl w:val="0"/>
                <w:numId w:val="14"/>
              </w:numPr>
              <w:spacing w:line="220" w:lineRule="exact"/>
              <w:rPr>
                <w:rFonts w:cs="Times New Roman"/>
                <w:sz w:val="20"/>
              </w:rPr>
            </w:pPr>
            <w:r w:rsidRPr="009B2FF1">
              <w:rPr>
                <w:rFonts w:cs="Times New Roman"/>
                <w:sz w:val="20"/>
              </w:rPr>
              <w:t xml:space="preserve">date of order </w:t>
            </w:r>
          </w:p>
          <w:p w:rsidR="00987D71" w:rsidRPr="009B2FF1" w:rsidRDefault="00987D71" w:rsidP="0007643E">
            <w:pPr>
              <w:keepNext/>
              <w:keepLines/>
              <w:numPr>
                <w:ilvl w:val="0"/>
                <w:numId w:val="14"/>
              </w:numPr>
              <w:spacing w:before="40" w:line="220" w:lineRule="exact"/>
              <w:rPr>
                <w:rFonts w:cs="Times New Roman"/>
                <w:sz w:val="20"/>
              </w:rPr>
            </w:pPr>
            <w:r w:rsidRPr="009B2FF1">
              <w:rPr>
                <w:rFonts w:cs="Times New Roman"/>
                <w:sz w:val="20"/>
              </w:rPr>
              <w:t>particulars of deceased (if particulars</w:t>
            </w:r>
            <w:r w:rsidR="00AE056D" w:rsidRPr="009B2FF1">
              <w:rPr>
                <w:rFonts w:cs="Times New Roman"/>
                <w:sz w:val="20"/>
              </w:rPr>
              <w:t xml:space="preserve"> </w:t>
            </w:r>
            <w:r w:rsidRPr="009B2FF1">
              <w:rPr>
                <w:rFonts w:cs="Times New Roman"/>
                <w:sz w:val="20"/>
              </w:rPr>
              <w:t>different from particulars in relevant creditor’s petition)</w:t>
            </w:r>
          </w:p>
          <w:p w:rsidR="00987D71" w:rsidRPr="009B2FF1" w:rsidRDefault="00987D71" w:rsidP="0007643E">
            <w:pPr>
              <w:keepNext/>
              <w:keepLines/>
              <w:numPr>
                <w:ilvl w:val="0"/>
                <w:numId w:val="14"/>
              </w:numPr>
              <w:spacing w:before="40" w:line="220" w:lineRule="exact"/>
              <w:rPr>
                <w:rFonts w:cs="Times New Roman"/>
                <w:sz w:val="20"/>
              </w:rPr>
            </w:pPr>
            <w:r w:rsidRPr="009B2FF1">
              <w:rPr>
                <w:rFonts w:cs="Times New Roman"/>
                <w:sz w:val="20"/>
              </w:rPr>
              <w:t xml:space="preserve">name of trustee </w:t>
            </w:r>
          </w:p>
        </w:tc>
      </w:tr>
      <w:tr w:rsidR="00987D71" w:rsidRPr="009B2FF1" w:rsidTr="00E44F84">
        <w:tc>
          <w:tcPr>
            <w:tcW w:w="710" w:type="dxa"/>
            <w:tcBorders>
              <w:bottom w:val="single" w:sz="4" w:space="0" w:color="auto"/>
            </w:tcBorders>
            <w:shd w:val="clear" w:color="auto" w:fill="auto"/>
          </w:tcPr>
          <w:p w:rsidR="00987D71" w:rsidRPr="009B2FF1" w:rsidRDefault="00987D71" w:rsidP="00016BDA">
            <w:pPr>
              <w:keepNext/>
              <w:keepLines/>
              <w:spacing w:line="220" w:lineRule="exact"/>
              <w:rPr>
                <w:rFonts w:cs="Times New Roman"/>
                <w:sz w:val="20"/>
              </w:rPr>
            </w:pPr>
            <w:bookmarkStart w:id="355" w:name="CU_46290635"/>
            <w:bookmarkEnd w:id="355"/>
            <w:r w:rsidRPr="009B2FF1">
              <w:rPr>
                <w:rFonts w:cs="Times New Roman"/>
                <w:sz w:val="20"/>
              </w:rPr>
              <w:t xml:space="preserve">31 </w:t>
            </w:r>
          </w:p>
        </w:tc>
        <w:tc>
          <w:tcPr>
            <w:tcW w:w="1417" w:type="dxa"/>
            <w:tcBorders>
              <w:bottom w:val="single" w:sz="4" w:space="0" w:color="auto"/>
            </w:tcBorders>
            <w:shd w:val="clear" w:color="auto" w:fill="auto"/>
          </w:tcPr>
          <w:p w:rsidR="00987D71" w:rsidRPr="009B2FF1" w:rsidRDefault="00987D71" w:rsidP="00016BDA">
            <w:pPr>
              <w:keepNext/>
              <w:keepLines/>
              <w:spacing w:line="220" w:lineRule="exact"/>
              <w:rPr>
                <w:rFonts w:cs="Times New Roman"/>
                <w:sz w:val="20"/>
              </w:rPr>
            </w:pPr>
            <w:r w:rsidRPr="009B2FF1">
              <w:rPr>
                <w:rFonts w:cs="Times New Roman"/>
                <w:sz w:val="20"/>
              </w:rPr>
              <w:t>Section</w:t>
            </w:r>
            <w:r w:rsidR="009B2FF1">
              <w:rPr>
                <w:rFonts w:cs="Times New Roman"/>
                <w:sz w:val="20"/>
              </w:rPr>
              <w:t> </w:t>
            </w:r>
            <w:r w:rsidRPr="009B2FF1">
              <w:rPr>
                <w:rFonts w:cs="Times New Roman"/>
                <w:sz w:val="20"/>
              </w:rPr>
              <w:t xml:space="preserve">247 </w:t>
            </w:r>
          </w:p>
          <w:p w:rsidR="00987D71" w:rsidRPr="009B2FF1" w:rsidRDefault="00987D71" w:rsidP="00016BDA">
            <w:pPr>
              <w:keepNext/>
              <w:keepLines/>
              <w:spacing w:line="220" w:lineRule="exact"/>
              <w:rPr>
                <w:rFonts w:cs="Times New Roman"/>
                <w:sz w:val="20"/>
              </w:rPr>
            </w:pPr>
          </w:p>
          <w:p w:rsidR="00987D71" w:rsidRPr="009B2FF1" w:rsidRDefault="00987D71" w:rsidP="00AE056D">
            <w:pPr>
              <w:keepNext/>
              <w:keepLines/>
              <w:spacing w:line="220" w:lineRule="exact"/>
              <w:ind w:right="-108"/>
              <w:rPr>
                <w:rFonts w:cs="Times New Roman"/>
                <w:sz w:val="20"/>
              </w:rPr>
            </w:pPr>
            <w:r w:rsidRPr="009B2FF1">
              <w:rPr>
                <w:rFonts w:cs="Times New Roman"/>
                <w:sz w:val="20"/>
              </w:rPr>
              <w:t xml:space="preserve">administrator’s petition for </w:t>
            </w:r>
            <w:r w:rsidR="00415751" w:rsidRPr="009B2FF1">
              <w:rPr>
                <w:rFonts w:cs="Times New Roman"/>
                <w:sz w:val="20"/>
              </w:rPr>
              <w:t>Part </w:t>
            </w:r>
            <w:r w:rsidRPr="009B2FF1">
              <w:rPr>
                <w:rFonts w:cs="Times New Roman"/>
                <w:sz w:val="20"/>
              </w:rPr>
              <w:t xml:space="preserve">XI administration of deceased estate </w:t>
            </w:r>
          </w:p>
        </w:tc>
        <w:tc>
          <w:tcPr>
            <w:tcW w:w="1418" w:type="dxa"/>
            <w:tcBorders>
              <w:bottom w:val="single" w:sz="4" w:space="0" w:color="auto"/>
            </w:tcBorders>
            <w:shd w:val="clear" w:color="auto" w:fill="auto"/>
          </w:tcPr>
          <w:p w:rsidR="00987D71" w:rsidRPr="009B2FF1" w:rsidRDefault="00987D71" w:rsidP="00AE056D">
            <w:pPr>
              <w:keepNext/>
              <w:keepLines/>
              <w:spacing w:line="220" w:lineRule="exact"/>
              <w:rPr>
                <w:rFonts w:cs="Times New Roman"/>
                <w:sz w:val="20"/>
              </w:rPr>
            </w:pPr>
            <w:r w:rsidRPr="009B2FF1">
              <w:rPr>
                <w:rFonts w:cs="Times New Roman"/>
                <w:sz w:val="20"/>
              </w:rPr>
              <w:t xml:space="preserve">petition and statement </w:t>
            </w:r>
            <w:r w:rsidRPr="009B2FF1">
              <w:rPr>
                <w:rFonts w:cs="Times New Roman"/>
                <w:sz w:val="20"/>
              </w:rPr>
              <w:br/>
              <w:t>of affairs (subsection</w:t>
            </w:r>
            <w:r w:rsidR="009B2FF1">
              <w:rPr>
                <w:rFonts w:cs="Times New Roman"/>
                <w:sz w:val="20"/>
              </w:rPr>
              <w:t> </w:t>
            </w:r>
            <w:r w:rsidRPr="009B2FF1">
              <w:rPr>
                <w:rFonts w:cs="Times New Roman"/>
                <w:sz w:val="20"/>
              </w:rPr>
              <w:t xml:space="preserve">247(1)) </w:t>
            </w:r>
          </w:p>
        </w:tc>
        <w:tc>
          <w:tcPr>
            <w:tcW w:w="1417" w:type="dxa"/>
            <w:tcBorders>
              <w:bottom w:val="single" w:sz="4" w:space="0" w:color="auto"/>
            </w:tcBorders>
            <w:shd w:val="clear" w:color="auto" w:fill="auto"/>
          </w:tcPr>
          <w:p w:rsidR="00987D71" w:rsidRPr="009B2FF1" w:rsidRDefault="00987D71" w:rsidP="00AE056D">
            <w:pPr>
              <w:keepNext/>
              <w:keepLines/>
              <w:spacing w:line="220" w:lineRule="exact"/>
              <w:rPr>
                <w:rFonts w:cs="Times New Roman"/>
                <w:sz w:val="20"/>
              </w:rPr>
            </w:pPr>
            <w:r w:rsidRPr="009B2FF1">
              <w:rPr>
                <w:rFonts w:cs="Times New Roman"/>
                <w:sz w:val="20"/>
              </w:rPr>
              <w:t>administrator (subsection</w:t>
            </w:r>
            <w:r w:rsidR="009B2FF1">
              <w:rPr>
                <w:rFonts w:cs="Times New Roman"/>
                <w:sz w:val="20"/>
              </w:rPr>
              <w:t> </w:t>
            </w:r>
            <w:r w:rsidRPr="009B2FF1">
              <w:rPr>
                <w:rFonts w:cs="Times New Roman"/>
                <w:sz w:val="20"/>
              </w:rPr>
              <w:t xml:space="preserve">247(1)) </w:t>
            </w:r>
          </w:p>
        </w:tc>
        <w:tc>
          <w:tcPr>
            <w:tcW w:w="1418" w:type="dxa"/>
            <w:tcBorders>
              <w:bottom w:val="single" w:sz="4" w:space="0" w:color="auto"/>
            </w:tcBorders>
            <w:shd w:val="clear" w:color="auto" w:fill="auto"/>
          </w:tcPr>
          <w:p w:rsidR="00987D71" w:rsidRPr="009B2FF1" w:rsidRDefault="00987D71" w:rsidP="00016BDA">
            <w:pPr>
              <w:keepNext/>
              <w:keepLines/>
              <w:spacing w:line="220" w:lineRule="exact"/>
              <w:rPr>
                <w:rFonts w:cs="Times New Roman"/>
                <w:sz w:val="20"/>
              </w:rPr>
            </w:pPr>
            <w:r w:rsidRPr="009B2FF1">
              <w:rPr>
                <w:rFonts w:cs="Times New Roman"/>
                <w:sz w:val="20"/>
              </w:rPr>
              <w:t xml:space="preserve">not applicable </w:t>
            </w:r>
          </w:p>
        </w:tc>
        <w:tc>
          <w:tcPr>
            <w:tcW w:w="1701" w:type="dxa"/>
            <w:tcBorders>
              <w:bottom w:val="single" w:sz="4" w:space="0" w:color="auto"/>
            </w:tcBorders>
            <w:shd w:val="clear" w:color="auto" w:fill="auto"/>
          </w:tcPr>
          <w:p w:rsidR="00987D71" w:rsidRPr="009B2FF1" w:rsidRDefault="00987D71" w:rsidP="0007643E">
            <w:pPr>
              <w:keepNext/>
              <w:keepLines/>
              <w:numPr>
                <w:ilvl w:val="0"/>
                <w:numId w:val="14"/>
              </w:numPr>
              <w:spacing w:line="220" w:lineRule="exact"/>
              <w:rPr>
                <w:rFonts w:cs="Times New Roman"/>
                <w:sz w:val="20"/>
              </w:rPr>
            </w:pPr>
            <w:r w:rsidRPr="009B2FF1">
              <w:rPr>
                <w:rFonts w:cs="Times New Roman"/>
                <w:sz w:val="20"/>
              </w:rPr>
              <w:t>date of petition</w:t>
            </w:r>
          </w:p>
          <w:p w:rsidR="00987D71" w:rsidRPr="009B2FF1" w:rsidRDefault="00987D71" w:rsidP="0007643E">
            <w:pPr>
              <w:keepNext/>
              <w:keepLines/>
              <w:numPr>
                <w:ilvl w:val="0"/>
                <w:numId w:val="14"/>
              </w:numPr>
              <w:spacing w:before="40" w:line="220" w:lineRule="exact"/>
              <w:rPr>
                <w:rFonts w:cs="Times New Roman"/>
                <w:sz w:val="20"/>
              </w:rPr>
            </w:pPr>
            <w:r w:rsidRPr="009B2FF1">
              <w:rPr>
                <w:rFonts w:cs="Times New Roman"/>
                <w:sz w:val="20"/>
              </w:rPr>
              <w:t xml:space="preserve">particulars of deceased </w:t>
            </w:r>
          </w:p>
          <w:p w:rsidR="00987D71" w:rsidRPr="009B2FF1" w:rsidRDefault="00987D71" w:rsidP="0007643E">
            <w:pPr>
              <w:keepNext/>
              <w:keepLines/>
              <w:numPr>
                <w:ilvl w:val="0"/>
                <w:numId w:val="14"/>
              </w:numPr>
              <w:spacing w:before="40" w:line="220" w:lineRule="exact"/>
              <w:rPr>
                <w:rFonts w:cs="Times New Roman"/>
                <w:sz w:val="20"/>
              </w:rPr>
            </w:pPr>
            <w:r w:rsidRPr="009B2FF1">
              <w:rPr>
                <w:rFonts w:cs="Times New Roman"/>
                <w:sz w:val="20"/>
              </w:rPr>
              <w:t xml:space="preserve">name of administrator </w:t>
            </w:r>
          </w:p>
          <w:p w:rsidR="00987D71" w:rsidRPr="009B2FF1" w:rsidRDefault="00987D71" w:rsidP="0007643E">
            <w:pPr>
              <w:keepNext/>
              <w:keepLines/>
              <w:numPr>
                <w:ilvl w:val="0"/>
                <w:numId w:val="14"/>
              </w:numPr>
              <w:spacing w:before="40" w:line="220" w:lineRule="exact"/>
              <w:ind w:right="-108"/>
              <w:rPr>
                <w:rFonts w:cs="Times New Roman"/>
                <w:sz w:val="20"/>
              </w:rPr>
            </w:pPr>
            <w:r w:rsidRPr="009B2FF1">
              <w:rPr>
                <w:rFonts w:cs="Times New Roman"/>
                <w:sz w:val="20"/>
              </w:rPr>
              <w:t>name and telephone number of administrator’s solicitors</w:t>
            </w:r>
          </w:p>
          <w:p w:rsidR="00987D71" w:rsidRPr="009B2FF1" w:rsidRDefault="00987D71" w:rsidP="0007643E">
            <w:pPr>
              <w:keepNext/>
              <w:keepLines/>
              <w:numPr>
                <w:ilvl w:val="0"/>
                <w:numId w:val="14"/>
              </w:numPr>
              <w:spacing w:before="40" w:after="60" w:line="220" w:lineRule="exact"/>
              <w:rPr>
                <w:rFonts w:cs="Times New Roman"/>
                <w:sz w:val="20"/>
              </w:rPr>
            </w:pPr>
            <w:r w:rsidRPr="009B2FF1">
              <w:rPr>
                <w:rFonts w:cs="Times New Roman"/>
                <w:sz w:val="20"/>
              </w:rPr>
              <w:t xml:space="preserve">date of filing of Statement of Affairs </w:t>
            </w:r>
          </w:p>
        </w:tc>
      </w:tr>
      <w:tr w:rsidR="00987D71" w:rsidRPr="009B2FF1" w:rsidTr="00E44F84">
        <w:tc>
          <w:tcPr>
            <w:tcW w:w="710" w:type="dxa"/>
            <w:tcBorders>
              <w:top w:val="single" w:sz="4" w:space="0" w:color="auto"/>
              <w:bottom w:val="single" w:sz="4" w:space="0" w:color="auto"/>
            </w:tcBorders>
            <w:shd w:val="clear" w:color="auto" w:fill="auto"/>
          </w:tcPr>
          <w:p w:rsidR="00987D71" w:rsidRPr="009B2FF1" w:rsidRDefault="00987D71" w:rsidP="00016BDA">
            <w:pPr>
              <w:spacing w:line="220" w:lineRule="exact"/>
              <w:rPr>
                <w:rFonts w:cs="Times New Roman"/>
                <w:sz w:val="20"/>
              </w:rPr>
            </w:pPr>
            <w:r w:rsidRPr="009B2FF1">
              <w:rPr>
                <w:rFonts w:cs="Times New Roman"/>
                <w:sz w:val="20"/>
              </w:rPr>
              <w:t xml:space="preserve">32 </w:t>
            </w:r>
          </w:p>
        </w:tc>
        <w:tc>
          <w:tcPr>
            <w:tcW w:w="1417" w:type="dxa"/>
            <w:tcBorders>
              <w:top w:val="single" w:sz="4" w:space="0" w:color="auto"/>
              <w:bottom w:val="single" w:sz="4" w:space="0" w:color="auto"/>
            </w:tcBorders>
            <w:shd w:val="clear" w:color="auto" w:fill="auto"/>
          </w:tcPr>
          <w:p w:rsidR="00987D71" w:rsidRPr="009B2FF1" w:rsidRDefault="00987D71" w:rsidP="00016BDA">
            <w:pPr>
              <w:spacing w:line="220" w:lineRule="exact"/>
              <w:rPr>
                <w:rFonts w:cs="Times New Roman"/>
                <w:sz w:val="20"/>
              </w:rPr>
            </w:pPr>
            <w:r w:rsidRPr="009B2FF1">
              <w:rPr>
                <w:rFonts w:cs="Times New Roman"/>
                <w:sz w:val="20"/>
              </w:rPr>
              <w:t>Section</w:t>
            </w:r>
            <w:r w:rsidR="009B2FF1">
              <w:rPr>
                <w:rFonts w:cs="Times New Roman"/>
                <w:sz w:val="20"/>
              </w:rPr>
              <w:t> </w:t>
            </w:r>
            <w:r w:rsidRPr="009B2FF1">
              <w:rPr>
                <w:rFonts w:cs="Times New Roman"/>
                <w:sz w:val="20"/>
              </w:rPr>
              <w:t xml:space="preserve">247 </w:t>
            </w:r>
          </w:p>
          <w:p w:rsidR="00987D71" w:rsidRPr="009B2FF1" w:rsidRDefault="00987D71" w:rsidP="00016BDA">
            <w:pPr>
              <w:spacing w:line="220" w:lineRule="exact"/>
              <w:rPr>
                <w:rFonts w:cs="Times New Roman"/>
                <w:sz w:val="20"/>
              </w:rPr>
            </w:pPr>
          </w:p>
          <w:p w:rsidR="00987D71" w:rsidRPr="009B2FF1" w:rsidRDefault="00987D71" w:rsidP="00016BDA">
            <w:pPr>
              <w:spacing w:line="220" w:lineRule="exact"/>
              <w:ind w:right="-108"/>
              <w:rPr>
                <w:rFonts w:cs="Times New Roman"/>
                <w:sz w:val="20"/>
              </w:rPr>
            </w:pPr>
            <w:r w:rsidRPr="009B2FF1">
              <w:rPr>
                <w:rFonts w:cs="Times New Roman"/>
                <w:sz w:val="20"/>
              </w:rPr>
              <w:t xml:space="preserve">court order </w:t>
            </w:r>
            <w:r w:rsidRPr="009B2FF1">
              <w:rPr>
                <w:rFonts w:cs="Times New Roman"/>
                <w:sz w:val="20"/>
              </w:rPr>
              <w:br/>
              <w:t xml:space="preserve">for </w:t>
            </w:r>
            <w:r w:rsidR="00415751" w:rsidRPr="009B2FF1">
              <w:rPr>
                <w:rFonts w:cs="Times New Roman"/>
                <w:sz w:val="20"/>
              </w:rPr>
              <w:t>Part </w:t>
            </w:r>
            <w:r w:rsidRPr="009B2FF1">
              <w:rPr>
                <w:rFonts w:cs="Times New Roman"/>
                <w:sz w:val="20"/>
              </w:rPr>
              <w:t>XI administration on administra</w:t>
            </w:r>
            <w:r w:rsidR="009B2FF1">
              <w:rPr>
                <w:rFonts w:cs="Times New Roman"/>
                <w:sz w:val="20"/>
              </w:rPr>
              <w:noBreakHyphen/>
            </w:r>
            <w:r w:rsidRPr="009B2FF1">
              <w:rPr>
                <w:rFonts w:cs="Times New Roman"/>
                <w:sz w:val="20"/>
              </w:rPr>
              <w:br/>
              <w:t xml:space="preserve">tor’s petition </w:t>
            </w:r>
          </w:p>
        </w:tc>
        <w:tc>
          <w:tcPr>
            <w:tcW w:w="1418" w:type="dxa"/>
            <w:tcBorders>
              <w:top w:val="single" w:sz="4" w:space="0" w:color="auto"/>
              <w:bottom w:val="single" w:sz="4" w:space="0" w:color="auto"/>
            </w:tcBorders>
            <w:shd w:val="clear" w:color="auto" w:fill="auto"/>
          </w:tcPr>
          <w:p w:rsidR="00987D71" w:rsidRPr="009B2FF1" w:rsidRDefault="00987D71" w:rsidP="00AE056D">
            <w:pPr>
              <w:spacing w:line="220" w:lineRule="exact"/>
              <w:rPr>
                <w:rFonts w:cs="Times New Roman"/>
                <w:sz w:val="20"/>
              </w:rPr>
            </w:pPr>
            <w:r w:rsidRPr="009B2FF1">
              <w:rPr>
                <w:rFonts w:cs="Times New Roman"/>
                <w:sz w:val="20"/>
              </w:rPr>
              <w:t>court order (subsection</w:t>
            </w:r>
            <w:r w:rsidR="009B2FF1">
              <w:rPr>
                <w:rFonts w:cs="Times New Roman"/>
                <w:sz w:val="20"/>
              </w:rPr>
              <w:t> </w:t>
            </w:r>
            <w:r w:rsidRPr="009B2FF1">
              <w:rPr>
                <w:rFonts w:cs="Times New Roman"/>
                <w:sz w:val="20"/>
              </w:rPr>
              <w:t xml:space="preserve">247(1A)) </w:t>
            </w:r>
          </w:p>
        </w:tc>
        <w:tc>
          <w:tcPr>
            <w:tcW w:w="1417" w:type="dxa"/>
            <w:tcBorders>
              <w:top w:val="single" w:sz="4" w:space="0" w:color="auto"/>
              <w:bottom w:val="single" w:sz="4" w:space="0" w:color="auto"/>
            </w:tcBorders>
            <w:shd w:val="clear" w:color="auto" w:fill="auto"/>
          </w:tcPr>
          <w:p w:rsidR="00987D71" w:rsidRPr="009B2FF1" w:rsidRDefault="00987D71" w:rsidP="00016BDA">
            <w:pPr>
              <w:spacing w:line="220" w:lineRule="exact"/>
              <w:rPr>
                <w:rFonts w:cs="Times New Roman"/>
                <w:sz w:val="20"/>
              </w:rPr>
            </w:pPr>
            <w:r w:rsidRPr="009B2FF1">
              <w:rPr>
                <w:rFonts w:cs="Times New Roman"/>
                <w:sz w:val="20"/>
              </w:rPr>
              <w:t>applicant (Rule</w:t>
            </w:r>
            <w:r w:rsidR="009B2FF1">
              <w:rPr>
                <w:rFonts w:cs="Times New Roman"/>
                <w:sz w:val="20"/>
              </w:rPr>
              <w:t> </w:t>
            </w:r>
            <w:r w:rsidRPr="009B2FF1">
              <w:rPr>
                <w:rFonts w:cs="Times New Roman"/>
                <w:sz w:val="20"/>
              </w:rPr>
              <w:t>11.04 of FC (Bankruptcy) Rules and</w:t>
            </w:r>
          </w:p>
          <w:p w:rsidR="00987D71" w:rsidRPr="009B2FF1" w:rsidRDefault="00987D71" w:rsidP="00016BDA">
            <w:pPr>
              <w:spacing w:line="220" w:lineRule="exact"/>
              <w:rPr>
                <w:rFonts w:cs="Times New Roman"/>
                <w:sz w:val="20"/>
              </w:rPr>
            </w:pPr>
            <w:r w:rsidRPr="009B2FF1">
              <w:rPr>
                <w:rFonts w:cs="Times New Roman"/>
                <w:sz w:val="20"/>
              </w:rPr>
              <w:t xml:space="preserve">of </w:t>
            </w:r>
            <w:r w:rsidR="002E4E63" w:rsidRPr="009B2FF1">
              <w:rPr>
                <w:rFonts w:cs="Times New Roman"/>
                <w:sz w:val="20"/>
              </w:rPr>
              <w:t>FCC</w:t>
            </w:r>
            <w:r w:rsidRPr="009B2FF1">
              <w:rPr>
                <w:rFonts w:cs="Times New Roman"/>
                <w:sz w:val="20"/>
              </w:rPr>
              <w:t xml:space="preserve"> (Bankruptcy) Rules)</w:t>
            </w:r>
          </w:p>
        </w:tc>
        <w:tc>
          <w:tcPr>
            <w:tcW w:w="1418" w:type="dxa"/>
            <w:tcBorders>
              <w:top w:val="single" w:sz="4" w:space="0" w:color="auto"/>
              <w:bottom w:val="single" w:sz="4" w:space="0" w:color="auto"/>
            </w:tcBorders>
            <w:shd w:val="clear" w:color="auto" w:fill="auto"/>
          </w:tcPr>
          <w:p w:rsidR="00987D71" w:rsidRPr="009B2FF1" w:rsidRDefault="00987D71" w:rsidP="00016BDA">
            <w:pPr>
              <w:spacing w:line="220" w:lineRule="exact"/>
              <w:ind w:right="-108"/>
              <w:rPr>
                <w:rFonts w:cs="Times New Roman"/>
                <w:sz w:val="20"/>
              </w:rPr>
            </w:pPr>
            <w:r w:rsidRPr="009B2FF1">
              <w:rPr>
                <w:rFonts w:cs="Times New Roman"/>
                <w:sz w:val="20"/>
              </w:rPr>
              <w:t>2 days (Rule</w:t>
            </w:r>
            <w:r w:rsidR="009B2FF1">
              <w:rPr>
                <w:rFonts w:cs="Times New Roman"/>
                <w:sz w:val="20"/>
              </w:rPr>
              <w:t> </w:t>
            </w:r>
            <w:r w:rsidRPr="009B2FF1">
              <w:rPr>
                <w:rFonts w:cs="Times New Roman"/>
                <w:sz w:val="20"/>
              </w:rPr>
              <w:t>11.04 of FC (Bankruptcy) Rules and</w:t>
            </w:r>
          </w:p>
          <w:p w:rsidR="00987D71" w:rsidRPr="009B2FF1" w:rsidRDefault="00987D71" w:rsidP="00016BDA">
            <w:pPr>
              <w:spacing w:line="220" w:lineRule="exact"/>
              <w:ind w:right="-108"/>
              <w:rPr>
                <w:rFonts w:cs="Times New Roman"/>
                <w:sz w:val="20"/>
              </w:rPr>
            </w:pPr>
            <w:r w:rsidRPr="009B2FF1">
              <w:rPr>
                <w:rFonts w:cs="Times New Roman"/>
                <w:sz w:val="20"/>
              </w:rPr>
              <w:t xml:space="preserve">of </w:t>
            </w:r>
            <w:r w:rsidR="002E4E63" w:rsidRPr="009B2FF1">
              <w:rPr>
                <w:rFonts w:cs="Times New Roman"/>
                <w:sz w:val="20"/>
              </w:rPr>
              <w:t>FCC</w:t>
            </w:r>
            <w:r w:rsidRPr="009B2FF1">
              <w:rPr>
                <w:rFonts w:cs="Times New Roman"/>
                <w:sz w:val="20"/>
              </w:rPr>
              <w:t xml:space="preserve"> (Bankruptcy) Rules)</w:t>
            </w:r>
          </w:p>
        </w:tc>
        <w:tc>
          <w:tcPr>
            <w:tcW w:w="1701" w:type="dxa"/>
            <w:tcBorders>
              <w:top w:val="single" w:sz="4" w:space="0" w:color="auto"/>
              <w:bottom w:val="single" w:sz="4" w:space="0" w:color="auto"/>
            </w:tcBorders>
            <w:shd w:val="clear" w:color="auto" w:fill="auto"/>
          </w:tcPr>
          <w:p w:rsidR="00987D71" w:rsidRPr="009B2FF1" w:rsidRDefault="00987D71" w:rsidP="0007643E">
            <w:pPr>
              <w:numPr>
                <w:ilvl w:val="0"/>
                <w:numId w:val="14"/>
              </w:numPr>
              <w:spacing w:line="220" w:lineRule="exact"/>
              <w:rPr>
                <w:rFonts w:cs="Times New Roman"/>
                <w:sz w:val="20"/>
              </w:rPr>
            </w:pPr>
            <w:r w:rsidRPr="009B2FF1">
              <w:rPr>
                <w:rFonts w:cs="Times New Roman"/>
                <w:sz w:val="20"/>
              </w:rPr>
              <w:t xml:space="preserve">date of order </w:t>
            </w:r>
          </w:p>
          <w:p w:rsidR="00987D71" w:rsidRPr="009B2FF1" w:rsidRDefault="00987D71" w:rsidP="0007643E">
            <w:pPr>
              <w:keepNext/>
              <w:keepLines/>
              <w:numPr>
                <w:ilvl w:val="0"/>
                <w:numId w:val="14"/>
              </w:numPr>
              <w:spacing w:before="40" w:line="220" w:lineRule="exact"/>
              <w:rPr>
                <w:rFonts w:cs="Times New Roman"/>
                <w:sz w:val="20"/>
              </w:rPr>
            </w:pPr>
            <w:r w:rsidRPr="009B2FF1">
              <w:rPr>
                <w:rFonts w:cs="Times New Roman"/>
                <w:sz w:val="20"/>
              </w:rPr>
              <w:t>the following particulars</w:t>
            </w:r>
            <w:r w:rsidRPr="009B2FF1">
              <w:rPr>
                <w:rFonts w:cs="Times New Roman"/>
                <w:sz w:val="20"/>
              </w:rPr>
              <w:br/>
              <w:t xml:space="preserve">if different from those in administrator’s petition: </w:t>
            </w:r>
          </w:p>
          <w:p w:rsidR="00987D71" w:rsidRPr="009B2FF1" w:rsidRDefault="00987D71" w:rsidP="0007643E">
            <w:pPr>
              <w:keepNext/>
              <w:keepLines/>
              <w:numPr>
                <w:ilvl w:val="0"/>
                <w:numId w:val="14"/>
              </w:numPr>
              <w:spacing w:before="40" w:line="220" w:lineRule="exact"/>
              <w:rPr>
                <w:rFonts w:cs="Times New Roman"/>
                <w:sz w:val="20"/>
              </w:rPr>
            </w:pPr>
            <w:r w:rsidRPr="009B2FF1">
              <w:rPr>
                <w:rFonts w:cs="Times New Roman"/>
                <w:sz w:val="20"/>
              </w:rPr>
              <w:t>particulars of deceased</w:t>
            </w:r>
          </w:p>
          <w:p w:rsidR="00987D71" w:rsidRPr="009B2FF1" w:rsidRDefault="00987D71" w:rsidP="0007643E">
            <w:pPr>
              <w:keepNext/>
              <w:keepLines/>
              <w:numPr>
                <w:ilvl w:val="0"/>
                <w:numId w:val="14"/>
              </w:numPr>
              <w:spacing w:before="40" w:line="220" w:lineRule="exact"/>
              <w:rPr>
                <w:rFonts w:cs="Times New Roman"/>
                <w:sz w:val="20"/>
              </w:rPr>
            </w:pPr>
            <w:r w:rsidRPr="009B2FF1">
              <w:rPr>
                <w:rFonts w:cs="Times New Roman"/>
                <w:sz w:val="20"/>
              </w:rPr>
              <w:t>name of administrator</w:t>
            </w:r>
          </w:p>
          <w:p w:rsidR="00987D71" w:rsidRPr="009B2FF1" w:rsidRDefault="00987D71" w:rsidP="0007643E">
            <w:pPr>
              <w:keepNext/>
              <w:keepLines/>
              <w:numPr>
                <w:ilvl w:val="0"/>
                <w:numId w:val="14"/>
              </w:numPr>
              <w:spacing w:before="40" w:line="220" w:lineRule="exact"/>
              <w:rPr>
                <w:rFonts w:cs="Times New Roman"/>
                <w:sz w:val="20"/>
              </w:rPr>
            </w:pPr>
            <w:r w:rsidRPr="009B2FF1">
              <w:rPr>
                <w:rFonts w:cs="Times New Roman"/>
                <w:sz w:val="20"/>
              </w:rPr>
              <w:t xml:space="preserve">name and telephone number of administrator’s solicitors </w:t>
            </w:r>
          </w:p>
          <w:p w:rsidR="00987D71" w:rsidRPr="009B2FF1" w:rsidRDefault="00987D71" w:rsidP="0007643E">
            <w:pPr>
              <w:keepNext/>
              <w:keepLines/>
              <w:numPr>
                <w:ilvl w:val="0"/>
                <w:numId w:val="14"/>
              </w:numPr>
              <w:spacing w:before="40" w:line="220" w:lineRule="exact"/>
              <w:rPr>
                <w:rFonts w:cs="Times New Roman"/>
                <w:sz w:val="20"/>
              </w:rPr>
            </w:pPr>
            <w:r w:rsidRPr="009B2FF1">
              <w:rPr>
                <w:rFonts w:cs="Times New Roman"/>
                <w:sz w:val="20"/>
              </w:rPr>
              <w:t>name of trustee</w:t>
            </w:r>
          </w:p>
          <w:p w:rsidR="00987D71" w:rsidRPr="009B2FF1" w:rsidRDefault="00987D71" w:rsidP="0007643E">
            <w:pPr>
              <w:keepNext/>
              <w:keepLines/>
              <w:numPr>
                <w:ilvl w:val="0"/>
                <w:numId w:val="14"/>
              </w:numPr>
              <w:spacing w:before="40" w:after="60" w:line="220" w:lineRule="exact"/>
              <w:rPr>
                <w:rFonts w:cs="Times New Roman"/>
                <w:sz w:val="20"/>
              </w:rPr>
            </w:pPr>
            <w:r w:rsidRPr="009B2FF1">
              <w:rPr>
                <w:rFonts w:cs="Times New Roman"/>
                <w:sz w:val="20"/>
              </w:rPr>
              <w:t xml:space="preserve">date of filing of Statement of Affairs </w:t>
            </w:r>
          </w:p>
        </w:tc>
      </w:tr>
      <w:tr w:rsidR="00987D71" w:rsidRPr="009B2FF1" w:rsidTr="009B3334">
        <w:tc>
          <w:tcPr>
            <w:tcW w:w="710" w:type="dxa"/>
            <w:tcBorders>
              <w:bottom w:val="single" w:sz="12" w:space="0" w:color="auto"/>
            </w:tcBorders>
            <w:shd w:val="clear" w:color="auto" w:fill="auto"/>
          </w:tcPr>
          <w:p w:rsidR="00987D71" w:rsidRPr="009B2FF1" w:rsidRDefault="00987D71" w:rsidP="008A3DA4">
            <w:pPr>
              <w:pStyle w:val="Tabletext"/>
            </w:pPr>
            <w:r w:rsidRPr="009B2FF1">
              <w:t xml:space="preserve">33 </w:t>
            </w:r>
          </w:p>
        </w:tc>
        <w:tc>
          <w:tcPr>
            <w:tcW w:w="1417" w:type="dxa"/>
            <w:tcBorders>
              <w:bottom w:val="single" w:sz="12" w:space="0" w:color="auto"/>
            </w:tcBorders>
            <w:shd w:val="clear" w:color="auto" w:fill="auto"/>
          </w:tcPr>
          <w:p w:rsidR="00987D71" w:rsidRPr="009B2FF1" w:rsidRDefault="00987D71" w:rsidP="008A3DA4">
            <w:pPr>
              <w:pStyle w:val="Tabletext"/>
            </w:pPr>
            <w:r w:rsidRPr="009B2FF1">
              <w:t>Section</w:t>
            </w:r>
            <w:r w:rsidR="009B2FF1">
              <w:t> </w:t>
            </w:r>
            <w:r w:rsidRPr="009B2FF1">
              <w:t xml:space="preserve">253E </w:t>
            </w:r>
          </w:p>
          <w:p w:rsidR="00987D71" w:rsidRPr="009B2FF1" w:rsidRDefault="00987D71" w:rsidP="008A3DA4">
            <w:pPr>
              <w:pStyle w:val="Tabletext"/>
            </w:pPr>
          </w:p>
          <w:p w:rsidR="00987D71" w:rsidRPr="009B2FF1" w:rsidRDefault="00987D71" w:rsidP="008A3DA4">
            <w:pPr>
              <w:pStyle w:val="Tabletext"/>
            </w:pPr>
            <w:r w:rsidRPr="009B2FF1">
              <w:t xml:space="preserve">stay of proceedings in relation to farmers’ debts assistance </w:t>
            </w:r>
          </w:p>
        </w:tc>
        <w:tc>
          <w:tcPr>
            <w:tcW w:w="1418" w:type="dxa"/>
            <w:tcBorders>
              <w:bottom w:val="single" w:sz="12" w:space="0" w:color="auto"/>
            </w:tcBorders>
            <w:shd w:val="clear" w:color="auto" w:fill="auto"/>
          </w:tcPr>
          <w:p w:rsidR="00987D71" w:rsidRPr="009B2FF1" w:rsidRDefault="00987D71" w:rsidP="00AE056D">
            <w:pPr>
              <w:pStyle w:val="Tabletext"/>
            </w:pPr>
            <w:r w:rsidRPr="009B2FF1">
              <w:t>court order (subsection</w:t>
            </w:r>
            <w:r w:rsidR="009B2FF1">
              <w:t> </w:t>
            </w:r>
            <w:r w:rsidRPr="009B2FF1">
              <w:t xml:space="preserve">253E(1)) </w:t>
            </w:r>
          </w:p>
        </w:tc>
        <w:tc>
          <w:tcPr>
            <w:tcW w:w="1417" w:type="dxa"/>
            <w:tcBorders>
              <w:bottom w:val="single" w:sz="12" w:space="0" w:color="auto"/>
            </w:tcBorders>
            <w:shd w:val="clear" w:color="auto" w:fill="auto"/>
          </w:tcPr>
          <w:p w:rsidR="00987D71" w:rsidRPr="009B2FF1" w:rsidRDefault="00987D71" w:rsidP="008A3DA4">
            <w:pPr>
              <w:pStyle w:val="Tabletext"/>
            </w:pPr>
            <w:r w:rsidRPr="009B2FF1">
              <w:t xml:space="preserve">applicant </w:t>
            </w:r>
          </w:p>
        </w:tc>
        <w:tc>
          <w:tcPr>
            <w:tcW w:w="1418" w:type="dxa"/>
            <w:tcBorders>
              <w:bottom w:val="single" w:sz="12" w:space="0" w:color="auto"/>
            </w:tcBorders>
            <w:shd w:val="clear" w:color="auto" w:fill="auto"/>
          </w:tcPr>
          <w:p w:rsidR="00987D71" w:rsidRPr="009B2FF1" w:rsidRDefault="00987D71" w:rsidP="008A3DA4">
            <w:pPr>
              <w:pStyle w:val="Tabletext"/>
            </w:pPr>
            <w:r w:rsidRPr="009B2FF1">
              <w:t xml:space="preserve">7 days </w:t>
            </w:r>
          </w:p>
        </w:tc>
        <w:tc>
          <w:tcPr>
            <w:tcW w:w="1701" w:type="dxa"/>
            <w:tcBorders>
              <w:bottom w:val="single" w:sz="12" w:space="0" w:color="auto"/>
            </w:tcBorders>
            <w:shd w:val="clear" w:color="auto" w:fill="auto"/>
          </w:tcPr>
          <w:p w:rsidR="00987D71" w:rsidRPr="009B2FF1" w:rsidRDefault="00987D71" w:rsidP="0007643E">
            <w:pPr>
              <w:numPr>
                <w:ilvl w:val="0"/>
                <w:numId w:val="14"/>
              </w:numPr>
              <w:spacing w:line="220" w:lineRule="exact"/>
              <w:rPr>
                <w:rFonts w:cs="Times New Roman"/>
                <w:sz w:val="20"/>
              </w:rPr>
            </w:pPr>
            <w:r w:rsidRPr="009B2FF1">
              <w:rPr>
                <w:rFonts w:cs="Times New Roman"/>
                <w:sz w:val="20"/>
              </w:rPr>
              <w:t>date of order</w:t>
            </w:r>
          </w:p>
          <w:p w:rsidR="00987D71" w:rsidRPr="009B2FF1" w:rsidRDefault="00987D71" w:rsidP="00AE056D">
            <w:pPr>
              <w:keepNext/>
              <w:keepLines/>
              <w:numPr>
                <w:ilvl w:val="0"/>
                <w:numId w:val="14"/>
              </w:numPr>
              <w:spacing w:before="40" w:line="220" w:lineRule="exact"/>
              <w:rPr>
                <w:rFonts w:cs="Times New Roman"/>
                <w:sz w:val="20"/>
              </w:rPr>
            </w:pPr>
            <w:r w:rsidRPr="009B2FF1">
              <w:rPr>
                <w:rFonts w:cs="Times New Roman"/>
                <w:sz w:val="20"/>
              </w:rPr>
              <w:t>period of stay (subsection</w:t>
            </w:r>
            <w:r w:rsidR="009B2FF1">
              <w:rPr>
                <w:rFonts w:cs="Times New Roman"/>
                <w:sz w:val="20"/>
              </w:rPr>
              <w:t> </w:t>
            </w:r>
            <w:r w:rsidRPr="009B2FF1">
              <w:rPr>
                <w:rFonts w:cs="Times New Roman"/>
                <w:sz w:val="20"/>
              </w:rPr>
              <w:t>253E(3))</w:t>
            </w:r>
          </w:p>
        </w:tc>
      </w:tr>
    </w:tbl>
    <w:p w:rsidR="0067600F" w:rsidRPr="009B2FF1" w:rsidRDefault="0067600F" w:rsidP="0067600F"/>
    <w:p w:rsidR="00AC5D23" w:rsidRPr="009B2FF1" w:rsidRDefault="00AC5D23" w:rsidP="0067600F">
      <w:pPr>
        <w:sectPr w:rsidR="00AC5D23" w:rsidRPr="009B2FF1" w:rsidSect="00C36BE2">
          <w:headerReference w:type="even" r:id="rId50"/>
          <w:headerReference w:type="default" r:id="rId51"/>
          <w:footerReference w:type="even" r:id="rId52"/>
          <w:footerReference w:type="default" r:id="rId53"/>
          <w:headerReference w:type="first" r:id="rId54"/>
          <w:footerReference w:type="first" r:id="rId55"/>
          <w:pgSz w:w="11907" w:h="16839" w:code="9"/>
          <w:pgMar w:top="1985" w:right="2410" w:bottom="4252" w:left="2410" w:header="720" w:footer="3402" w:gutter="0"/>
          <w:cols w:space="720"/>
          <w:docGrid w:linePitch="299"/>
        </w:sectPr>
      </w:pPr>
    </w:p>
    <w:p w:rsidR="00BD2F87" w:rsidRPr="009B2FF1" w:rsidRDefault="00BD2F87" w:rsidP="00782C2B">
      <w:pPr>
        <w:pStyle w:val="ENotesHeading1"/>
        <w:outlineLvl w:val="9"/>
      </w:pPr>
      <w:bookmarkStart w:id="356" w:name="_Toc384038337"/>
      <w:r w:rsidRPr="009B2FF1">
        <w:t>Endnotes</w:t>
      </w:r>
      <w:bookmarkEnd w:id="356"/>
    </w:p>
    <w:p w:rsidR="00BD2F87" w:rsidRPr="009B2FF1" w:rsidRDefault="00BD2F87" w:rsidP="00782C2B">
      <w:pPr>
        <w:pStyle w:val="ENotesHeading2"/>
        <w:spacing w:after="0"/>
        <w:outlineLvl w:val="9"/>
      </w:pPr>
      <w:bookmarkStart w:id="357" w:name="_Toc384038338"/>
      <w:r w:rsidRPr="009B2FF1">
        <w:t>Endnote 1—About the endnotes</w:t>
      </w:r>
      <w:bookmarkEnd w:id="357"/>
    </w:p>
    <w:p w:rsidR="00BD2F87" w:rsidRPr="009B2FF1" w:rsidRDefault="00BD2F87" w:rsidP="00BD2F87">
      <w:r w:rsidRPr="009B2FF1">
        <w:t>The endnotes provide details of the history of this legislation and its provisions. The following endnotes are included in each compilation:</w:t>
      </w:r>
    </w:p>
    <w:p w:rsidR="00BD2F87" w:rsidRPr="009B2FF1" w:rsidRDefault="00BD2F87" w:rsidP="00BD2F87"/>
    <w:p w:rsidR="00BD2F87" w:rsidRPr="009B2FF1" w:rsidRDefault="00BD2F87" w:rsidP="00BD2F87">
      <w:r w:rsidRPr="009B2FF1">
        <w:t>Endnote 1—About the endnotes</w:t>
      </w:r>
    </w:p>
    <w:p w:rsidR="00BD2F87" w:rsidRPr="009B2FF1" w:rsidRDefault="00BD2F87" w:rsidP="00BD2F87">
      <w:r w:rsidRPr="009B2FF1">
        <w:t>Endnote 2—Abbreviation key</w:t>
      </w:r>
    </w:p>
    <w:p w:rsidR="00BD2F87" w:rsidRPr="009B2FF1" w:rsidRDefault="00BD2F87" w:rsidP="00BD2F87">
      <w:r w:rsidRPr="009B2FF1">
        <w:t>Endnote 3—Legislation history</w:t>
      </w:r>
    </w:p>
    <w:p w:rsidR="00BD2F87" w:rsidRPr="009B2FF1" w:rsidRDefault="00BD2F87" w:rsidP="00BD2F87">
      <w:r w:rsidRPr="009B2FF1">
        <w:t>Endnote 4—Amendment history</w:t>
      </w:r>
    </w:p>
    <w:p w:rsidR="00BD2F87" w:rsidRPr="009B2FF1" w:rsidRDefault="00BD2F87" w:rsidP="00BD2F87">
      <w:r w:rsidRPr="009B2FF1">
        <w:t>Endnote 5—Uncommenced amendments</w:t>
      </w:r>
    </w:p>
    <w:p w:rsidR="00BD2F87" w:rsidRPr="009B2FF1" w:rsidRDefault="00BD2F87" w:rsidP="00BD2F87">
      <w:r w:rsidRPr="009B2FF1">
        <w:t>Endnote 6—Modifications</w:t>
      </w:r>
    </w:p>
    <w:p w:rsidR="00BD2F87" w:rsidRPr="009B2FF1" w:rsidRDefault="00BD2F87" w:rsidP="00BD2F87">
      <w:r w:rsidRPr="009B2FF1">
        <w:t>Endnote 7—Misdescribed amendments</w:t>
      </w:r>
    </w:p>
    <w:p w:rsidR="00BD2F87" w:rsidRPr="009B2FF1" w:rsidRDefault="00BD2F87" w:rsidP="00BD2F87">
      <w:r w:rsidRPr="009B2FF1">
        <w:t>Endnote 8—Miscellaneous</w:t>
      </w:r>
    </w:p>
    <w:p w:rsidR="00BD2F87" w:rsidRPr="009B2FF1" w:rsidRDefault="00BD2F87" w:rsidP="00BD2F87">
      <w:pPr>
        <w:rPr>
          <w:b/>
        </w:rPr>
      </w:pPr>
    </w:p>
    <w:p w:rsidR="00BD2F87" w:rsidRPr="009B2FF1" w:rsidRDefault="00BD2F87" w:rsidP="00BD2F87">
      <w:r w:rsidRPr="009B2FF1">
        <w:t>If there is no information under a particular endnote, the word “none” will appear in square brackets after the endnote heading.</w:t>
      </w:r>
    </w:p>
    <w:p w:rsidR="00BD2F87" w:rsidRPr="009B2FF1" w:rsidRDefault="00BD2F87" w:rsidP="00BD2F87">
      <w:pPr>
        <w:rPr>
          <w:b/>
        </w:rPr>
      </w:pPr>
    </w:p>
    <w:p w:rsidR="00BD2F87" w:rsidRPr="009B2FF1" w:rsidRDefault="00BD2F87" w:rsidP="00BD2F87">
      <w:r w:rsidRPr="009B2FF1">
        <w:rPr>
          <w:b/>
        </w:rPr>
        <w:t>Abbreviation key—Endnote 2</w:t>
      </w:r>
    </w:p>
    <w:p w:rsidR="00BD2F87" w:rsidRPr="009B2FF1" w:rsidRDefault="00BD2F87" w:rsidP="00BD2F87">
      <w:r w:rsidRPr="009B2FF1">
        <w:t>The abbreviation key in this endnote sets out abbreviations that may be used in the endnotes.</w:t>
      </w:r>
    </w:p>
    <w:p w:rsidR="00BD2F87" w:rsidRPr="009B2FF1" w:rsidRDefault="00BD2F87" w:rsidP="00BD2F87"/>
    <w:p w:rsidR="00BD2F87" w:rsidRPr="009B2FF1" w:rsidRDefault="00BD2F87" w:rsidP="00BD2F87">
      <w:pPr>
        <w:rPr>
          <w:b/>
        </w:rPr>
      </w:pPr>
      <w:r w:rsidRPr="009B2FF1">
        <w:rPr>
          <w:b/>
        </w:rPr>
        <w:t>Legislation history and amendment history—Endnotes 3 and 4</w:t>
      </w:r>
    </w:p>
    <w:p w:rsidR="00BD2F87" w:rsidRPr="009B2FF1" w:rsidRDefault="00BD2F87" w:rsidP="00BD2F87">
      <w:r w:rsidRPr="009B2FF1">
        <w:t>Amending laws are annotated in the legislation history and amendment history.</w:t>
      </w:r>
    </w:p>
    <w:p w:rsidR="00BD2F87" w:rsidRPr="009B2FF1" w:rsidRDefault="00BD2F87" w:rsidP="00BD2F87"/>
    <w:p w:rsidR="00BD2F87" w:rsidRPr="009B2FF1" w:rsidRDefault="00BD2F87" w:rsidP="00BD2F87">
      <w:r w:rsidRPr="009B2FF1">
        <w:t>The legislation history in endnote 3 provides information about each law that has amended the compiled law. The information includes commencement information for amending laws and details of application, saving or transitional provisions that are not included in this compilation.</w:t>
      </w:r>
    </w:p>
    <w:p w:rsidR="00BD2F87" w:rsidRPr="009B2FF1" w:rsidRDefault="00BD2F87" w:rsidP="00BD2F87"/>
    <w:p w:rsidR="00BD2F87" w:rsidRPr="009B2FF1" w:rsidRDefault="00BD2F87" w:rsidP="00BD2F87">
      <w:r w:rsidRPr="009B2FF1">
        <w:t>The amendment history in endnote 4 provides information about amendments at the provision level. It also includes information about any provisions that have expired or otherwise ceased to have effect in accordance with a provision of the compiled law.</w:t>
      </w:r>
    </w:p>
    <w:p w:rsidR="00BD2F87" w:rsidRPr="009B2FF1" w:rsidRDefault="00BD2F87" w:rsidP="00BD2F87"/>
    <w:p w:rsidR="00BD2F87" w:rsidRPr="009B2FF1" w:rsidRDefault="00BD2F87" w:rsidP="00BD2F87">
      <w:pPr>
        <w:rPr>
          <w:b/>
        </w:rPr>
      </w:pPr>
      <w:r w:rsidRPr="009B2FF1">
        <w:rPr>
          <w:b/>
        </w:rPr>
        <w:t>Uncommenced amendments—Endnote 5</w:t>
      </w:r>
    </w:p>
    <w:p w:rsidR="00BD2F87" w:rsidRPr="009B2FF1" w:rsidRDefault="00BD2F87" w:rsidP="00BD2F87">
      <w:r w:rsidRPr="009B2FF1">
        <w:t>The effect of uncommenced amendments is not reflected in the text of the compiled law but the text of the amendments is included in endnote 5.</w:t>
      </w:r>
    </w:p>
    <w:p w:rsidR="00BD2F87" w:rsidRPr="009B2FF1" w:rsidRDefault="00BD2F87" w:rsidP="00BD2F87"/>
    <w:p w:rsidR="00BD2F87" w:rsidRPr="009B2FF1" w:rsidRDefault="00BD2F87" w:rsidP="00BD2F87">
      <w:pPr>
        <w:keepNext/>
        <w:rPr>
          <w:b/>
        </w:rPr>
      </w:pPr>
      <w:r w:rsidRPr="009B2FF1">
        <w:rPr>
          <w:b/>
        </w:rPr>
        <w:t>Modifications—Endnote 6</w:t>
      </w:r>
    </w:p>
    <w:p w:rsidR="00BD2F87" w:rsidRPr="009B2FF1" w:rsidRDefault="00BD2F87" w:rsidP="00BD2F87">
      <w:r w:rsidRPr="009B2FF1">
        <w:t>If the compiled law is affected by a modification that is in force, details of the modification are included in endnote 6.</w:t>
      </w:r>
    </w:p>
    <w:p w:rsidR="00BD2F87" w:rsidRPr="009B2FF1" w:rsidRDefault="00BD2F87" w:rsidP="00BD2F87"/>
    <w:p w:rsidR="00BD2F87" w:rsidRPr="009B2FF1" w:rsidRDefault="00BD2F87" w:rsidP="00BD2F87">
      <w:pPr>
        <w:keepNext/>
      </w:pPr>
      <w:r w:rsidRPr="009B2FF1">
        <w:rPr>
          <w:b/>
        </w:rPr>
        <w:t>Misdescribed amendments—Endnote 7</w:t>
      </w:r>
    </w:p>
    <w:p w:rsidR="00BD2F87" w:rsidRPr="009B2FF1" w:rsidRDefault="00BD2F87" w:rsidP="00BD2F87">
      <w:r w:rsidRPr="009B2FF1">
        <w:t>An amendment is a misdescribed amendment if the effect of the amendment cannot be incorporated into the text of the compilation. Any misdescribed amendment is included in endnote 7.</w:t>
      </w:r>
    </w:p>
    <w:p w:rsidR="00BD2F87" w:rsidRPr="009B2FF1" w:rsidRDefault="00BD2F87" w:rsidP="00BD2F87"/>
    <w:p w:rsidR="00BD2F87" w:rsidRPr="009B2FF1" w:rsidRDefault="00BD2F87" w:rsidP="00BD2F87">
      <w:pPr>
        <w:rPr>
          <w:b/>
        </w:rPr>
      </w:pPr>
      <w:r w:rsidRPr="009B2FF1">
        <w:rPr>
          <w:b/>
        </w:rPr>
        <w:t>Miscellaneous—Endnote 8</w:t>
      </w:r>
    </w:p>
    <w:p w:rsidR="00BD2F87" w:rsidRPr="009B2FF1" w:rsidRDefault="00BD2F87" w:rsidP="00BD2F87">
      <w:r w:rsidRPr="009B2FF1">
        <w:t>Endnote 8 includes any additional information that may be helpful for a reader of the compilation.</w:t>
      </w:r>
    </w:p>
    <w:p w:rsidR="00BD2F87" w:rsidRPr="009B2FF1" w:rsidRDefault="00BD2F87" w:rsidP="00BD2F87"/>
    <w:p w:rsidR="00BD2F87" w:rsidRPr="009B2FF1" w:rsidRDefault="00BD2F87" w:rsidP="00BD2F87">
      <w:pPr>
        <w:pStyle w:val="ENotesHeading2"/>
        <w:pageBreakBefore/>
        <w:outlineLvl w:val="9"/>
      </w:pPr>
      <w:bookmarkStart w:id="358" w:name="_Toc384038339"/>
      <w:r w:rsidRPr="009B2FF1">
        <w:t>Endnote 2—Abbreviation key</w:t>
      </w:r>
      <w:bookmarkEnd w:id="358"/>
    </w:p>
    <w:p w:rsidR="00BD2F87" w:rsidRPr="009B2FF1" w:rsidRDefault="00BD2F87" w:rsidP="00BD2F87">
      <w:pPr>
        <w:pStyle w:val="Tabletext"/>
      </w:pPr>
    </w:p>
    <w:tbl>
      <w:tblPr>
        <w:tblW w:w="0" w:type="auto"/>
        <w:tblInd w:w="113" w:type="dxa"/>
        <w:tblLayout w:type="fixed"/>
        <w:tblLook w:val="0000" w:firstRow="0" w:lastRow="0" w:firstColumn="0" w:lastColumn="0" w:noHBand="0" w:noVBand="0"/>
      </w:tblPr>
      <w:tblGrid>
        <w:gridCol w:w="3543"/>
        <w:gridCol w:w="3543"/>
      </w:tblGrid>
      <w:tr w:rsidR="00BD2F87" w:rsidRPr="009B2FF1" w:rsidTr="00C93F07">
        <w:tc>
          <w:tcPr>
            <w:tcW w:w="3543" w:type="dxa"/>
            <w:shd w:val="clear" w:color="auto" w:fill="auto"/>
          </w:tcPr>
          <w:p w:rsidR="00BD2F87" w:rsidRPr="009B2FF1" w:rsidRDefault="00BD2F87" w:rsidP="00C93F07">
            <w:pPr>
              <w:pStyle w:val="ENoteTableText"/>
              <w:rPr>
                <w:sz w:val="20"/>
              </w:rPr>
            </w:pPr>
            <w:r w:rsidRPr="009B2FF1">
              <w:rPr>
                <w:sz w:val="20"/>
              </w:rPr>
              <w:t>ad = added or inserted</w:t>
            </w:r>
          </w:p>
        </w:tc>
        <w:tc>
          <w:tcPr>
            <w:tcW w:w="3543" w:type="dxa"/>
            <w:shd w:val="clear" w:color="auto" w:fill="auto"/>
          </w:tcPr>
          <w:p w:rsidR="00BD2F87" w:rsidRPr="009B2FF1" w:rsidRDefault="00BD2F87" w:rsidP="00C93F07">
            <w:pPr>
              <w:pStyle w:val="ENoteTableText"/>
              <w:rPr>
                <w:sz w:val="20"/>
              </w:rPr>
            </w:pPr>
            <w:r w:rsidRPr="009B2FF1">
              <w:rPr>
                <w:sz w:val="20"/>
              </w:rPr>
              <w:t>pres = present</w:t>
            </w:r>
          </w:p>
        </w:tc>
      </w:tr>
      <w:tr w:rsidR="00BD2F87" w:rsidRPr="009B2FF1" w:rsidTr="00C93F07">
        <w:tc>
          <w:tcPr>
            <w:tcW w:w="3543" w:type="dxa"/>
            <w:shd w:val="clear" w:color="auto" w:fill="auto"/>
          </w:tcPr>
          <w:p w:rsidR="00BD2F87" w:rsidRPr="009B2FF1" w:rsidRDefault="00BD2F87" w:rsidP="00C93F07">
            <w:pPr>
              <w:pStyle w:val="ENoteTableText"/>
              <w:rPr>
                <w:sz w:val="20"/>
              </w:rPr>
            </w:pPr>
            <w:r w:rsidRPr="009B2FF1">
              <w:rPr>
                <w:sz w:val="20"/>
              </w:rPr>
              <w:t>am = amended</w:t>
            </w:r>
          </w:p>
        </w:tc>
        <w:tc>
          <w:tcPr>
            <w:tcW w:w="3543" w:type="dxa"/>
            <w:shd w:val="clear" w:color="auto" w:fill="auto"/>
          </w:tcPr>
          <w:p w:rsidR="00BD2F87" w:rsidRPr="009B2FF1" w:rsidRDefault="00BD2F87" w:rsidP="00C93F07">
            <w:pPr>
              <w:pStyle w:val="ENoteTableText"/>
              <w:rPr>
                <w:sz w:val="20"/>
              </w:rPr>
            </w:pPr>
            <w:r w:rsidRPr="009B2FF1">
              <w:rPr>
                <w:sz w:val="20"/>
              </w:rPr>
              <w:t>prev = previous</w:t>
            </w:r>
          </w:p>
        </w:tc>
      </w:tr>
      <w:tr w:rsidR="00BD2F87" w:rsidRPr="009B2FF1" w:rsidTr="00C93F07">
        <w:tc>
          <w:tcPr>
            <w:tcW w:w="3543" w:type="dxa"/>
            <w:shd w:val="clear" w:color="auto" w:fill="auto"/>
          </w:tcPr>
          <w:p w:rsidR="00BD2F87" w:rsidRPr="009B2FF1" w:rsidRDefault="00BD2F87" w:rsidP="00C93F07">
            <w:pPr>
              <w:pStyle w:val="ENoteTableText"/>
              <w:rPr>
                <w:sz w:val="20"/>
              </w:rPr>
            </w:pPr>
            <w:r w:rsidRPr="009B2FF1">
              <w:rPr>
                <w:sz w:val="20"/>
              </w:rPr>
              <w:t>c = clause(s)</w:t>
            </w:r>
          </w:p>
        </w:tc>
        <w:tc>
          <w:tcPr>
            <w:tcW w:w="3543" w:type="dxa"/>
            <w:shd w:val="clear" w:color="auto" w:fill="auto"/>
          </w:tcPr>
          <w:p w:rsidR="00BD2F87" w:rsidRPr="009B2FF1" w:rsidRDefault="00BD2F87" w:rsidP="00C93F07">
            <w:pPr>
              <w:pStyle w:val="ENoteTableText"/>
              <w:rPr>
                <w:sz w:val="20"/>
              </w:rPr>
            </w:pPr>
            <w:r w:rsidRPr="009B2FF1">
              <w:rPr>
                <w:sz w:val="20"/>
              </w:rPr>
              <w:t>(prev) = previously</w:t>
            </w:r>
          </w:p>
        </w:tc>
      </w:tr>
      <w:tr w:rsidR="00BD2F87" w:rsidRPr="009B2FF1" w:rsidTr="00C93F07">
        <w:tc>
          <w:tcPr>
            <w:tcW w:w="3543" w:type="dxa"/>
            <w:shd w:val="clear" w:color="auto" w:fill="auto"/>
          </w:tcPr>
          <w:p w:rsidR="00BD2F87" w:rsidRPr="009B2FF1" w:rsidRDefault="00BD2F87" w:rsidP="00C93F07">
            <w:pPr>
              <w:pStyle w:val="ENoteTableText"/>
              <w:rPr>
                <w:sz w:val="20"/>
              </w:rPr>
            </w:pPr>
            <w:r w:rsidRPr="009B2FF1">
              <w:rPr>
                <w:sz w:val="20"/>
              </w:rPr>
              <w:t>Ch = Chapter(s)</w:t>
            </w:r>
          </w:p>
        </w:tc>
        <w:tc>
          <w:tcPr>
            <w:tcW w:w="3543" w:type="dxa"/>
            <w:shd w:val="clear" w:color="auto" w:fill="auto"/>
          </w:tcPr>
          <w:p w:rsidR="00BD2F87" w:rsidRPr="009B2FF1" w:rsidRDefault="00BD2F87" w:rsidP="00C93F07">
            <w:pPr>
              <w:pStyle w:val="ENoteTableText"/>
              <w:rPr>
                <w:sz w:val="20"/>
              </w:rPr>
            </w:pPr>
            <w:r w:rsidRPr="009B2FF1">
              <w:rPr>
                <w:sz w:val="20"/>
              </w:rPr>
              <w:t>Pt = Part(s)</w:t>
            </w:r>
          </w:p>
        </w:tc>
      </w:tr>
      <w:tr w:rsidR="00BD2F87" w:rsidRPr="009B2FF1" w:rsidTr="00C93F07">
        <w:tc>
          <w:tcPr>
            <w:tcW w:w="3543" w:type="dxa"/>
            <w:shd w:val="clear" w:color="auto" w:fill="auto"/>
          </w:tcPr>
          <w:p w:rsidR="00BD2F87" w:rsidRPr="009B2FF1" w:rsidRDefault="00BD2F87" w:rsidP="00C93F07">
            <w:pPr>
              <w:pStyle w:val="ENoteTableText"/>
              <w:rPr>
                <w:sz w:val="20"/>
              </w:rPr>
            </w:pPr>
            <w:r w:rsidRPr="009B2FF1">
              <w:rPr>
                <w:sz w:val="20"/>
              </w:rPr>
              <w:t>def = definition(s)</w:t>
            </w:r>
          </w:p>
        </w:tc>
        <w:tc>
          <w:tcPr>
            <w:tcW w:w="3543" w:type="dxa"/>
            <w:shd w:val="clear" w:color="auto" w:fill="auto"/>
          </w:tcPr>
          <w:p w:rsidR="00BD2F87" w:rsidRPr="009B2FF1" w:rsidRDefault="00BD2F87" w:rsidP="00C93F07">
            <w:pPr>
              <w:pStyle w:val="ENoteTableText"/>
              <w:rPr>
                <w:sz w:val="20"/>
              </w:rPr>
            </w:pPr>
            <w:r w:rsidRPr="009B2FF1">
              <w:rPr>
                <w:sz w:val="20"/>
              </w:rPr>
              <w:t>r = regulation(s)/rule(s)</w:t>
            </w:r>
          </w:p>
        </w:tc>
      </w:tr>
      <w:tr w:rsidR="00BD2F87" w:rsidRPr="009B2FF1" w:rsidTr="00C93F07">
        <w:tc>
          <w:tcPr>
            <w:tcW w:w="3543" w:type="dxa"/>
            <w:shd w:val="clear" w:color="auto" w:fill="auto"/>
          </w:tcPr>
          <w:p w:rsidR="00BD2F87" w:rsidRPr="009B2FF1" w:rsidRDefault="00BD2F87" w:rsidP="00C93F07">
            <w:pPr>
              <w:pStyle w:val="ENoteTableText"/>
              <w:rPr>
                <w:sz w:val="20"/>
              </w:rPr>
            </w:pPr>
            <w:r w:rsidRPr="009B2FF1">
              <w:rPr>
                <w:sz w:val="20"/>
              </w:rPr>
              <w:t>Dict = Dictionary</w:t>
            </w:r>
          </w:p>
        </w:tc>
        <w:tc>
          <w:tcPr>
            <w:tcW w:w="3543" w:type="dxa"/>
            <w:shd w:val="clear" w:color="auto" w:fill="auto"/>
          </w:tcPr>
          <w:p w:rsidR="00BD2F87" w:rsidRPr="009B2FF1" w:rsidRDefault="00BD2F87" w:rsidP="00C93F07">
            <w:pPr>
              <w:pStyle w:val="ENoteTableText"/>
              <w:rPr>
                <w:sz w:val="20"/>
              </w:rPr>
            </w:pPr>
            <w:r w:rsidRPr="009B2FF1">
              <w:rPr>
                <w:sz w:val="20"/>
              </w:rPr>
              <w:t>Reg = Regulation/Regulations</w:t>
            </w:r>
          </w:p>
        </w:tc>
      </w:tr>
      <w:tr w:rsidR="00BD2F87" w:rsidRPr="009B2FF1" w:rsidTr="00C93F07">
        <w:tc>
          <w:tcPr>
            <w:tcW w:w="3543" w:type="dxa"/>
            <w:shd w:val="clear" w:color="auto" w:fill="auto"/>
          </w:tcPr>
          <w:p w:rsidR="00BD2F87" w:rsidRPr="009B2FF1" w:rsidRDefault="00BD2F87" w:rsidP="00C93F07">
            <w:pPr>
              <w:pStyle w:val="ENoteTableText"/>
              <w:rPr>
                <w:sz w:val="20"/>
              </w:rPr>
            </w:pPr>
            <w:r w:rsidRPr="009B2FF1">
              <w:rPr>
                <w:sz w:val="20"/>
              </w:rPr>
              <w:t>disallowed = disallowed by Parliament</w:t>
            </w:r>
          </w:p>
        </w:tc>
        <w:tc>
          <w:tcPr>
            <w:tcW w:w="3543" w:type="dxa"/>
            <w:shd w:val="clear" w:color="auto" w:fill="auto"/>
          </w:tcPr>
          <w:p w:rsidR="00BD2F87" w:rsidRPr="009B2FF1" w:rsidRDefault="00BD2F87" w:rsidP="00C93F07">
            <w:pPr>
              <w:pStyle w:val="ENoteTableText"/>
              <w:rPr>
                <w:sz w:val="20"/>
              </w:rPr>
            </w:pPr>
            <w:r w:rsidRPr="009B2FF1">
              <w:rPr>
                <w:sz w:val="20"/>
              </w:rPr>
              <w:t>reloc = relocated</w:t>
            </w:r>
          </w:p>
        </w:tc>
      </w:tr>
      <w:tr w:rsidR="00BD2F87" w:rsidRPr="009B2FF1" w:rsidTr="00C93F07">
        <w:tc>
          <w:tcPr>
            <w:tcW w:w="3543" w:type="dxa"/>
            <w:shd w:val="clear" w:color="auto" w:fill="auto"/>
          </w:tcPr>
          <w:p w:rsidR="00BD2F87" w:rsidRPr="009B2FF1" w:rsidRDefault="00BD2F87" w:rsidP="00C93F07">
            <w:pPr>
              <w:pStyle w:val="ENoteTableText"/>
              <w:rPr>
                <w:sz w:val="20"/>
              </w:rPr>
            </w:pPr>
            <w:r w:rsidRPr="009B2FF1">
              <w:rPr>
                <w:sz w:val="20"/>
              </w:rPr>
              <w:t>Div = Division(s)</w:t>
            </w:r>
          </w:p>
        </w:tc>
        <w:tc>
          <w:tcPr>
            <w:tcW w:w="3543" w:type="dxa"/>
            <w:shd w:val="clear" w:color="auto" w:fill="auto"/>
          </w:tcPr>
          <w:p w:rsidR="00BD2F87" w:rsidRPr="009B2FF1" w:rsidRDefault="00BD2F87" w:rsidP="00C93F07">
            <w:pPr>
              <w:pStyle w:val="ENoteTableText"/>
              <w:rPr>
                <w:sz w:val="20"/>
              </w:rPr>
            </w:pPr>
            <w:r w:rsidRPr="009B2FF1">
              <w:rPr>
                <w:sz w:val="20"/>
              </w:rPr>
              <w:t>renum = renumbered</w:t>
            </w:r>
          </w:p>
        </w:tc>
      </w:tr>
      <w:tr w:rsidR="00BD2F87" w:rsidRPr="009B2FF1" w:rsidTr="00C93F07">
        <w:tc>
          <w:tcPr>
            <w:tcW w:w="3543" w:type="dxa"/>
            <w:shd w:val="clear" w:color="auto" w:fill="auto"/>
          </w:tcPr>
          <w:p w:rsidR="00BD2F87" w:rsidRPr="009B2FF1" w:rsidRDefault="00BD2F87" w:rsidP="00C93F07">
            <w:pPr>
              <w:pStyle w:val="ENoteTableText"/>
              <w:rPr>
                <w:sz w:val="20"/>
              </w:rPr>
            </w:pPr>
            <w:r w:rsidRPr="009B2FF1">
              <w:rPr>
                <w:sz w:val="20"/>
              </w:rPr>
              <w:t>exp = expired or ceased to have effect</w:t>
            </w:r>
          </w:p>
        </w:tc>
        <w:tc>
          <w:tcPr>
            <w:tcW w:w="3543" w:type="dxa"/>
            <w:shd w:val="clear" w:color="auto" w:fill="auto"/>
          </w:tcPr>
          <w:p w:rsidR="00BD2F87" w:rsidRPr="009B2FF1" w:rsidRDefault="00BD2F87" w:rsidP="00C93F07">
            <w:pPr>
              <w:pStyle w:val="ENoteTableText"/>
              <w:rPr>
                <w:sz w:val="20"/>
              </w:rPr>
            </w:pPr>
            <w:r w:rsidRPr="009B2FF1">
              <w:rPr>
                <w:sz w:val="20"/>
              </w:rPr>
              <w:t>rep = repealed</w:t>
            </w:r>
          </w:p>
        </w:tc>
      </w:tr>
      <w:tr w:rsidR="00BD2F87" w:rsidRPr="009B2FF1" w:rsidTr="00C93F07">
        <w:tc>
          <w:tcPr>
            <w:tcW w:w="3543" w:type="dxa"/>
            <w:shd w:val="clear" w:color="auto" w:fill="auto"/>
          </w:tcPr>
          <w:p w:rsidR="00BD2F87" w:rsidRPr="009B2FF1" w:rsidRDefault="00BD2F87" w:rsidP="00C93F07">
            <w:pPr>
              <w:pStyle w:val="ENoteTableText"/>
              <w:rPr>
                <w:sz w:val="20"/>
              </w:rPr>
            </w:pPr>
            <w:r w:rsidRPr="009B2FF1">
              <w:rPr>
                <w:sz w:val="20"/>
              </w:rPr>
              <w:t>hdg = heading(s)</w:t>
            </w:r>
          </w:p>
        </w:tc>
        <w:tc>
          <w:tcPr>
            <w:tcW w:w="3543" w:type="dxa"/>
            <w:shd w:val="clear" w:color="auto" w:fill="auto"/>
          </w:tcPr>
          <w:p w:rsidR="00BD2F87" w:rsidRPr="009B2FF1" w:rsidRDefault="00BD2F87" w:rsidP="00C93F07">
            <w:pPr>
              <w:pStyle w:val="ENoteTableText"/>
              <w:rPr>
                <w:sz w:val="20"/>
              </w:rPr>
            </w:pPr>
            <w:r w:rsidRPr="009B2FF1">
              <w:rPr>
                <w:sz w:val="20"/>
              </w:rPr>
              <w:t>rs = repealed and substituted</w:t>
            </w:r>
          </w:p>
        </w:tc>
      </w:tr>
      <w:tr w:rsidR="00BD2F87" w:rsidRPr="009B2FF1" w:rsidTr="00C93F07">
        <w:tc>
          <w:tcPr>
            <w:tcW w:w="3543" w:type="dxa"/>
            <w:shd w:val="clear" w:color="auto" w:fill="auto"/>
          </w:tcPr>
          <w:p w:rsidR="00BD2F87" w:rsidRPr="009B2FF1" w:rsidRDefault="00BD2F87" w:rsidP="00C93F07">
            <w:pPr>
              <w:pStyle w:val="ENoteTableText"/>
              <w:rPr>
                <w:sz w:val="20"/>
              </w:rPr>
            </w:pPr>
            <w:r w:rsidRPr="009B2FF1">
              <w:rPr>
                <w:sz w:val="20"/>
              </w:rPr>
              <w:t>LI = Legislative Instrument</w:t>
            </w:r>
          </w:p>
        </w:tc>
        <w:tc>
          <w:tcPr>
            <w:tcW w:w="3543" w:type="dxa"/>
            <w:shd w:val="clear" w:color="auto" w:fill="auto"/>
          </w:tcPr>
          <w:p w:rsidR="00BD2F87" w:rsidRPr="009B2FF1" w:rsidRDefault="00BD2F87" w:rsidP="00C93F07">
            <w:pPr>
              <w:pStyle w:val="ENoteTableText"/>
              <w:rPr>
                <w:sz w:val="20"/>
              </w:rPr>
            </w:pPr>
            <w:r w:rsidRPr="009B2FF1">
              <w:rPr>
                <w:sz w:val="20"/>
              </w:rPr>
              <w:t>s = section(s)</w:t>
            </w:r>
          </w:p>
        </w:tc>
      </w:tr>
      <w:tr w:rsidR="00BD2F87" w:rsidRPr="009B2FF1" w:rsidTr="00C93F07">
        <w:tc>
          <w:tcPr>
            <w:tcW w:w="3543" w:type="dxa"/>
            <w:shd w:val="clear" w:color="auto" w:fill="auto"/>
          </w:tcPr>
          <w:p w:rsidR="00BD2F87" w:rsidRPr="009B2FF1" w:rsidRDefault="00BD2F87" w:rsidP="00C93F07">
            <w:pPr>
              <w:pStyle w:val="ENoteTableText"/>
              <w:rPr>
                <w:sz w:val="20"/>
              </w:rPr>
            </w:pPr>
            <w:r w:rsidRPr="009B2FF1">
              <w:rPr>
                <w:sz w:val="20"/>
              </w:rPr>
              <w:t xml:space="preserve">LIA = </w:t>
            </w:r>
            <w:r w:rsidRPr="009B2FF1">
              <w:rPr>
                <w:i/>
                <w:sz w:val="20"/>
              </w:rPr>
              <w:t>Legislative Instruments Act 2003</w:t>
            </w:r>
          </w:p>
        </w:tc>
        <w:tc>
          <w:tcPr>
            <w:tcW w:w="3543" w:type="dxa"/>
            <w:shd w:val="clear" w:color="auto" w:fill="auto"/>
          </w:tcPr>
          <w:p w:rsidR="00BD2F87" w:rsidRPr="009B2FF1" w:rsidRDefault="00BD2F87" w:rsidP="00C93F07">
            <w:pPr>
              <w:pStyle w:val="ENoteTableText"/>
              <w:rPr>
                <w:sz w:val="20"/>
              </w:rPr>
            </w:pPr>
            <w:r w:rsidRPr="009B2FF1">
              <w:rPr>
                <w:sz w:val="20"/>
              </w:rPr>
              <w:t>Sch = Schedule(s)</w:t>
            </w:r>
          </w:p>
        </w:tc>
      </w:tr>
      <w:tr w:rsidR="00BD2F87" w:rsidRPr="009B2FF1" w:rsidTr="00C93F07">
        <w:tc>
          <w:tcPr>
            <w:tcW w:w="3543" w:type="dxa"/>
            <w:shd w:val="clear" w:color="auto" w:fill="auto"/>
          </w:tcPr>
          <w:p w:rsidR="00BD2F87" w:rsidRPr="009B2FF1" w:rsidRDefault="00BD2F87" w:rsidP="00C93F07">
            <w:pPr>
              <w:pStyle w:val="ENoteTableText"/>
              <w:rPr>
                <w:sz w:val="20"/>
              </w:rPr>
            </w:pPr>
            <w:r w:rsidRPr="009B2FF1">
              <w:rPr>
                <w:sz w:val="20"/>
              </w:rPr>
              <w:t>mod = modified/modification</w:t>
            </w:r>
          </w:p>
        </w:tc>
        <w:tc>
          <w:tcPr>
            <w:tcW w:w="3543" w:type="dxa"/>
            <w:shd w:val="clear" w:color="auto" w:fill="auto"/>
          </w:tcPr>
          <w:p w:rsidR="00BD2F87" w:rsidRPr="009B2FF1" w:rsidRDefault="00BD2F87" w:rsidP="00C93F07">
            <w:pPr>
              <w:pStyle w:val="ENoteTableText"/>
              <w:rPr>
                <w:sz w:val="20"/>
              </w:rPr>
            </w:pPr>
            <w:r w:rsidRPr="009B2FF1">
              <w:rPr>
                <w:sz w:val="20"/>
              </w:rPr>
              <w:t>Sdiv = Subdivision(s)</w:t>
            </w:r>
          </w:p>
        </w:tc>
      </w:tr>
      <w:tr w:rsidR="00BD2F87" w:rsidRPr="009B2FF1" w:rsidTr="00C93F07">
        <w:tc>
          <w:tcPr>
            <w:tcW w:w="3543" w:type="dxa"/>
            <w:shd w:val="clear" w:color="auto" w:fill="auto"/>
          </w:tcPr>
          <w:p w:rsidR="00BD2F87" w:rsidRPr="009B2FF1" w:rsidRDefault="00BD2F87" w:rsidP="00C93F07">
            <w:pPr>
              <w:pStyle w:val="ENoteTableText"/>
              <w:rPr>
                <w:sz w:val="20"/>
              </w:rPr>
            </w:pPr>
            <w:r w:rsidRPr="009B2FF1">
              <w:rPr>
                <w:sz w:val="20"/>
              </w:rPr>
              <w:t>No = Number(s)</w:t>
            </w:r>
          </w:p>
        </w:tc>
        <w:tc>
          <w:tcPr>
            <w:tcW w:w="3543" w:type="dxa"/>
            <w:shd w:val="clear" w:color="auto" w:fill="auto"/>
          </w:tcPr>
          <w:p w:rsidR="00BD2F87" w:rsidRPr="009B2FF1" w:rsidRDefault="00BD2F87" w:rsidP="00C93F07">
            <w:pPr>
              <w:pStyle w:val="ENoteTableText"/>
              <w:rPr>
                <w:sz w:val="20"/>
              </w:rPr>
            </w:pPr>
            <w:r w:rsidRPr="009B2FF1">
              <w:rPr>
                <w:sz w:val="20"/>
              </w:rPr>
              <w:t>SLI = Select Legislative Instrument</w:t>
            </w:r>
          </w:p>
        </w:tc>
      </w:tr>
      <w:tr w:rsidR="00BD2F87" w:rsidRPr="009B2FF1" w:rsidTr="00C93F07">
        <w:tc>
          <w:tcPr>
            <w:tcW w:w="3543" w:type="dxa"/>
            <w:shd w:val="clear" w:color="auto" w:fill="auto"/>
          </w:tcPr>
          <w:p w:rsidR="00BD2F87" w:rsidRPr="009B2FF1" w:rsidRDefault="00BD2F87" w:rsidP="00C93F07">
            <w:pPr>
              <w:pStyle w:val="ENoteTableText"/>
              <w:rPr>
                <w:sz w:val="20"/>
              </w:rPr>
            </w:pPr>
            <w:r w:rsidRPr="009B2FF1">
              <w:rPr>
                <w:sz w:val="20"/>
              </w:rPr>
              <w:t>o = order(s)</w:t>
            </w:r>
          </w:p>
        </w:tc>
        <w:tc>
          <w:tcPr>
            <w:tcW w:w="3543" w:type="dxa"/>
            <w:shd w:val="clear" w:color="auto" w:fill="auto"/>
          </w:tcPr>
          <w:p w:rsidR="00BD2F87" w:rsidRPr="009B2FF1" w:rsidRDefault="00BD2F87" w:rsidP="00C93F07">
            <w:pPr>
              <w:pStyle w:val="ENoteTableText"/>
              <w:rPr>
                <w:sz w:val="20"/>
              </w:rPr>
            </w:pPr>
            <w:r w:rsidRPr="009B2FF1">
              <w:rPr>
                <w:sz w:val="20"/>
              </w:rPr>
              <w:t>SR = Statutory Rules</w:t>
            </w:r>
          </w:p>
        </w:tc>
      </w:tr>
      <w:tr w:rsidR="00BD2F87" w:rsidRPr="009B2FF1" w:rsidTr="00C93F07">
        <w:tc>
          <w:tcPr>
            <w:tcW w:w="3543" w:type="dxa"/>
            <w:shd w:val="clear" w:color="auto" w:fill="auto"/>
          </w:tcPr>
          <w:p w:rsidR="00BD2F87" w:rsidRPr="009B2FF1" w:rsidRDefault="00BD2F87" w:rsidP="00C93F07">
            <w:pPr>
              <w:pStyle w:val="ENoteTableText"/>
              <w:rPr>
                <w:sz w:val="20"/>
              </w:rPr>
            </w:pPr>
            <w:r w:rsidRPr="009B2FF1">
              <w:rPr>
                <w:sz w:val="20"/>
              </w:rPr>
              <w:t>Ord = Ordinance</w:t>
            </w:r>
          </w:p>
        </w:tc>
        <w:tc>
          <w:tcPr>
            <w:tcW w:w="3543" w:type="dxa"/>
            <w:shd w:val="clear" w:color="auto" w:fill="auto"/>
          </w:tcPr>
          <w:p w:rsidR="00BD2F87" w:rsidRPr="009B2FF1" w:rsidRDefault="00BD2F87" w:rsidP="00C93F07">
            <w:pPr>
              <w:pStyle w:val="ENoteTableText"/>
              <w:rPr>
                <w:sz w:val="20"/>
              </w:rPr>
            </w:pPr>
            <w:r w:rsidRPr="009B2FF1">
              <w:rPr>
                <w:sz w:val="20"/>
              </w:rPr>
              <w:t>Sub</w:t>
            </w:r>
            <w:r w:rsidR="009B2FF1">
              <w:rPr>
                <w:sz w:val="20"/>
              </w:rPr>
              <w:noBreakHyphen/>
            </w:r>
            <w:r w:rsidRPr="009B2FF1">
              <w:rPr>
                <w:sz w:val="20"/>
              </w:rPr>
              <w:t>Ch = Sub</w:t>
            </w:r>
            <w:r w:rsidR="009B2FF1">
              <w:rPr>
                <w:sz w:val="20"/>
              </w:rPr>
              <w:noBreakHyphen/>
            </w:r>
            <w:r w:rsidRPr="009B2FF1">
              <w:rPr>
                <w:sz w:val="20"/>
              </w:rPr>
              <w:t>Chapter(s)</w:t>
            </w:r>
          </w:p>
        </w:tc>
      </w:tr>
      <w:tr w:rsidR="00BD2F87" w:rsidRPr="009B2FF1" w:rsidTr="00C93F07">
        <w:tc>
          <w:tcPr>
            <w:tcW w:w="3543" w:type="dxa"/>
            <w:shd w:val="clear" w:color="auto" w:fill="auto"/>
          </w:tcPr>
          <w:p w:rsidR="00BD2F87" w:rsidRPr="009B2FF1" w:rsidRDefault="00BD2F87" w:rsidP="00C93F07">
            <w:pPr>
              <w:pStyle w:val="ENoteTableText"/>
              <w:rPr>
                <w:sz w:val="20"/>
              </w:rPr>
            </w:pPr>
            <w:r w:rsidRPr="009B2FF1">
              <w:rPr>
                <w:sz w:val="20"/>
              </w:rPr>
              <w:t>orig = original</w:t>
            </w:r>
          </w:p>
        </w:tc>
        <w:tc>
          <w:tcPr>
            <w:tcW w:w="3543" w:type="dxa"/>
            <w:shd w:val="clear" w:color="auto" w:fill="auto"/>
          </w:tcPr>
          <w:p w:rsidR="00BD2F87" w:rsidRPr="009B2FF1" w:rsidRDefault="00BD2F87" w:rsidP="00C93F07">
            <w:pPr>
              <w:pStyle w:val="ENoteTableText"/>
              <w:rPr>
                <w:sz w:val="20"/>
              </w:rPr>
            </w:pPr>
            <w:r w:rsidRPr="009B2FF1">
              <w:rPr>
                <w:sz w:val="20"/>
              </w:rPr>
              <w:t>SubPt = Subpart(s)</w:t>
            </w:r>
          </w:p>
        </w:tc>
      </w:tr>
      <w:tr w:rsidR="00BD2F87" w:rsidRPr="009B2FF1" w:rsidTr="00C93F07">
        <w:tc>
          <w:tcPr>
            <w:tcW w:w="3543" w:type="dxa"/>
            <w:shd w:val="clear" w:color="auto" w:fill="auto"/>
          </w:tcPr>
          <w:p w:rsidR="00BD2F87" w:rsidRPr="009B2FF1" w:rsidRDefault="00BD2F87" w:rsidP="00C93F07">
            <w:pPr>
              <w:pStyle w:val="ENoteTableText"/>
              <w:rPr>
                <w:sz w:val="20"/>
              </w:rPr>
            </w:pPr>
            <w:r w:rsidRPr="009B2FF1">
              <w:rPr>
                <w:sz w:val="20"/>
              </w:rPr>
              <w:t>par = paragraph(s)/subparagraph(s)</w:t>
            </w:r>
          </w:p>
          <w:p w:rsidR="00BD2F87" w:rsidRPr="009B2FF1" w:rsidRDefault="00BD2F87" w:rsidP="00C93F07">
            <w:pPr>
              <w:pStyle w:val="ENoteTableText"/>
              <w:ind w:left="397"/>
              <w:rPr>
                <w:sz w:val="20"/>
              </w:rPr>
            </w:pPr>
            <w:r w:rsidRPr="009B2FF1">
              <w:rPr>
                <w:sz w:val="20"/>
              </w:rPr>
              <w:t>/sub</w:t>
            </w:r>
            <w:r w:rsidR="009B2FF1">
              <w:rPr>
                <w:sz w:val="20"/>
              </w:rPr>
              <w:noBreakHyphen/>
            </w:r>
            <w:r w:rsidRPr="009B2FF1">
              <w:rPr>
                <w:sz w:val="20"/>
              </w:rPr>
              <w:t>subparagraph(s)</w:t>
            </w:r>
          </w:p>
        </w:tc>
        <w:tc>
          <w:tcPr>
            <w:tcW w:w="3543" w:type="dxa"/>
            <w:shd w:val="clear" w:color="auto" w:fill="auto"/>
          </w:tcPr>
          <w:p w:rsidR="00BD2F87" w:rsidRPr="009B2FF1" w:rsidRDefault="00BD2F87" w:rsidP="00C93F07">
            <w:pPr>
              <w:pStyle w:val="ENoteTableText"/>
              <w:rPr>
                <w:sz w:val="20"/>
              </w:rPr>
            </w:pPr>
          </w:p>
        </w:tc>
      </w:tr>
    </w:tbl>
    <w:p w:rsidR="00BD2F87" w:rsidRPr="009B2FF1" w:rsidRDefault="00BD2F87" w:rsidP="00BD2F87">
      <w:pPr>
        <w:pStyle w:val="Tabletext"/>
      </w:pPr>
    </w:p>
    <w:p w:rsidR="00BD2F87" w:rsidRPr="009B2FF1" w:rsidRDefault="00BD2F87" w:rsidP="00BD2F87"/>
    <w:p w:rsidR="00BD2F87" w:rsidRPr="009B2FF1" w:rsidRDefault="00BD2F87" w:rsidP="00782C2B">
      <w:pPr>
        <w:pStyle w:val="ENotesHeading2"/>
        <w:pageBreakBefore/>
        <w:outlineLvl w:val="9"/>
      </w:pPr>
      <w:bookmarkStart w:id="359" w:name="_Toc384038340"/>
      <w:r w:rsidRPr="009B2FF1">
        <w:t>Endnote 3—Legislation history</w:t>
      </w:r>
      <w:bookmarkEnd w:id="359"/>
    </w:p>
    <w:p w:rsidR="00415751" w:rsidRPr="009B2FF1" w:rsidRDefault="00415751" w:rsidP="00C11679">
      <w:pPr>
        <w:pStyle w:val="Tabletext"/>
      </w:pPr>
    </w:p>
    <w:tbl>
      <w:tblPr>
        <w:tblW w:w="7224"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806"/>
        <w:gridCol w:w="1806"/>
        <w:gridCol w:w="1806"/>
        <w:gridCol w:w="1806"/>
      </w:tblGrid>
      <w:tr w:rsidR="00415751" w:rsidRPr="009B2FF1" w:rsidTr="00415751">
        <w:trPr>
          <w:cantSplit/>
          <w:tblHeader/>
        </w:trPr>
        <w:tc>
          <w:tcPr>
            <w:tcW w:w="1806" w:type="dxa"/>
            <w:tcBorders>
              <w:top w:val="single" w:sz="12" w:space="0" w:color="auto"/>
              <w:bottom w:val="single" w:sz="12" w:space="0" w:color="auto"/>
            </w:tcBorders>
            <w:shd w:val="clear" w:color="auto" w:fill="auto"/>
          </w:tcPr>
          <w:p w:rsidR="00415751" w:rsidRPr="009B2FF1" w:rsidRDefault="00415751" w:rsidP="00C11679">
            <w:pPr>
              <w:pStyle w:val="ENoteTableHeading"/>
              <w:rPr>
                <w:rFonts w:cs="Arial"/>
              </w:rPr>
            </w:pPr>
            <w:r w:rsidRPr="009B2FF1">
              <w:rPr>
                <w:rFonts w:cs="Arial"/>
              </w:rPr>
              <w:t>Number and year</w:t>
            </w:r>
          </w:p>
        </w:tc>
        <w:tc>
          <w:tcPr>
            <w:tcW w:w="1806" w:type="dxa"/>
            <w:tcBorders>
              <w:top w:val="single" w:sz="12" w:space="0" w:color="auto"/>
              <w:bottom w:val="single" w:sz="12" w:space="0" w:color="auto"/>
            </w:tcBorders>
            <w:shd w:val="clear" w:color="auto" w:fill="auto"/>
          </w:tcPr>
          <w:p w:rsidR="00415751" w:rsidRPr="009B2FF1" w:rsidRDefault="00BD2F87" w:rsidP="00217F38">
            <w:pPr>
              <w:pStyle w:val="ENoteTableHeading"/>
              <w:rPr>
                <w:rFonts w:cs="Arial"/>
              </w:rPr>
            </w:pPr>
            <w:r w:rsidRPr="009B2FF1">
              <w:rPr>
                <w:rFonts w:cs="Arial"/>
              </w:rPr>
              <w:t>FRLI registration</w:t>
            </w:r>
            <w:r w:rsidR="00217F38" w:rsidRPr="009B2FF1">
              <w:rPr>
                <w:rFonts w:cs="Arial"/>
              </w:rPr>
              <w:t xml:space="preserve"> or Gazettal</w:t>
            </w:r>
          </w:p>
        </w:tc>
        <w:tc>
          <w:tcPr>
            <w:tcW w:w="1806" w:type="dxa"/>
            <w:tcBorders>
              <w:top w:val="single" w:sz="12" w:space="0" w:color="auto"/>
              <w:bottom w:val="single" w:sz="12" w:space="0" w:color="auto"/>
            </w:tcBorders>
            <w:shd w:val="clear" w:color="auto" w:fill="auto"/>
          </w:tcPr>
          <w:p w:rsidR="00415751" w:rsidRPr="009B2FF1" w:rsidRDefault="00BD2F87" w:rsidP="00C11679">
            <w:pPr>
              <w:pStyle w:val="ENoteTableHeading"/>
              <w:rPr>
                <w:rFonts w:cs="Arial"/>
              </w:rPr>
            </w:pPr>
            <w:r w:rsidRPr="009B2FF1">
              <w:rPr>
                <w:rFonts w:cs="Arial"/>
              </w:rPr>
              <w:t>Commencement</w:t>
            </w:r>
          </w:p>
        </w:tc>
        <w:tc>
          <w:tcPr>
            <w:tcW w:w="1806" w:type="dxa"/>
            <w:tcBorders>
              <w:top w:val="single" w:sz="12" w:space="0" w:color="auto"/>
              <w:bottom w:val="single" w:sz="12" w:space="0" w:color="auto"/>
            </w:tcBorders>
            <w:shd w:val="clear" w:color="auto" w:fill="auto"/>
          </w:tcPr>
          <w:p w:rsidR="00415751" w:rsidRPr="009B2FF1" w:rsidRDefault="00415751" w:rsidP="00C11679">
            <w:pPr>
              <w:pStyle w:val="ENoteTableHeading"/>
              <w:rPr>
                <w:rFonts w:cs="Arial"/>
              </w:rPr>
            </w:pPr>
            <w:r w:rsidRPr="009B2FF1">
              <w:rPr>
                <w:rFonts w:cs="Arial"/>
              </w:rPr>
              <w:t>Application, saving and transitional provisions</w:t>
            </w:r>
          </w:p>
        </w:tc>
      </w:tr>
      <w:tr w:rsidR="00415751" w:rsidRPr="009B2FF1" w:rsidTr="00415751">
        <w:trPr>
          <w:cantSplit/>
        </w:trPr>
        <w:tc>
          <w:tcPr>
            <w:tcW w:w="1806" w:type="dxa"/>
            <w:tcBorders>
              <w:top w:val="single" w:sz="12" w:space="0" w:color="auto"/>
              <w:bottom w:val="single" w:sz="4" w:space="0" w:color="auto"/>
            </w:tcBorders>
            <w:shd w:val="clear" w:color="auto" w:fill="auto"/>
          </w:tcPr>
          <w:p w:rsidR="00415751" w:rsidRPr="009B2FF1" w:rsidRDefault="00415751" w:rsidP="008A3DA4">
            <w:pPr>
              <w:pStyle w:val="ENoteTableText"/>
            </w:pPr>
            <w:r w:rsidRPr="009B2FF1">
              <w:t>1996 No.</w:t>
            </w:r>
            <w:r w:rsidR="009B2FF1">
              <w:t> </w:t>
            </w:r>
            <w:r w:rsidRPr="009B2FF1">
              <w:t>263</w:t>
            </w:r>
          </w:p>
        </w:tc>
        <w:tc>
          <w:tcPr>
            <w:tcW w:w="1806" w:type="dxa"/>
            <w:tcBorders>
              <w:top w:val="single" w:sz="12" w:space="0" w:color="auto"/>
              <w:bottom w:val="single" w:sz="4" w:space="0" w:color="auto"/>
            </w:tcBorders>
            <w:shd w:val="clear" w:color="auto" w:fill="auto"/>
          </w:tcPr>
          <w:p w:rsidR="00415751" w:rsidRPr="009B2FF1" w:rsidRDefault="00415751" w:rsidP="008A3DA4">
            <w:pPr>
              <w:pStyle w:val="ENoteTableText"/>
            </w:pPr>
            <w:r w:rsidRPr="009B2FF1">
              <w:t>11 Dec 1996</w:t>
            </w:r>
          </w:p>
        </w:tc>
        <w:tc>
          <w:tcPr>
            <w:tcW w:w="1806" w:type="dxa"/>
            <w:tcBorders>
              <w:top w:val="single" w:sz="12" w:space="0" w:color="auto"/>
              <w:bottom w:val="single" w:sz="4" w:space="0" w:color="auto"/>
            </w:tcBorders>
            <w:shd w:val="clear" w:color="auto" w:fill="auto"/>
          </w:tcPr>
          <w:p w:rsidR="00415751" w:rsidRPr="009B2FF1" w:rsidRDefault="00415751" w:rsidP="008A3DA4">
            <w:pPr>
              <w:pStyle w:val="ENoteTableText"/>
            </w:pPr>
            <w:r w:rsidRPr="009B2FF1">
              <w:t>16 Dec 1996</w:t>
            </w:r>
          </w:p>
        </w:tc>
        <w:tc>
          <w:tcPr>
            <w:tcW w:w="1806" w:type="dxa"/>
            <w:tcBorders>
              <w:top w:val="single" w:sz="12" w:space="0" w:color="auto"/>
              <w:bottom w:val="single" w:sz="4" w:space="0" w:color="auto"/>
            </w:tcBorders>
            <w:shd w:val="clear" w:color="auto" w:fill="auto"/>
          </w:tcPr>
          <w:p w:rsidR="00415751" w:rsidRPr="009B2FF1" w:rsidRDefault="00415751" w:rsidP="008A3DA4">
            <w:pPr>
              <w:pStyle w:val="ENoteTableText"/>
            </w:pPr>
          </w:p>
        </w:tc>
      </w:tr>
      <w:tr w:rsidR="00415751" w:rsidRPr="009B2FF1" w:rsidTr="00415751">
        <w:trPr>
          <w:cantSplit/>
        </w:trPr>
        <w:tc>
          <w:tcPr>
            <w:tcW w:w="1806" w:type="dxa"/>
            <w:shd w:val="clear" w:color="auto" w:fill="auto"/>
          </w:tcPr>
          <w:p w:rsidR="00415751" w:rsidRPr="009B2FF1" w:rsidRDefault="00415751" w:rsidP="008A3DA4">
            <w:pPr>
              <w:pStyle w:val="ENoteTableText"/>
            </w:pPr>
            <w:r w:rsidRPr="009B2FF1">
              <w:t>1996 No.</w:t>
            </w:r>
            <w:r w:rsidR="009B2FF1">
              <w:t> </w:t>
            </w:r>
            <w:r w:rsidRPr="009B2FF1">
              <w:t>278</w:t>
            </w:r>
          </w:p>
        </w:tc>
        <w:tc>
          <w:tcPr>
            <w:tcW w:w="1806" w:type="dxa"/>
            <w:shd w:val="clear" w:color="auto" w:fill="auto"/>
          </w:tcPr>
          <w:p w:rsidR="00415751" w:rsidRPr="009B2FF1" w:rsidRDefault="00415751" w:rsidP="008A3DA4">
            <w:pPr>
              <w:pStyle w:val="ENoteTableText"/>
            </w:pPr>
            <w:r w:rsidRPr="009B2FF1">
              <w:t>12 Dec 1996</w:t>
            </w:r>
          </w:p>
        </w:tc>
        <w:tc>
          <w:tcPr>
            <w:tcW w:w="1806" w:type="dxa"/>
            <w:shd w:val="clear" w:color="auto" w:fill="auto"/>
          </w:tcPr>
          <w:p w:rsidR="00415751" w:rsidRPr="009B2FF1" w:rsidRDefault="00415751" w:rsidP="008A3DA4">
            <w:pPr>
              <w:pStyle w:val="ENoteTableText"/>
            </w:pPr>
            <w:r w:rsidRPr="009B2FF1">
              <w:t>16 Dec 1996</w:t>
            </w:r>
          </w:p>
        </w:tc>
        <w:tc>
          <w:tcPr>
            <w:tcW w:w="1806" w:type="dxa"/>
            <w:shd w:val="clear" w:color="auto" w:fill="auto"/>
          </w:tcPr>
          <w:p w:rsidR="00415751" w:rsidRPr="009B2FF1" w:rsidRDefault="00415751" w:rsidP="008A3DA4">
            <w:pPr>
              <w:pStyle w:val="ENoteTableText"/>
            </w:pPr>
            <w:r w:rsidRPr="009B2FF1">
              <w:t>—</w:t>
            </w:r>
          </w:p>
        </w:tc>
      </w:tr>
      <w:tr w:rsidR="00415751" w:rsidRPr="009B2FF1" w:rsidTr="00415751">
        <w:trPr>
          <w:cantSplit/>
        </w:trPr>
        <w:tc>
          <w:tcPr>
            <w:tcW w:w="1806" w:type="dxa"/>
            <w:shd w:val="clear" w:color="auto" w:fill="auto"/>
          </w:tcPr>
          <w:p w:rsidR="00415751" w:rsidRPr="009B2FF1" w:rsidRDefault="00415751" w:rsidP="008A3DA4">
            <w:pPr>
              <w:pStyle w:val="ENoteTableText"/>
            </w:pPr>
            <w:r w:rsidRPr="009B2FF1">
              <w:t>1997 No.</w:t>
            </w:r>
            <w:r w:rsidR="009B2FF1">
              <w:t> </w:t>
            </w:r>
            <w:r w:rsidRPr="009B2FF1">
              <w:t>76</w:t>
            </w:r>
          </w:p>
        </w:tc>
        <w:tc>
          <w:tcPr>
            <w:tcW w:w="1806" w:type="dxa"/>
            <w:shd w:val="clear" w:color="auto" w:fill="auto"/>
          </w:tcPr>
          <w:p w:rsidR="00415751" w:rsidRPr="009B2FF1" w:rsidRDefault="00415751" w:rsidP="008A3DA4">
            <w:pPr>
              <w:pStyle w:val="ENoteTableText"/>
            </w:pPr>
            <w:r w:rsidRPr="009B2FF1">
              <w:t>14 Apr 1997</w:t>
            </w:r>
          </w:p>
        </w:tc>
        <w:tc>
          <w:tcPr>
            <w:tcW w:w="1806" w:type="dxa"/>
            <w:shd w:val="clear" w:color="auto" w:fill="auto"/>
          </w:tcPr>
          <w:p w:rsidR="00415751" w:rsidRPr="009B2FF1" w:rsidRDefault="002321B0" w:rsidP="008A3DA4">
            <w:pPr>
              <w:pStyle w:val="ENoteTableText"/>
            </w:pPr>
            <w:r w:rsidRPr="009B2FF1">
              <w:t>rr.</w:t>
            </w:r>
            <w:r w:rsidR="009B2FF1">
              <w:t> </w:t>
            </w:r>
            <w:r w:rsidR="00415751" w:rsidRPr="009B2FF1">
              <w:t xml:space="preserve">18.1, 29 and 30: </w:t>
            </w:r>
            <w:r w:rsidR="00415751" w:rsidRPr="009B2FF1">
              <w:br/>
              <w:t>16 Dec 1996</w:t>
            </w:r>
            <w:r w:rsidR="00415751" w:rsidRPr="009B2FF1">
              <w:br/>
            </w:r>
            <w:r w:rsidRPr="009B2FF1">
              <w:t>rr.</w:t>
            </w:r>
            <w:r w:rsidR="009B2FF1">
              <w:t> </w:t>
            </w:r>
            <w:r w:rsidR="00415751" w:rsidRPr="009B2FF1">
              <w:t>18.2, 26, 32, 33, 34, 35.2, 38.3 and 40:</w:t>
            </w:r>
            <w:r w:rsidR="00415751" w:rsidRPr="009B2FF1">
              <w:br/>
              <w:t>14 Apr 1997 (</w:t>
            </w:r>
            <w:r w:rsidR="00415751" w:rsidRPr="009B2FF1">
              <w:rPr>
                <w:i/>
              </w:rPr>
              <w:t>see</w:t>
            </w:r>
            <w:r w:rsidR="00415751" w:rsidRPr="009B2FF1">
              <w:t xml:space="preserve"> r. 1.2 and </w:t>
            </w:r>
            <w:r w:rsidR="00415751" w:rsidRPr="009B2FF1">
              <w:rPr>
                <w:i/>
              </w:rPr>
              <w:t>Gazette</w:t>
            </w:r>
            <w:r w:rsidR="00415751" w:rsidRPr="009B2FF1">
              <w:t xml:space="preserve"> 1997, No. S136)</w:t>
            </w:r>
            <w:r w:rsidR="00415751" w:rsidRPr="009B2FF1">
              <w:br/>
              <w:t>Remainder: 14 Apr 1997</w:t>
            </w:r>
          </w:p>
        </w:tc>
        <w:tc>
          <w:tcPr>
            <w:tcW w:w="1806" w:type="dxa"/>
            <w:shd w:val="clear" w:color="auto" w:fill="auto"/>
          </w:tcPr>
          <w:p w:rsidR="00415751" w:rsidRPr="009B2FF1" w:rsidRDefault="002321B0" w:rsidP="008A3DA4">
            <w:pPr>
              <w:pStyle w:val="ENoteTableText"/>
            </w:pPr>
            <w:r w:rsidRPr="009B2FF1">
              <w:t xml:space="preserve">r. </w:t>
            </w:r>
            <w:r w:rsidR="00415751" w:rsidRPr="009B2FF1">
              <w:t>40</w:t>
            </w:r>
          </w:p>
        </w:tc>
      </w:tr>
      <w:tr w:rsidR="00415751" w:rsidRPr="009B2FF1" w:rsidTr="00415751">
        <w:trPr>
          <w:cantSplit/>
        </w:trPr>
        <w:tc>
          <w:tcPr>
            <w:tcW w:w="1806" w:type="dxa"/>
            <w:shd w:val="clear" w:color="auto" w:fill="auto"/>
          </w:tcPr>
          <w:p w:rsidR="00415751" w:rsidRPr="009B2FF1" w:rsidRDefault="00415751" w:rsidP="008A3DA4">
            <w:pPr>
              <w:pStyle w:val="ENoteTableText"/>
            </w:pPr>
            <w:r w:rsidRPr="009B2FF1">
              <w:t>1997 No.</w:t>
            </w:r>
            <w:r w:rsidR="009B2FF1">
              <w:t> </w:t>
            </w:r>
            <w:r w:rsidRPr="009B2FF1">
              <w:t>325</w:t>
            </w:r>
          </w:p>
        </w:tc>
        <w:tc>
          <w:tcPr>
            <w:tcW w:w="1806" w:type="dxa"/>
            <w:shd w:val="clear" w:color="auto" w:fill="auto"/>
          </w:tcPr>
          <w:p w:rsidR="00415751" w:rsidRPr="009B2FF1" w:rsidRDefault="00415751" w:rsidP="008A3DA4">
            <w:pPr>
              <w:pStyle w:val="ENoteTableText"/>
            </w:pPr>
            <w:r w:rsidRPr="009B2FF1">
              <w:t>28 Nov 1997</w:t>
            </w:r>
          </w:p>
        </w:tc>
        <w:tc>
          <w:tcPr>
            <w:tcW w:w="1806" w:type="dxa"/>
            <w:shd w:val="clear" w:color="auto" w:fill="auto"/>
          </w:tcPr>
          <w:p w:rsidR="00415751" w:rsidRPr="009B2FF1" w:rsidRDefault="00415751" w:rsidP="008A3DA4">
            <w:pPr>
              <w:pStyle w:val="ENoteTableText"/>
            </w:pPr>
            <w:r w:rsidRPr="009B2FF1">
              <w:t>1 Dec 1997</w:t>
            </w:r>
          </w:p>
        </w:tc>
        <w:tc>
          <w:tcPr>
            <w:tcW w:w="1806" w:type="dxa"/>
            <w:shd w:val="clear" w:color="auto" w:fill="auto"/>
          </w:tcPr>
          <w:p w:rsidR="00415751" w:rsidRPr="009B2FF1" w:rsidRDefault="00415751" w:rsidP="008A3DA4">
            <w:pPr>
              <w:pStyle w:val="ENoteTableText"/>
            </w:pPr>
            <w:r w:rsidRPr="009B2FF1">
              <w:t>—</w:t>
            </w:r>
          </w:p>
        </w:tc>
      </w:tr>
      <w:tr w:rsidR="00415751" w:rsidRPr="009B2FF1" w:rsidTr="00415751">
        <w:trPr>
          <w:cantSplit/>
        </w:trPr>
        <w:tc>
          <w:tcPr>
            <w:tcW w:w="1806" w:type="dxa"/>
            <w:shd w:val="clear" w:color="auto" w:fill="auto"/>
          </w:tcPr>
          <w:p w:rsidR="00415751" w:rsidRPr="009B2FF1" w:rsidRDefault="00415751" w:rsidP="008A3DA4">
            <w:pPr>
              <w:pStyle w:val="ENoteTableText"/>
            </w:pPr>
            <w:r w:rsidRPr="009B2FF1">
              <w:t>2000 No.</w:t>
            </w:r>
            <w:r w:rsidR="009B2FF1">
              <w:t> </w:t>
            </w:r>
            <w:r w:rsidRPr="009B2FF1">
              <w:t>140</w:t>
            </w:r>
          </w:p>
        </w:tc>
        <w:tc>
          <w:tcPr>
            <w:tcW w:w="1806" w:type="dxa"/>
            <w:shd w:val="clear" w:color="auto" w:fill="auto"/>
          </w:tcPr>
          <w:p w:rsidR="00415751" w:rsidRPr="009B2FF1" w:rsidRDefault="00415751" w:rsidP="008A3DA4">
            <w:pPr>
              <w:pStyle w:val="ENoteTableText"/>
            </w:pPr>
            <w:r w:rsidRPr="009B2FF1">
              <w:t>28</w:t>
            </w:r>
            <w:r w:rsidR="009B2FF1">
              <w:t> </w:t>
            </w:r>
            <w:r w:rsidRPr="009B2FF1">
              <w:t>June 2000</w:t>
            </w:r>
          </w:p>
        </w:tc>
        <w:tc>
          <w:tcPr>
            <w:tcW w:w="1806" w:type="dxa"/>
            <w:shd w:val="clear" w:color="auto" w:fill="auto"/>
          </w:tcPr>
          <w:p w:rsidR="00415751" w:rsidRPr="009B2FF1" w:rsidRDefault="00415751" w:rsidP="008A3DA4">
            <w:pPr>
              <w:pStyle w:val="ENoteTableText"/>
            </w:pPr>
            <w:r w:rsidRPr="009B2FF1">
              <w:t>1</w:t>
            </w:r>
            <w:r w:rsidR="009B2FF1">
              <w:t> </w:t>
            </w:r>
            <w:r w:rsidRPr="009B2FF1">
              <w:t>July 2000</w:t>
            </w:r>
          </w:p>
        </w:tc>
        <w:tc>
          <w:tcPr>
            <w:tcW w:w="1806" w:type="dxa"/>
            <w:shd w:val="clear" w:color="auto" w:fill="auto"/>
          </w:tcPr>
          <w:p w:rsidR="00415751" w:rsidRPr="009B2FF1" w:rsidRDefault="00415751" w:rsidP="008A3DA4">
            <w:pPr>
              <w:pStyle w:val="ENoteTableText"/>
            </w:pPr>
            <w:r w:rsidRPr="009B2FF1">
              <w:t>—</w:t>
            </w:r>
          </w:p>
        </w:tc>
      </w:tr>
      <w:tr w:rsidR="00415751" w:rsidRPr="009B2FF1" w:rsidTr="00415751">
        <w:trPr>
          <w:cantSplit/>
        </w:trPr>
        <w:tc>
          <w:tcPr>
            <w:tcW w:w="1806" w:type="dxa"/>
            <w:shd w:val="clear" w:color="auto" w:fill="auto"/>
          </w:tcPr>
          <w:p w:rsidR="00415751" w:rsidRPr="009B2FF1" w:rsidRDefault="00415751" w:rsidP="008A3DA4">
            <w:pPr>
              <w:pStyle w:val="ENoteTableText"/>
            </w:pPr>
            <w:r w:rsidRPr="009B2FF1">
              <w:t>2000 No.</w:t>
            </w:r>
            <w:r w:rsidR="009B2FF1">
              <w:t> </w:t>
            </w:r>
            <w:r w:rsidRPr="009B2FF1">
              <w:t>220</w:t>
            </w:r>
          </w:p>
        </w:tc>
        <w:tc>
          <w:tcPr>
            <w:tcW w:w="1806" w:type="dxa"/>
            <w:shd w:val="clear" w:color="auto" w:fill="auto"/>
          </w:tcPr>
          <w:p w:rsidR="00415751" w:rsidRPr="009B2FF1" w:rsidRDefault="00415751" w:rsidP="008A3DA4">
            <w:pPr>
              <w:pStyle w:val="ENoteTableText"/>
            </w:pPr>
            <w:r w:rsidRPr="009B2FF1">
              <w:t>17 Aug 2000</w:t>
            </w:r>
          </w:p>
        </w:tc>
        <w:tc>
          <w:tcPr>
            <w:tcW w:w="1806" w:type="dxa"/>
            <w:shd w:val="clear" w:color="auto" w:fill="auto"/>
          </w:tcPr>
          <w:p w:rsidR="00415751" w:rsidRPr="009B2FF1" w:rsidRDefault="00415751" w:rsidP="008A3DA4">
            <w:pPr>
              <w:pStyle w:val="ENoteTableText"/>
            </w:pPr>
            <w:r w:rsidRPr="009B2FF1">
              <w:t>1</w:t>
            </w:r>
            <w:r w:rsidR="009B2FF1">
              <w:t> </w:t>
            </w:r>
            <w:r w:rsidRPr="009B2FF1">
              <w:t>July 2000</w:t>
            </w:r>
          </w:p>
        </w:tc>
        <w:tc>
          <w:tcPr>
            <w:tcW w:w="1806" w:type="dxa"/>
            <w:shd w:val="clear" w:color="auto" w:fill="auto"/>
          </w:tcPr>
          <w:p w:rsidR="00415751" w:rsidRPr="009B2FF1" w:rsidRDefault="00415751" w:rsidP="008A3DA4">
            <w:pPr>
              <w:pStyle w:val="ENoteTableText"/>
            </w:pPr>
            <w:r w:rsidRPr="009B2FF1">
              <w:t>—</w:t>
            </w:r>
          </w:p>
        </w:tc>
      </w:tr>
      <w:tr w:rsidR="00415751" w:rsidRPr="009B2FF1" w:rsidTr="00415751">
        <w:trPr>
          <w:cantSplit/>
        </w:trPr>
        <w:tc>
          <w:tcPr>
            <w:tcW w:w="1806" w:type="dxa"/>
            <w:shd w:val="clear" w:color="auto" w:fill="auto"/>
          </w:tcPr>
          <w:p w:rsidR="00415751" w:rsidRPr="009B2FF1" w:rsidRDefault="00415751" w:rsidP="008A3DA4">
            <w:pPr>
              <w:pStyle w:val="ENoteTableText"/>
            </w:pPr>
            <w:r w:rsidRPr="009B2FF1">
              <w:t>2001 No.</w:t>
            </w:r>
            <w:r w:rsidR="009B2FF1">
              <w:t> </w:t>
            </w:r>
            <w:r w:rsidRPr="009B2FF1">
              <w:t>262</w:t>
            </w:r>
          </w:p>
        </w:tc>
        <w:tc>
          <w:tcPr>
            <w:tcW w:w="1806" w:type="dxa"/>
            <w:shd w:val="clear" w:color="auto" w:fill="auto"/>
          </w:tcPr>
          <w:p w:rsidR="00415751" w:rsidRPr="009B2FF1" w:rsidRDefault="00415751" w:rsidP="008A3DA4">
            <w:pPr>
              <w:pStyle w:val="ENoteTableText"/>
            </w:pPr>
            <w:r w:rsidRPr="009B2FF1">
              <w:t>5 Oct 2001</w:t>
            </w:r>
          </w:p>
        </w:tc>
        <w:tc>
          <w:tcPr>
            <w:tcW w:w="1806" w:type="dxa"/>
            <w:shd w:val="clear" w:color="auto" w:fill="auto"/>
          </w:tcPr>
          <w:p w:rsidR="00415751" w:rsidRPr="009B2FF1" w:rsidRDefault="00415751" w:rsidP="008A3DA4">
            <w:pPr>
              <w:pStyle w:val="ENoteTableText"/>
            </w:pPr>
            <w:r w:rsidRPr="009B2FF1">
              <w:t>5 Oct 2001</w:t>
            </w:r>
          </w:p>
        </w:tc>
        <w:tc>
          <w:tcPr>
            <w:tcW w:w="1806" w:type="dxa"/>
            <w:shd w:val="clear" w:color="auto" w:fill="auto"/>
          </w:tcPr>
          <w:p w:rsidR="00415751" w:rsidRPr="009B2FF1" w:rsidRDefault="00415751" w:rsidP="008A3DA4">
            <w:pPr>
              <w:pStyle w:val="ENoteTableText"/>
            </w:pPr>
            <w:r w:rsidRPr="009B2FF1">
              <w:t>—</w:t>
            </w:r>
          </w:p>
        </w:tc>
      </w:tr>
      <w:tr w:rsidR="00415751" w:rsidRPr="009B2FF1" w:rsidTr="00415751">
        <w:trPr>
          <w:cantSplit/>
        </w:trPr>
        <w:tc>
          <w:tcPr>
            <w:tcW w:w="1806" w:type="dxa"/>
            <w:shd w:val="clear" w:color="auto" w:fill="auto"/>
          </w:tcPr>
          <w:p w:rsidR="00415751" w:rsidRPr="009B2FF1" w:rsidRDefault="00415751" w:rsidP="008A3DA4">
            <w:pPr>
              <w:pStyle w:val="ENoteTableText"/>
            </w:pPr>
            <w:r w:rsidRPr="009B2FF1">
              <w:t>2002 No.</w:t>
            </w:r>
            <w:r w:rsidR="009B2FF1">
              <w:t> </w:t>
            </w:r>
            <w:r w:rsidRPr="009B2FF1">
              <w:t>255</w:t>
            </w:r>
          </w:p>
        </w:tc>
        <w:tc>
          <w:tcPr>
            <w:tcW w:w="1806" w:type="dxa"/>
            <w:shd w:val="clear" w:color="auto" w:fill="auto"/>
          </w:tcPr>
          <w:p w:rsidR="00415751" w:rsidRPr="009B2FF1" w:rsidRDefault="00415751" w:rsidP="008A3DA4">
            <w:pPr>
              <w:pStyle w:val="ENoteTableText"/>
            </w:pPr>
            <w:r w:rsidRPr="009B2FF1">
              <w:t>6 Nov 2002</w:t>
            </w:r>
          </w:p>
        </w:tc>
        <w:tc>
          <w:tcPr>
            <w:tcW w:w="1806" w:type="dxa"/>
            <w:shd w:val="clear" w:color="auto" w:fill="auto"/>
          </w:tcPr>
          <w:p w:rsidR="00415751" w:rsidRPr="009B2FF1" w:rsidRDefault="00415751" w:rsidP="008A3DA4">
            <w:pPr>
              <w:pStyle w:val="ENoteTableText"/>
            </w:pPr>
            <w:r w:rsidRPr="009B2FF1">
              <w:t>6 Nov 2002</w:t>
            </w:r>
          </w:p>
        </w:tc>
        <w:tc>
          <w:tcPr>
            <w:tcW w:w="1806" w:type="dxa"/>
            <w:shd w:val="clear" w:color="auto" w:fill="auto"/>
          </w:tcPr>
          <w:p w:rsidR="00415751" w:rsidRPr="009B2FF1" w:rsidRDefault="00415751" w:rsidP="008A3DA4">
            <w:pPr>
              <w:pStyle w:val="ENoteTableText"/>
            </w:pPr>
            <w:r w:rsidRPr="009B2FF1">
              <w:t>—</w:t>
            </w:r>
          </w:p>
        </w:tc>
      </w:tr>
      <w:tr w:rsidR="00415751" w:rsidRPr="009B2FF1" w:rsidTr="00415751">
        <w:trPr>
          <w:cantSplit/>
        </w:trPr>
        <w:tc>
          <w:tcPr>
            <w:tcW w:w="1806" w:type="dxa"/>
            <w:shd w:val="clear" w:color="auto" w:fill="auto"/>
          </w:tcPr>
          <w:p w:rsidR="00415751" w:rsidRPr="009B2FF1" w:rsidRDefault="00415751" w:rsidP="008A3DA4">
            <w:pPr>
              <w:pStyle w:val="ENoteTableText"/>
            </w:pPr>
            <w:r w:rsidRPr="009B2FF1">
              <w:t>2003 No.</w:t>
            </w:r>
            <w:r w:rsidR="009B2FF1">
              <w:t> </w:t>
            </w:r>
            <w:r w:rsidRPr="009B2FF1">
              <w:t>76</w:t>
            </w:r>
          </w:p>
        </w:tc>
        <w:tc>
          <w:tcPr>
            <w:tcW w:w="1806" w:type="dxa"/>
            <w:shd w:val="clear" w:color="auto" w:fill="auto"/>
          </w:tcPr>
          <w:p w:rsidR="00415751" w:rsidRPr="009B2FF1" w:rsidRDefault="00415751" w:rsidP="008A3DA4">
            <w:pPr>
              <w:pStyle w:val="ENoteTableText"/>
            </w:pPr>
            <w:r w:rsidRPr="009B2FF1">
              <w:t>2</w:t>
            </w:r>
            <w:r w:rsidR="009B2FF1">
              <w:t> </w:t>
            </w:r>
            <w:r w:rsidRPr="009B2FF1">
              <w:t>May 2003</w:t>
            </w:r>
          </w:p>
        </w:tc>
        <w:tc>
          <w:tcPr>
            <w:tcW w:w="1806" w:type="dxa"/>
            <w:shd w:val="clear" w:color="auto" w:fill="auto"/>
          </w:tcPr>
          <w:p w:rsidR="00415751" w:rsidRPr="009B2FF1" w:rsidRDefault="00415751" w:rsidP="008A3DA4">
            <w:pPr>
              <w:pStyle w:val="ENoteTableText"/>
            </w:pPr>
            <w:r w:rsidRPr="009B2FF1">
              <w:t>5</w:t>
            </w:r>
            <w:r w:rsidR="009B2FF1">
              <w:t> </w:t>
            </w:r>
            <w:r w:rsidRPr="009B2FF1">
              <w:t>May 2003</w:t>
            </w:r>
          </w:p>
        </w:tc>
        <w:tc>
          <w:tcPr>
            <w:tcW w:w="1806" w:type="dxa"/>
            <w:shd w:val="clear" w:color="auto" w:fill="auto"/>
          </w:tcPr>
          <w:p w:rsidR="00415751" w:rsidRPr="009B2FF1" w:rsidRDefault="00415751" w:rsidP="008A3DA4">
            <w:pPr>
              <w:pStyle w:val="ENoteTableText"/>
            </w:pPr>
            <w:r w:rsidRPr="009B2FF1">
              <w:t>—</w:t>
            </w:r>
          </w:p>
        </w:tc>
      </w:tr>
      <w:tr w:rsidR="00415751" w:rsidRPr="009B2FF1" w:rsidTr="00415751">
        <w:trPr>
          <w:cantSplit/>
        </w:trPr>
        <w:tc>
          <w:tcPr>
            <w:tcW w:w="1806" w:type="dxa"/>
            <w:shd w:val="clear" w:color="auto" w:fill="auto"/>
          </w:tcPr>
          <w:p w:rsidR="00415751" w:rsidRPr="009B2FF1" w:rsidRDefault="00415751" w:rsidP="008A3DA4">
            <w:pPr>
              <w:pStyle w:val="ENoteTableText"/>
            </w:pPr>
            <w:r w:rsidRPr="009B2FF1">
              <w:t>2004 No.</w:t>
            </w:r>
            <w:r w:rsidR="009B2FF1">
              <w:t> </w:t>
            </w:r>
            <w:r w:rsidRPr="009B2FF1">
              <w:t>256</w:t>
            </w:r>
          </w:p>
        </w:tc>
        <w:tc>
          <w:tcPr>
            <w:tcW w:w="1806" w:type="dxa"/>
            <w:shd w:val="clear" w:color="auto" w:fill="auto"/>
          </w:tcPr>
          <w:p w:rsidR="00415751" w:rsidRPr="009B2FF1" w:rsidRDefault="00415751" w:rsidP="008A3DA4">
            <w:pPr>
              <w:pStyle w:val="ENoteTableText"/>
            </w:pPr>
            <w:r w:rsidRPr="009B2FF1">
              <w:t>26 Aug 2004</w:t>
            </w:r>
          </w:p>
        </w:tc>
        <w:tc>
          <w:tcPr>
            <w:tcW w:w="1806" w:type="dxa"/>
            <w:shd w:val="clear" w:color="auto" w:fill="auto"/>
          </w:tcPr>
          <w:p w:rsidR="00415751" w:rsidRPr="009B2FF1" w:rsidRDefault="00415751" w:rsidP="008A3DA4">
            <w:pPr>
              <w:pStyle w:val="ENoteTableText"/>
            </w:pPr>
            <w:r w:rsidRPr="009B2FF1">
              <w:t>1 Dec 2004 (</w:t>
            </w:r>
            <w:r w:rsidRPr="009B2FF1">
              <w:rPr>
                <w:i/>
              </w:rPr>
              <w:t>see</w:t>
            </w:r>
            <w:r w:rsidRPr="009B2FF1">
              <w:t xml:space="preserve"> r. 2 and </w:t>
            </w:r>
            <w:r w:rsidRPr="009B2FF1">
              <w:rPr>
                <w:i/>
              </w:rPr>
              <w:t>Gazette</w:t>
            </w:r>
            <w:r w:rsidRPr="009B2FF1">
              <w:t xml:space="preserve"> 2004, No. GN34)</w:t>
            </w:r>
          </w:p>
        </w:tc>
        <w:tc>
          <w:tcPr>
            <w:tcW w:w="1806" w:type="dxa"/>
            <w:shd w:val="clear" w:color="auto" w:fill="auto"/>
          </w:tcPr>
          <w:p w:rsidR="00415751" w:rsidRPr="009B2FF1" w:rsidRDefault="00415751" w:rsidP="008A3DA4">
            <w:pPr>
              <w:pStyle w:val="ENoteTableText"/>
            </w:pPr>
            <w:r w:rsidRPr="009B2FF1">
              <w:t>—</w:t>
            </w:r>
          </w:p>
        </w:tc>
      </w:tr>
      <w:tr w:rsidR="00415751" w:rsidRPr="009B2FF1" w:rsidTr="00415751">
        <w:trPr>
          <w:cantSplit/>
        </w:trPr>
        <w:tc>
          <w:tcPr>
            <w:tcW w:w="1806" w:type="dxa"/>
            <w:shd w:val="clear" w:color="auto" w:fill="auto"/>
          </w:tcPr>
          <w:p w:rsidR="00415751" w:rsidRPr="009B2FF1" w:rsidRDefault="00415751" w:rsidP="008A3DA4">
            <w:pPr>
              <w:pStyle w:val="ENoteTableText"/>
            </w:pPr>
            <w:r w:rsidRPr="009B2FF1">
              <w:t>2005 No.</w:t>
            </w:r>
            <w:r w:rsidR="009B2FF1">
              <w:t> </w:t>
            </w:r>
            <w:r w:rsidRPr="009B2FF1">
              <w:t>218</w:t>
            </w:r>
          </w:p>
        </w:tc>
        <w:tc>
          <w:tcPr>
            <w:tcW w:w="1806" w:type="dxa"/>
            <w:shd w:val="clear" w:color="auto" w:fill="auto"/>
          </w:tcPr>
          <w:p w:rsidR="00415751" w:rsidRPr="009B2FF1" w:rsidRDefault="00415751" w:rsidP="008A3DA4">
            <w:pPr>
              <w:pStyle w:val="ENoteTableText"/>
            </w:pPr>
            <w:r w:rsidRPr="009B2FF1">
              <w:t>7 Oct 2005 (</w:t>
            </w:r>
            <w:r w:rsidRPr="009B2FF1">
              <w:rPr>
                <w:i/>
              </w:rPr>
              <w:t>see</w:t>
            </w:r>
            <w:r w:rsidRPr="009B2FF1">
              <w:t xml:space="preserve"> F2005L02918)</w:t>
            </w:r>
          </w:p>
        </w:tc>
        <w:tc>
          <w:tcPr>
            <w:tcW w:w="1806" w:type="dxa"/>
            <w:shd w:val="clear" w:color="auto" w:fill="auto"/>
          </w:tcPr>
          <w:p w:rsidR="00415751" w:rsidRPr="009B2FF1" w:rsidRDefault="00415751" w:rsidP="00AE056D">
            <w:pPr>
              <w:pStyle w:val="ENoteTableText"/>
            </w:pPr>
            <w:r w:rsidRPr="009B2FF1">
              <w:t>8 Oct 2005 (</w:t>
            </w:r>
            <w:r w:rsidRPr="009B2FF1">
              <w:rPr>
                <w:i/>
              </w:rPr>
              <w:t>see</w:t>
            </w:r>
            <w:r w:rsidRPr="009B2FF1">
              <w:t xml:space="preserve"> r. 2(a))</w:t>
            </w:r>
          </w:p>
        </w:tc>
        <w:tc>
          <w:tcPr>
            <w:tcW w:w="1806" w:type="dxa"/>
            <w:shd w:val="clear" w:color="auto" w:fill="auto"/>
          </w:tcPr>
          <w:p w:rsidR="00415751" w:rsidRPr="009B2FF1" w:rsidRDefault="00415751" w:rsidP="008A3DA4">
            <w:pPr>
              <w:pStyle w:val="ENoteTableText"/>
            </w:pPr>
            <w:r w:rsidRPr="009B2FF1">
              <w:t>—</w:t>
            </w:r>
          </w:p>
        </w:tc>
      </w:tr>
      <w:tr w:rsidR="00415751" w:rsidRPr="009B2FF1" w:rsidTr="00415751">
        <w:trPr>
          <w:cantSplit/>
        </w:trPr>
        <w:tc>
          <w:tcPr>
            <w:tcW w:w="1806" w:type="dxa"/>
            <w:shd w:val="clear" w:color="auto" w:fill="auto"/>
          </w:tcPr>
          <w:p w:rsidR="00415751" w:rsidRPr="009B2FF1" w:rsidRDefault="00415751" w:rsidP="008A3DA4">
            <w:pPr>
              <w:pStyle w:val="ENoteTableText"/>
            </w:pPr>
            <w:r w:rsidRPr="009B2FF1">
              <w:t>2006 No.</w:t>
            </w:r>
            <w:r w:rsidR="009B2FF1">
              <w:t> </w:t>
            </w:r>
            <w:r w:rsidRPr="009B2FF1">
              <w:t>4</w:t>
            </w:r>
          </w:p>
        </w:tc>
        <w:tc>
          <w:tcPr>
            <w:tcW w:w="1806" w:type="dxa"/>
            <w:shd w:val="clear" w:color="auto" w:fill="auto"/>
          </w:tcPr>
          <w:p w:rsidR="00415751" w:rsidRPr="009B2FF1" w:rsidRDefault="00415751" w:rsidP="008A3DA4">
            <w:pPr>
              <w:pStyle w:val="ENoteTableText"/>
            </w:pPr>
            <w:r w:rsidRPr="009B2FF1">
              <w:t>16 Feb 2006 (</w:t>
            </w:r>
            <w:r w:rsidRPr="009B2FF1">
              <w:rPr>
                <w:i/>
              </w:rPr>
              <w:t>see</w:t>
            </w:r>
            <w:r w:rsidRPr="009B2FF1">
              <w:t xml:space="preserve"> F2006L00521)</w:t>
            </w:r>
          </w:p>
        </w:tc>
        <w:tc>
          <w:tcPr>
            <w:tcW w:w="1806" w:type="dxa"/>
            <w:shd w:val="clear" w:color="auto" w:fill="auto"/>
          </w:tcPr>
          <w:p w:rsidR="00415751" w:rsidRPr="009B2FF1" w:rsidRDefault="00415751" w:rsidP="008A3DA4">
            <w:pPr>
              <w:pStyle w:val="ENoteTableText"/>
            </w:pPr>
            <w:r w:rsidRPr="009B2FF1">
              <w:t>17 Feb 2006</w:t>
            </w:r>
          </w:p>
        </w:tc>
        <w:tc>
          <w:tcPr>
            <w:tcW w:w="1806" w:type="dxa"/>
            <w:shd w:val="clear" w:color="auto" w:fill="auto"/>
          </w:tcPr>
          <w:p w:rsidR="00415751" w:rsidRPr="009B2FF1" w:rsidRDefault="002321B0" w:rsidP="00402A37">
            <w:pPr>
              <w:pStyle w:val="ENoteTableText"/>
            </w:pPr>
            <w:r w:rsidRPr="009B2FF1">
              <w:t>rr.</w:t>
            </w:r>
            <w:r w:rsidR="009B2FF1">
              <w:t> </w:t>
            </w:r>
            <w:r w:rsidR="00415751" w:rsidRPr="009B2FF1">
              <w:t xml:space="preserve">4–6 </w:t>
            </w:r>
          </w:p>
        </w:tc>
      </w:tr>
      <w:tr w:rsidR="00415751" w:rsidRPr="009B2FF1" w:rsidTr="00415751">
        <w:trPr>
          <w:cantSplit/>
        </w:trPr>
        <w:tc>
          <w:tcPr>
            <w:tcW w:w="1806" w:type="dxa"/>
            <w:shd w:val="clear" w:color="auto" w:fill="auto"/>
          </w:tcPr>
          <w:p w:rsidR="00415751" w:rsidRPr="009B2FF1" w:rsidRDefault="00415751" w:rsidP="008A3DA4">
            <w:pPr>
              <w:pStyle w:val="ENoteTableText"/>
            </w:pPr>
            <w:r w:rsidRPr="009B2FF1">
              <w:t>2006 No.</w:t>
            </w:r>
            <w:r w:rsidR="009B2FF1">
              <w:t> </w:t>
            </w:r>
            <w:r w:rsidRPr="009B2FF1">
              <w:t>50</w:t>
            </w:r>
          </w:p>
        </w:tc>
        <w:tc>
          <w:tcPr>
            <w:tcW w:w="1806" w:type="dxa"/>
            <w:shd w:val="clear" w:color="auto" w:fill="auto"/>
          </w:tcPr>
          <w:p w:rsidR="00415751" w:rsidRPr="009B2FF1" w:rsidRDefault="00415751" w:rsidP="008A3DA4">
            <w:pPr>
              <w:pStyle w:val="ENoteTableText"/>
            </w:pPr>
            <w:r w:rsidRPr="009B2FF1">
              <w:t>17 Mar 2006 (</w:t>
            </w:r>
            <w:r w:rsidRPr="009B2FF1">
              <w:rPr>
                <w:i/>
              </w:rPr>
              <w:t xml:space="preserve">see </w:t>
            </w:r>
            <w:r w:rsidRPr="009B2FF1">
              <w:t>F2006L00820)</w:t>
            </w:r>
          </w:p>
        </w:tc>
        <w:tc>
          <w:tcPr>
            <w:tcW w:w="1806" w:type="dxa"/>
            <w:shd w:val="clear" w:color="auto" w:fill="auto"/>
          </w:tcPr>
          <w:p w:rsidR="00415751" w:rsidRPr="009B2FF1" w:rsidRDefault="00415751" w:rsidP="008A3DA4">
            <w:pPr>
              <w:pStyle w:val="ENoteTableText"/>
            </w:pPr>
            <w:r w:rsidRPr="009B2FF1">
              <w:t>27 Mar 2006 (</w:t>
            </w:r>
            <w:r w:rsidRPr="009B2FF1">
              <w:rPr>
                <w:i/>
              </w:rPr>
              <w:t>see</w:t>
            </w:r>
            <w:r w:rsidRPr="009B2FF1">
              <w:t xml:space="preserve"> r. 2)</w:t>
            </w:r>
          </w:p>
        </w:tc>
        <w:tc>
          <w:tcPr>
            <w:tcW w:w="1806" w:type="dxa"/>
            <w:shd w:val="clear" w:color="auto" w:fill="auto"/>
          </w:tcPr>
          <w:p w:rsidR="00415751" w:rsidRPr="009B2FF1" w:rsidRDefault="00415751" w:rsidP="008A3DA4">
            <w:pPr>
              <w:pStyle w:val="ENoteTableText"/>
            </w:pPr>
            <w:r w:rsidRPr="009B2FF1">
              <w:t>—</w:t>
            </w:r>
          </w:p>
        </w:tc>
      </w:tr>
      <w:tr w:rsidR="00415751" w:rsidRPr="009B2FF1" w:rsidTr="00415751">
        <w:trPr>
          <w:cantSplit/>
        </w:trPr>
        <w:tc>
          <w:tcPr>
            <w:tcW w:w="1806" w:type="dxa"/>
            <w:shd w:val="clear" w:color="auto" w:fill="auto"/>
          </w:tcPr>
          <w:p w:rsidR="00415751" w:rsidRPr="009B2FF1" w:rsidRDefault="00415751" w:rsidP="008A3DA4">
            <w:pPr>
              <w:pStyle w:val="ENoteTableText"/>
            </w:pPr>
            <w:r w:rsidRPr="009B2FF1">
              <w:t>2006 No.</w:t>
            </w:r>
            <w:r w:rsidR="009B2FF1">
              <w:t> </w:t>
            </w:r>
            <w:r w:rsidRPr="009B2FF1">
              <w:t>137</w:t>
            </w:r>
          </w:p>
        </w:tc>
        <w:tc>
          <w:tcPr>
            <w:tcW w:w="1806" w:type="dxa"/>
            <w:shd w:val="clear" w:color="auto" w:fill="auto"/>
          </w:tcPr>
          <w:p w:rsidR="00415751" w:rsidRPr="009B2FF1" w:rsidRDefault="00415751" w:rsidP="008A3DA4">
            <w:pPr>
              <w:pStyle w:val="ENoteTableText"/>
            </w:pPr>
            <w:r w:rsidRPr="009B2FF1">
              <w:t>23</w:t>
            </w:r>
            <w:r w:rsidR="009B2FF1">
              <w:t> </w:t>
            </w:r>
            <w:r w:rsidRPr="009B2FF1">
              <w:t>June 2006 (</w:t>
            </w:r>
            <w:r w:rsidRPr="009B2FF1">
              <w:rPr>
                <w:i/>
              </w:rPr>
              <w:t>see</w:t>
            </w:r>
            <w:r w:rsidRPr="009B2FF1">
              <w:t xml:space="preserve"> F2006L01854)</w:t>
            </w:r>
          </w:p>
        </w:tc>
        <w:tc>
          <w:tcPr>
            <w:tcW w:w="1806" w:type="dxa"/>
            <w:shd w:val="clear" w:color="auto" w:fill="auto"/>
          </w:tcPr>
          <w:p w:rsidR="00415751" w:rsidRPr="009B2FF1" w:rsidRDefault="00415751" w:rsidP="008A3DA4">
            <w:pPr>
              <w:pStyle w:val="ENoteTableText"/>
            </w:pPr>
            <w:r w:rsidRPr="009B2FF1">
              <w:t>1</w:t>
            </w:r>
            <w:r w:rsidR="009B2FF1">
              <w:t> </w:t>
            </w:r>
            <w:r w:rsidRPr="009B2FF1">
              <w:t>July 2006</w:t>
            </w:r>
          </w:p>
        </w:tc>
        <w:tc>
          <w:tcPr>
            <w:tcW w:w="1806" w:type="dxa"/>
            <w:shd w:val="clear" w:color="auto" w:fill="auto"/>
          </w:tcPr>
          <w:p w:rsidR="00415751" w:rsidRPr="009B2FF1" w:rsidRDefault="00415751" w:rsidP="008A3DA4">
            <w:pPr>
              <w:pStyle w:val="ENoteTableText"/>
            </w:pPr>
            <w:r w:rsidRPr="009B2FF1">
              <w:t>—</w:t>
            </w:r>
          </w:p>
        </w:tc>
      </w:tr>
      <w:tr w:rsidR="00415751" w:rsidRPr="009B2FF1" w:rsidTr="00415751">
        <w:trPr>
          <w:cantSplit/>
        </w:trPr>
        <w:tc>
          <w:tcPr>
            <w:tcW w:w="1806" w:type="dxa"/>
            <w:shd w:val="clear" w:color="auto" w:fill="auto"/>
          </w:tcPr>
          <w:p w:rsidR="00415751" w:rsidRPr="009B2FF1" w:rsidRDefault="00415751" w:rsidP="008A3DA4">
            <w:pPr>
              <w:pStyle w:val="ENoteTableText"/>
            </w:pPr>
            <w:r w:rsidRPr="009B2FF1">
              <w:t>2007 No.</w:t>
            </w:r>
            <w:r w:rsidR="009B2FF1">
              <w:t> </w:t>
            </w:r>
            <w:r w:rsidRPr="009B2FF1">
              <w:t>91</w:t>
            </w:r>
          </w:p>
        </w:tc>
        <w:tc>
          <w:tcPr>
            <w:tcW w:w="1806" w:type="dxa"/>
            <w:shd w:val="clear" w:color="auto" w:fill="auto"/>
          </w:tcPr>
          <w:p w:rsidR="00415751" w:rsidRPr="009B2FF1" w:rsidRDefault="00415751" w:rsidP="008A3DA4">
            <w:pPr>
              <w:pStyle w:val="ENoteTableText"/>
            </w:pPr>
            <w:r w:rsidRPr="009B2FF1">
              <w:t>26 Apr 2007 (</w:t>
            </w:r>
            <w:r w:rsidRPr="009B2FF1">
              <w:rPr>
                <w:i/>
              </w:rPr>
              <w:t>see</w:t>
            </w:r>
            <w:r w:rsidRPr="009B2FF1">
              <w:t xml:space="preserve"> F2007L01128)</w:t>
            </w:r>
          </w:p>
        </w:tc>
        <w:tc>
          <w:tcPr>
            <w:tcW w:w="1806" w:type="dxa"/>
            <w:shd w:val="clear" w:color="auto" w:fill="auto"/>
          </w:tcPr>
          <w:p w:rsidR="00415751" w:rsidRPr="009B2FF1" w:rsidRDefault="00415751" w:rsidP="008A3DA4">
            <w:pPr>
              <w:pStyle w:val="ENoteTableText"/>
            </w:pPr>
            <w:r w:rsidRPr="009B2FF1">
              <w:t>27 Apr 2007 (</w:t>
            </w:r>
            <w:r w:rsidRPr="009B2FF1">
              <w:rPr>
                <w:i/>
              </w:rPr>
              <w:t>see</w:t>
            </w:r>
            <w:r w:rsidRPr="009B2FF1">
              <w:t xml:space="preserve"> r. 2)</w:t>
            </w:r>
          </w:p>
        </w:tc>
        <w:tc>
          <w:tcPr>
            <w:tcW w:w="1806" w:type="dxa"/>
            <w:shd w:val="clear" w:color="auto" w:fill="auto"/>
          </w:tcPr>
          <w:p w:rsidR="00415751" w:rsidRPr="009B2FF1" w:rsidRDefault="00415751" w:rsidP="008A3DA4">
            <w:pPr>
              <w:pStyle w:val="ENoteTableText"/>
            </w:pPr>
            <w:r w:rsidRPr="009B2FF1">
              <w:t>—</w:t>
            </w:r>
          </w:p>
        </w:tc>
      </w:tr>
      <w:tr w:rsidR="00415751" w:rsidRPr="009B2FF1" w:rsidTr="00415751">
        <w:trPr>
          <w:cantSplit/>
        </w:trPr>
        <w:tc>
          <w:tcPr>
            <w:tcW w:w="1806" w:type="dxa"/>
            <w:shd w:val="clear" w:color="auto" w:fill="auto"/>
          </w:tcPr>
          <w:p w:rsidR="00415751" w:rsidRPr="009B2FF1" w:rsidRDefault="00415751" w:rsidP="008A3DA4">
            <w:pPr>
              <w:pStyle w:val="ENoteTableText"/>
            </w:pPr>
            <w:r w:rsidRPr="009B2FF1">
              <w:t>2007 No.</w:t>
            </w:r>
            <w:r w:rsidR="009B2FF1">
              <w:t> </w:t>
            </w:r>
            <w:r w:rsidRPr="009B2FF1">
              <w:t>138</w:t>
            </w:r>
          </w:p>
        </w:tc>
        <w:tc>
          <w:tcPr>
            <w:tcW w:w="1806" w:type="dxa"/>
            <w:shd w:val="clear" w:color="auto" w:fill="auto"/>
          </w:tcPr>
          <w:p w:rsidR="00415751" w:rsidRPr="009B2FF1" w:rsidRDefault="00415751" w:rsidP="008A3DA4">
            <w:pPr>
              <w:pStyle w:val="ENoteTableText"/>
            </w:pPr>
            <w:r w:rsidRPr="009B2FF1">
              <w:t>13</w:t>
            </w:r>
            <w:r w:rsidR="009B2FF1">
              <w:t> </w:t>
            </w:r>
            <w:r w:rsidRPr="009B2FF1">
              <w:t>June 2007 (</w:t>
            </w:r>
            <w:r w:rsidRPr="009B2FF1">
              <w:rPr>
                <w:i/>
              </w:rPr>
              <w:t>see</w:t>
            </w:r>
            <w:r w:rsidRPr="009B2FF1">
              <w:t xml:space="preserve"> F2007L01540)</w:t>
            </w:r>
          </w:p>
        </w:tc>
        <w:tc>
          <w:tcPr>
            <w:tcW w:w="1806" w:type="dxa"/>
            <w:shd w:val="clear" w:color="auto" w:fill="auto"/>
          </w:tcPr>
          <w:p w:rsidR="00415751" w:rsidRPr="009B2FF1" w:rsidRDefault="002321B0" w:rsidP="008A3DA4">
            <w:pPr>
              <w:pStyle w:val="ENoteTableText"/>
            </w:pPr>
            <w:r w:rsidRPr="009B2FF1">
              <w:t>rr.</w:t>
            </w:r>
            <w:r w:rsidR="009B2FF1">
              <w:t> </w:t>
            </w:r>
            <w:r w:rsidR="00415751" w:rsidRPr="009B2FF1">
              <w:t>1–4 and Schedule</w:t>
            </w:r>
            <w:r w:rsidR="009B2FF1">
              <w:t> </w:t>
            </w:r>
            <w:r w:rsidR="00415751" w:rsidRPr="009B2FF1">
              <w:t>1: 14</w:t>
            </w:r>
            <w:r w:rsidR="009B2FF1">
              <w:t> </w:t>
            </w:r>
            <w:r w:rsidR="00415751" w:rsidRPr="009B2FF1">
              <w:t>June 2007</w:t>
            </w:r>
            <w:r w:rsidR="00415751" w:rsidRPr="009B2FF1">
              <w:br/>
              <w:t>Remainder: 1</w:t>
            </w:r>
            <w:r w:rsidR="009B2FF1">
              <w:t> </w:t>
            </w:r>
            <w:r w:rsidR="00415751" w:rsidRPr="009B2FF1">
              <w:t>July 2007</w:t>
            </w:r>
          </w:p>
        </w:tc>
        <w:tc>
          <w:tcPr>
            <w:tcW w:w="1806" w:type="dxa"/>
            <w:shd w:val="clear" w:color="auto" w:fill="auto"/>
          </w:tcPr>
          <w:p w:rsidR="00415751" w:rsidRPr="009B2FF1" w:rsidRDefault="002321B0" w:rsidP="008A3DA4">
            <w:pPr>
              <w:pStyle w:val="ENoteTableText"/>
            </w:pPr>
            <w:r w:rsidRPr="009B2FF1">
              <w:t xml:space="preserve">r. </w:t>
            </w:r>
            <w:r w:rsidR="00415751" w:rsidRPr="009B2FF1">
              <w:t>4</w:t>
            </w:r>
          </w:p>
        </w:tc>
      </w:tr>
      <w:tr w:rsidR="00415751" w:rsidRPr="009B2FF1" w:rsidTr="00415751">
        <w:trPr>
          <w:cantSplit/>
        </w:trPr>
        <w:tc>
          <w:tcPr>
            <w:tcW w:w="1806" w:type="dxa"/>
            <w:shd w:val="clear" w:color="auto" w:fill="auto"/>
          </w:tcPr>
          <w:p w:rsidR="00415751" w:rsidRPr="009B2FF1" w:rsidRDefault="00415751" w:rsidP="008A3DA4">
            <w:pPr>
              <w:pStyle w:val="ENoteTableText"/>
            </w:pPr>
            <w:r w:rsidRPr="009B2FF1">
              <w:t>2010 No.</w:t>
            </w:r>
            <w:r w:rsidR="009B2FF1">
              <w:t> </w:t>
            </w:r>
            <w:r w:rsidRPr="009B2FF1">
              <w:t>195</w:t>
            </w:r>
          </w:p>
        </w:tc>
        <w:tc>
          <w:tcPr>
            <w:tcW w:w="1806" w:type="dxa"/>
            <w:shd w:val="clear" w:color="auto" w:fill="auto"/>
          </w:tcPr>
          <w:p w:rsidR="00415751" w:rsidRPr="009B2FF1" w:rsidRDefault="00415751" w:rsidP="008A3DA4">
            <w:pPr>
              <w:pStyle w:val="ENoteTableText"/>
            </w:pPr>
            <w:r w:rsidRPr="009B2FF1">
              <w:t>9</w:t>
            </w:r>
            <w:r w:rsidR="009B2FF1">
              <w:t> </w:t>
            </w:r>
            <w:r w:rsidRPr="009B2FF1">
              <w:t>July 2010 (</w:t>
            </w:r>
            <w:r w:rsidRPr="009B2FF1">
              <w:rPr>
                <w:i/>
              </w:rPr>
              <w:t xml:space="preserve">see </w:t>
            </w:r>
            <w:r w:rsidRPr="009B2FF1">
              <w:t>F2010L01915)</w:t>
            </w:r>
          </w:p>
        </w:tc>
        <w:tc>
          <w:tcPr>
            <w:tcW w:w="1806" w:type="dxa"/>
            <w:shd w:val="clear" w:color="auto" w:fill="auto"/>
          </w:tcPr>
          <w:p w:rsidR="00415751" w:rsidRPr="009B2FF1" w:rsidRDefault="00415751" w:rsidP="008A3DA4">
            <w:pPr>
              <w:pStyle w:val="ENoteTableText"/>
            </w:pPr>
            <w:r w:rsidRPr="009B2FF1">
              <w:t>1 Aug 2010</w:t>
            </w:r>
          </w:p>
        </w:tc>
        <w:tc>
          <w:tcPr>
            <w:tcW w:w="1806" w:type="dxa"/>
            <w:shd w:val="clear" w:color="auto" w:fill="auto"/>
          </w:tcPr>
          <w:p w:rsidR="00415751" w:rsidRPr="009B2FF1" w:rsidRDefault="00415751" w:rsidP="008A3DA4">
            <w:pPr>
              <w:pStyle w:val="ENoteTableText"/>
            </w:pPr>
            <w:r w:rsidRPr="009B2FF1">
              <w:t>—</w:t>
            </w:r>
          </w:p>
        </w:tc>
      </w:tr>
      <w:tr w:rsidR="00415751" w:rsidRPr="009B2FF1" w:rsidTr="0042727D">
        <w:trPr>
          <w:cantSplit/>
        </w:trPr>
        <w:tc>
          <w:tcPr>
            <w:tcW w:w="1806" w:type="dxa"/>
            <w:shd w:val="clear" w:color="auto" w:fill="auto"/>
          </w:tcPr>
          <w:p w:rsidR="00415751" w:rsidRPr="009B2FF1" w:rsidRDefault="00415751" w:rsidP="008A3DA4">
            <w:pPr>
              <w:pStyle w:val="ENoteTableText"/>
            </w:pPr>
            <w:r w:rsidRPr="009B2FF1">
              <w:t>2010 No.</w:t>
            </w:r>
            <w:r w:rsidR="009B2FF1">
              <w:t> </w:t>
            </w:r>
            <w:r w:rsidRPr="009B2FF1">
              <w:t>287</w:t>
            </w:r>
          </w:p>
        </w:tc>
        <w:tc>
          <w:tcPr>
            <w:tcW w:w="1806" w:type="dxa"/>
            <w:shd w:val="clear" w:color="auto" w:fill="auto"/>
          </w:tcPr>
          <w:p w:rsidR="00415751" w:rsidRPr="009B2FF1" w:rsidRDefault="00415751" w:rsidP="008A3DA4">
            <w:pPr>
              <w:pStyle w:val="ENoteTableText"/>
            </w:pPr>
            <w:r w:rsidRPr="009B2FF1">
              <w:t>25 Nov 2010 (</w:t>
            </w:r>
            <w:r w:rsidRPr="009B2FF1">
              <w:rPr>
                <w:i/>
              </w:rPr>
              <w:t xml:space="preserve">see </w:t>
            </w:r>
            <w:r w:rsidRPr="009B2FF1">
              <w:t>F2010L03075)</w:t>
            </w:r>
          </w:p>
        </w:tc>
        <w:tc>
          <w:tcPr>
            <w:tcW w:w="1806" w:type="dxa"/>
            <w:shd w:val="clear" w:color="auto" w:fill="auto"/>
          </w:tcPr>
          <w:p w:rsidR="00415751" w:rsidRPr="009B2FF1" w:rsidRDefault="00415751" w:rsidP="008A3DA4">
            <w:pPr>
              <w:pStyle w:val="ENoteTableText"/>
            </w:pPr>
            <w:r w:rsidRPr="009B2FF1">
              <w:rPr>
                <w:i/>
              </w:rPr>
              <w:t xml:space="preserve">(a) </w:t>
            </w:r>
          </w:p>
        </w:tc>
        <w:tc>
          <w:tcPr>
            <w:tcW w:w="1806" w:type="dxa"/>
            <w:shd w:val="clear" w:color="auto" w:fill="auto"/>
          </w:tcPr>
          <w:p w:rsidR="00415751" w:rsidRPr="009B2FF1" w:rsidRDefault="002321B0" w:rsidP="008A3DA4">
            <w:pPr>
              <w:pStyle w:val="ENoteTableText"/>
            </w:pPr>
            <w:r w:rsidRPr="009B2FF1">
              <w:t xml:space="preserve">r. </w:t>
            </w:r>
            <w:r w:rsidR="00415751" w:rsidRPr="009B2FF1">
              <w:t>4</w:t>
            </w:r>
          </w:p>
        </w:tc>
      </w:tr>
      <w:tr w:rsidR="007A0D48" w:rsidRPr="009B2FF1" w:rsidTr="0046363C">
        <w:trPr>
          <w:cantSplit/>
        </w:trPr>
        <w:tc>
          <w:tcPr>
            <w:tcW w:w="1806" w:type="dxa"/>
            <w:shd w:val="clear" w:color="auto" w:fill="auto"/>
          </w:tcPr>
          <w:p w:rsidR="007A0D48" w:rsidRPr="009B2FF1" w:rsidRDefault="007A0D48" w:rsidP="008A3DA4">
            <w:pPr>
              <w:pStyle w:val="ENoteTableText"/>
            </w:pPr>
            <w:r w:rsidRPr="009B2FF1">
              <w:t>51, 2013</w:t>
            </w:r>
          </w:p>
        </w:tc>
        <w:tc>
          <w:tcPr>
            <w:tcW w:w="1806" w:type="dxa"/>
            <w:shd w:val="clear" w:color="auto" w:fill="auto"/>
          </w:tcPr>
          <w:p w:rsidR="007A0D48" w:rsidRPr="009B2FF1" w:rsidRDefault="00BD6145" w:rsidP="008A3DA4">
            <w:pPr>
              <w:pStyle w:val="ENoteTableText"/>
            </w:pPr>
            <w:r w:rsidRPr="009B2FF1">
              <w:t>11 Apr 2013 (</w:t>
            </w:r>
            <w:r w:rsidRPr="009B2FF1">
              <w:rPr>
                <w:i/>
              </w:rPr>
              <w:t>see</w:t>
            </w:r>
            <w:r w:rsidRPr="009B2FF1">
              <w:t xml:space="preserve"> F2013L00649)</w:t>
            </w:r>
          </w:p>
        </w:tc>
        <w:tc>
          <w:tcPr>
            <w:tcW w:w="1806" w:type="dxa"/>
            <w:shd w:val="clear" w:color="auto" w:fill="auto"/>
          </w:tcPr>
          <w:p w:rsidR="007A0D48" w:rsidRPr="009B2FF1" w:rsidRDefault="00BD6145">
            <w:pPr>
              <w:pStyle w:val="ENoteTableText"/>
              <w:rPr>
                <w:i/>
              </w:rPr>
            </w:pPr>
            <w:r w:rsidRPr="009B2FF1">
              <w:t>Schedule</w:t>
            </w:r>
            <w:r w:rsidR="009B2FF1">
              <w:t> </w:t>
            </w:r>
            <w:r w:rsidRPr="009B2FF1">
              <w:t>1</w:t>
            </w:r>
            <w:r w:rsidR="00665511" w:rsidRPr="009B2FF1">
              <w:t xml:space="preserve"> </w:t>
            </w:r>
            <w:r w:rsidRPr="009B2FF1">
              <w:t>(items</w:t>
            </w:r>
            <w:r w:rsidR="009B2FF1">
              <w:t> </w:t>
            </w:r>
            <w:r w:rsidRPr="009B2FF1">
              <w:t>8</w:t>
            </w:r>
            <w:r w:rsidR="00A93BC9" w:rsidRPr="009B2FF1">
              <w:t>–</w:t>
            </w:r>
            <w:r w:rsidRPr="009B2FF1">
              <w:t>10):</w:t>
            </w:r>
            <w:r w:rsidRPr="009B2FF1">
              <w:rPr>
                <w:i/>
              </w:rPr>
              <w:t xml:space="preserve"> (b)</w:t>
            </w:r>
          </w:p>
        </w:tc>
        <w:tc>
          <w:tcPr>
            <w:tcW w:w="1806" w:type="dxa"/>
            <w:shd w:val="clear" w:color="auto" w:fill="auto"/>
          </w:tcPr>
          <w:p w:rsidR="007A0D48" w:rsidRPr="009B2FF1" w:rsidRDefault="00BD6145" w:rsidP="008A3DA4">
            <w:pPr>
              <w:pStyle w:val="ENoteTableText"/>
            </w:pPr>
            <w:r w:rsidRPr="009B2FF1">
              <w:t>—</w:t>
            </w:r>
          </w:p>
        </w:tc>
      </w:tr>
      <w:tr w:rsidR="00C93F07" w:rsidRPr="009B2FF1" w:rsidTr="00415751">
        <w:trPr>
          <w:cantSplit/>
        </w:trPr>
        <w:tc>
          <w:tcPr>
            <w:tcW w:w="1806" w:type="dxa"/>
            <w:tcBorders>
              <w:bottom w:val="single" w:sz="12" w:space="0" w:color="auto"/>
            </w:tcBorders>
            <w:shd w:val="clear" w:color="auto" w:fill="auto"/>
          </w:tcPr>
          <w:p w:rsidR="00C93F07" w:rsidRPr="009B2FF1" w:rsidRDefault="00C93F07" w:rsidP="008A3DA4">
            <w:pPr>
              <w:pStyle w:val="ENoteTableText"/>
            </w:pPr>
            <w:r w:rsidRPr="009B2FF1">
              <w:t>36, 2014</w:t>
            </w:r>
          </w:p>
        </w:tc>
        <w:tc>
          <w:tcPr>
            <w:tcW w:w="1806" w:type="dxa"/>
            <w:tcBorders>
              <w:bottom w:val="single" w:sz="12" w:space="0" w:color="auto"/>
            </w:tcBorders>
            <w:shd w:val="clear" w:color="auto" w:fill="auto"/>
          </w:tcPr>
          <w:p w:rsidR="00C93F07" w:rsidRPr="009B2FF1" w:rsidRDefault="00C93F07" w:rsidP="008A3DA4">
            <w:pPr>
              <w:pStyle w:val="ENoteTableText"/>
            </w:pPr>
            <w:r w:rsidRPr="009B2FF1">
              <w:t xml:space="preserve">26 Mar </w:t>
            </w:r>
            <w:r w:rsidR="0046363C" w:rsidRPr="009B2FF1">
              <w:t xml:space="preserve">2014 </w:t>
            </w:r>
            <w:r w:rsidRPr="009B2FF1">
              <w:t>(</w:t>
            </w:r>
            <w:r w:rsidRPr="009B2FF1">
              <w:rPr>
                <w:i/>
              </w:rPr>
              <w:t>see</w:t>
            </w:r>
            <w:r w:rsidRPr="009B2FF1">
              <w:t xml:space="preserve"> F2014L00350)</w:t>
            </w:r>
          </w:p>
        </w:tc>
        <w:tc>
          <w:tcPr>
            <w:tcW w:w="1806" w:type="dxa"/>
            <w:tcBorders>
              <w:bottom w:val="single" w:sz="12" w:space="0" w:color="auto"/>
            </w:tcBorders>
            <w:shd w:val="clear" w:color="auto" w:fill="auto"/>
          </w:tcPr>
          <w:p w:rsidR="00C93F07" w:rsidRPr="009B2FF1" w:rsidRDefault="00C93F07">
            <w:pPr>
              <w:pStyle w:val="ENoteTableText"/>
            </w:pPr>
            <w:r w:rsidRPr="009B2FF1">
              <w:t>1 Apr 2014</w:t>
            </w:r>
          </w:p>
        </w:tc>
        <w:tc>
          <w:tcPr>
            <w:tcW w:w="1806" w:type="dxa"/>
            <w:tcBorders>
              <w:bottom w:val="single" w:sz="12" w:space="0" w:color="auto"/>
            </w:tcBorders>
            <w:shd w:val="clear" w:color="auto" w:fill="auto"/>
          </w:tcPr>
          <w:p w:rsidR="00C93F07" w:rsidRPr="009B2FF1" w:rsidRDefault="00C93F07" w:rsidP="008A3DA4">
            <w:pPr>
              <w:pStyle w:val="ENoteTableText"/>
            </w:pPr>
            <w:r w:rsidRPr="009B2FF1">
              <w:t>—</w:t>
            </w:r>
          </w:p>
        </w:tc>
      </w:tr>
    </w:tbl>
    <w:p w:rsidR="00415751" w:rsidRPr="009B2FF1" w:rsidRDefault="00415751" w:rsidP="0042727D">
      <w:pPr>
        <w:pStyle w:val="EndNotessubsubpara"/>
        <w:spacing w:before="0"/>
      </w:pPr>
    </w:p>
    <w:p w:rsidR="0075101C" w:rsidRPr="009B2FF1" w:rsidRDefault="002122F5" w:rsidP="008A3DA4">
      <w:pPr>
        <w:pStyle w:val="EndNotespara"/>
      </w:pPr>
      <w:r w:rsidRPr="009B2FF1">
        <w:rPr>
          <w:i/>
        </w:rPr>
        <w:t>(a)</w:t>
      </w:r>
      <w:r w:rsidR="0075101C" w:rsidRPr="009B2FF1">
        <w:tab/>
        <w:t>Regulation</w:t>
      </w:r>
      <w:r w:rsidR="009B2FF1">
        <w:t> </w:t>
      </w:r>
      <w:r w:rsidR="0075101C" w:rsidRPr="009B2FF1">
        <w:t>2 of SLI</w:t>
      </w:r>
      <w:r w:rsidR="009B2FF1">
        <w:t> </w:t>
      </w:r>
      <w:r w:rsidR="0075101C" w:rsidRPr="009B2FF1">
        <w:t>2010 No.</w:t>
      </w:r>
      <w:r w:rsidR="009B2FF1">
        <w:t> </w:t>
      </w:r>
      <w:r w:rsidR="0075101C" w:rsidRPr="009B2FF1">
        <w:t>287 provides as follows</w:t>
      </w:r>
    </w:p>
    <w:p w:rsidR="0075101C" w:rsidRPr="009B2FF1" w:rsidRDefault="00402A37" w:rsidP="008A3DA4">
      <w:pPr>
        <w:pStyle w:val="EndNotespara"/>
      </w:pPr>
      <w:r w:rsidRPr="009B2FF1">
        <w:tab/>
      </w:r>
      <w:r w:rsidR="0075101C" w:rsidRPr="009B2FF1">
        <w:t xml:space="preserve">These Regulations commence immediately after the commencement of </w:t>
      </w:r>
      <w:r w:rsidR="00415751" w:rsidRPr="009B2FF1">
        <w:t>Schedule</w:t>
      </w:r>
      <w:r w:rsidR="009B2FF1">
        <w:t> </w:t>
      </w:r>
      <w:r w:rsidR="0075101C" w:rsidRPr="009B2FF1">
        <w:t xml:space="preserve">1 to the </w:t>
      </w:r>
      <w:r w:rsidR="0075101C" w:rsidRPr="009B2FF1">
        <w:rPr>
          <w:i/>
        </w:rPr>
        <w:t>Bankruptcy Legislation Amendment Act 2010</w:t>
      </w:r>
      <w:r w:rsidR="0075101C" w:rsidRPr="009B2FF1">
        <w:t>.</w:t>
      </w:r>
    </w:p>
    <w:p w:rsidR="0075101C" w:rsidRPr="009B2FF1" w:rsidRDefault="00402A37" w:rsidP="008A3DA4">
      <w:pPr>
        <w:pStyle w:val="EndNotespara"/>
      </w:pPr>
      <w:r w:rsidRPr="009B2FF1">
        <w:tab/>
      </w:r>
      <w:r w:rsidR="0075101C" w:rsidRPr="009B2FF1">
        <w:t xml:space="preserve">The </w:t>
      </w:r>
      <w:r w:rsidR="0075101C" w:rsidRPr="009B2FF1">
        <w:rPr>
          <w:i/>
        </w:rPr>
        <w:t xml:space="preserve">Bankruptcy Legislation Amendment Act 2010 </w:t>
      </w:r>
      <w:r w:rsidR="0075101C" w:rsidRPr="009B2FF1">
        <w:t>commenced on 1</w:t>
      </w:r>
      <w:r w:rsidR="009B2FF1">
        <w:t> </w:t>
      </w:r>
      <w:r w:rsidR="0075101C" w:rsidRPr="009B2FF1">
        <w:t>December 2010 (</w:t>
      </w:r>
      <w:r w:rsidR="0075101C" w:rsidRPr="009B2FF1">
        <w:rPr>
          <w:i/>
        </w:rPr>
        <w:t>see</w:t>
      </w:r>
      <w:r w:rsidR="0075101C" w:rsidRPr="009B2FF1">
        <w:t xml:space="preserve"> F2010L03074).</w:t>
      </w:r>
    </w:p>
    <w:p w:rsidR="005E4B23" w:rsidRPr="009B2FF1" w:rsidRDefault="005E4B23">
      <w:pPr>
        <w:pStyle w:val="EndNotespara"/>
        <w:rPr>
          <w:iCs/>
        </w:rPr>
      </w:pPr>
      <w:r w:rsidRPr="009B2FF1">
        <w:rPr>
          <w:i/>
          <w:iCs/>
        </w:rPr>
        <w:t>(b)</w:t>
      </w:r>
      <w:r w:rsidRPr="009B2FF1">
        <w:rPr>
          <w:i/>
          <w:iCs/>
        </w:rPr>
        <w:tab/>
      </w:r>
      <w:r w:rsidRPr="009B2FF1">
        <w:rPr>
          <w:iCs/>
        </w:rPr>
        <w:t>Section</w:t>
      </w:r>
      <w:r w:rsidR="009B2FF1">
        <w:rPr>
          <w:iCs/>
        </w:rPr>
        <w:t> </w:t>
      </w:r>
      <w:r w:rsidRPr="009B2FF1">
        <w:rPr>
          <w:iCs/>
        </w:rPr>
        <w:t>2</w:t>
      </w:r>
      <w:r w:rsidR="00FF6A1C" w:rsidRPr="009B2FF1">
        <w:rPr>
          <w:iCs/>
        </w:rPr>
        <w:t xml:space="preserve"> (item</w:t>
      </w:r>
      <w:r w:rsidR="009B2FF1">
        <w:rPr>
          <w:iCs/>
        </w:rPr>
        <w:t> </w:t>
      </w:r>
      <w:r w:rsidR="00FF6A1C" w:rsidRPr="009B2FF1">
        <w:rPr>
          <w:iCs/>
        </w:rPr>
        <w:t>2)</w:t>
      </w:r>
      <w:r w:rsidRPr="009B2FF1">
        <w:rPr>
          <w:i/>
          <w:iCs/>
        </w:rPr>
        <w:t xml:space="preserve"> of </w:t>
      </w:r>
      <w:r w:rsidR="00F77363" w:rsidRPr="009B2FF1">
        <w:rPr>
          <w:i/>
          <w:iCs/>
        </w:rPr>
        <w:t>the Federal Circuit Court of Australia Legislation (Consequential Amendments) Regulation</w:t>
      </w:r>
      <w:r w:rsidR="009B2FF1">
        <w:rPr>
          <w:i/>
          <w:iCs/>
        </w:rPr>
        <w:t> </w:t>
      </w:r>
      <w:r w:rsidR="00F77363" w:rsidRPr="009B2FF1">
        <w:rPr>
          <w:i/>
          <w:iCs/>
        </w:rPr>
        <w:t>2013 (No.</w:t>
      </w:r>
      <w:r w:rsidR="009B2FF1">
        <w:rPr>
          <w:i/>
          <w:iCs/>
        </w:rPr>
        <w:t> </w:t>
      </w:r>
      <w:r w:rsidR="00F77363" w:rsidRPr="009B2FF1">
        <w:rPr>
          <w:i/>
          <w:iCs/>
        </w:rPr>
        <w:t>1)</w:t>
      </w:r>
      <w:r w:rsidRPr="009B2FF1">
        <w:rPr>
          <w:i/>
          <w:iCs/>
        </w:rPr>
        <w:t xml:space="preserve"> </w:t>
      </w:r>
      <w:r w:rsidRPr="009B2FF1">
        <w:rPr>
          <w:iCs/>
        </w:rPr>
        <w:t>provides as follows:</w:t>
      </w:r>
    </w:p>
    <w:p w:rsidR="00FF6A1C" w:rsidRPr="009B2FF1" w:rsidRDefault="00FF6A1C" w:rsidP="0042727D">
      <w:pPr>
        <w:pStyle w:val="EndNotessubpara"/>
        <w:rPr>
          <w:iCs/>
        </w:rPr>
      </w:pPr>
      <w:r w:rsidRPr="009B2FF1">
        <w:rPr>
          <w:iCs/>
        </w:rPr>
        <w:tab/>
      </w:r>
      <w:r w:rsidR="00F77363" w:rsidRPr="009B2FF1">
        <w:rPr>
          <w:iCs/>
        </w:rPr>
        <w:t>2</w:t>
      </w:r>
      <w:r w:rsidRPr="009B2FF1">
        <w:rPr>
          <w:iCs/>
        </w:rPr>
        <w:tab/>
        <w:t>Each provision of this regulation specified in column 1 of the table commences, or is taken to have commenced, in accordance with column 2 of the table. Any other statement in column 2 has effect according to its terms.</w:t>
      </w:r>
    </w:p>
    <w:p w:rsidR="00EE6FE6" w:rsidRPr="009B2FF1" w:rsidRDefault="00EE6FE6" w:rsidP="0042727D">
      <w:pPr>
        <w:pStyle w:val="EndNotessubsubpara"/>
      </w:pPr>
    </w:p>
    <w:tbl>
      <w:tblPr>
        <w:tblW w:w="0" w:type="auto"/>
        <w:tblInd w:w="107" w:type="dxa"/>
        <w:tblLayout w:type="fixed"/>
        <w:tblCellMar>
          <w:left w:w="107" w:type="dxa"/>
          <w:right w:w="107" w:type="dxa"/>
        </w:tblCellMar>
        <w:tblLook w:val="04A0" w:firstRow="1" w:lastRow="0" w:firstColumn="1" w:lastColumn="0" w:noHBand="0" w:noVBand="1"/>
      </w:tblPr>
      <w:tblGrid>
        <w:gridCol w:w="1701"/>
        <w:gridCol w:w="3828"/>
        <w:gridCol w:w="1582"/>
      </w:tblGrid>
      <w:tr w:rsidR="00665511" w:rsidRPr="009B2FF1" w:rsidTr="00665511">
        <w:trPr>
          <w:cantSplit/>
          <w:tblHeader/>
        </w:trPr>
        <w:tc>
          <w:tcPr>
            <w:tcW w:w="7111" w:type="dxa"/>
            <w:gridSpan w:val="3"/>
            <w:tcBorders>
              <w:top w:val="single" w:sz="12" w:space="0" w:color="auto"/>
              <w:left w:val="nil"/>
              <w:bottom w:val="single" w:sz="6" w:space="0" w:color="auto"/>
              <w:right w:val="nil"/>
            </w:tcBorders>
            <w:hideMark/>
          </w:tcPr>
          <w:p w:rsidR="00665511" w:rsidRPr="009B2FF1" w:rsidRDefault="00665511" w:rsidP="00665511">
            <w:pPr>
              <w:pStyle w:val="Tabletext"/>
              <w:keepNext/>
              <w:rPr>
                <w:rFonts w:ascii="Arial" w:hAnsi="Arial" w:cs="Arial"/>
                <w:b/>
                <w:sz w:val="16"/>
                <w:szCs w:val="16"/>
              </w:rPr>
            </w:pPr>
            <w:r w:rsidRPr="009B2FF1">
              <w:rPr>
                <w:rFonts w:ascii="Arial" w:hAnsi="Arial" w:cs="Arial"/>
                <w:b/>
                <w:sz w:val="16"/>
                <w:szCs w:val="16"/>
              </w:rPr>
              <w:t>Commencement information</w:t>
            </w:r>
          </w:p>
        </w:tc>
      </w:tr>
      <w:tr w:rsidR="00665511" w:rsidRPr="009B2FF1" w:rsidTr="00665511">
        <w:trPr>
          <w:cantSplit/>
          <w:tblHeader/>
        </w:trPr>
        <w:tc>
          <w:tcPr>
            <w:tcW w:w="1701" w:type="dxa"/>
            <w:tcBorders>
              <w:top w:val="single" w:sz="6" w:space="0" w:color="auto"/>
              <w:left w:val="nil"/>
              <w:bottom w:val="single" w:sz="6" w:space="0" w:color="auto"/>
              <w:right w:val="nil"/>
            </w:tcBorders>
            <w:hideMark/>
          </w:tcPr>
          <w:p w:rsidR="00665511" w:rsidRPr="009B2FF1" w:rsidRDefault="00665511" w:rsidP="00665511">
            <w:pPr>
              <w:pStyle w:val="Tabletext"/>
              <w:keepNext/>
              <w:rPr>
                <w:rFonts w:ascii="Arial" w:hAnsi="Arial" w:cs="Arial"/>
                <w:b/>
                <w:sz w:val="16"/>
                <w:szCs w:val="16"/>
              </w:rPr>
            </w:pPr>
            <w:r w:rsidRPr="009B2FF1">
              <w:rPr>
                <w:rFonts w:ascii="Arial" w:hAnsi="Arial" w:cs="Arial"/>
                <w:b/>
                <w:sz w:val="16"/>
                <w:szCs w:val="16"/>
              </w:rPr>
              <w:t>Column 1</w:t>
            </w:r>
          </w:p>
        </w:tc>
        <w:tc>
          <w:tcPr>
            <w:tcW w:w="3828" w:type="dxa"/>
            <w:tcBorders>
              <w:top w:val="single" w:sz="6" w:space="0" w:color="auto"/>
              <w:left w:val="nil"/>
              <w:bottom w:val="single" w:sz="6" w:space="0" w:color="auto"/>
              <w:right w:val="nil"/>
            </w:tcBorders>
            <w:hideMark/>
          </w:tcPr>
          <w:p w:rsidR="00665511" w:rsidRPr="009B2FF1" w:rsidRDefault="00665511" w:rsidP="00665511">
            <w:pPr>
              <w:pStyle w:val="Tabletext"/>
              <w:keepNext/>
              <w:tabs>
                <w:tab w:val="num" w:pos="360"/>
              </w:tabs>
              <w:rPr>
                <w:rFonts w:ascii="Arial" w:hAnsi="Arial" w:cs="Arial"/>
                <w:b/>
                <w:sz w:val="16"/>
                <w:szCs w:val="16"/>
              </w:rPr>
            </w:pPr>
            <w:r w:rsidRPr="009B2FF1">
              <w:rPr>
                <w:rFonts w:ascii="Arial" w:hAnsi="Arial" w:cs="Arial"/>
                <w:b/>
                <w:sz w:val="16"/>
                <w:szCs w:val="16"/>
              </w:rPr>
              <w:t>Column 2</w:t>
            </w:r>
          </w:p>
        </w:tc>
        <w:tc>
          <w:tcPr>
            <w:tcW w:w="1582" w:type="dxa"/>
            <w:tcBorders>
              <w:top w:val="single" w:sz="6" w:space="0" w:color="auto"/>
              <w:left w:val="nil"/>
              <w:bottom w:val="single" w:sz="6" w:space="0" w:color="auto"/>
              <w:right w:val="nil"/>
            </w:tcBorders>
            <w:hideMark/>
          </w:tcPr>
          <w:p w:rsidR="00665511" w:rsidRPr="009B2FF1" w:rsidRDefault="00665511" w:rsidP="00665511">
            <w:pPr>
              <w:pStyle w:val="Tabletext"/>
              <w:keepNext/>
              <w:rPr>
                <w:rFonts w:ascii="Arial" w:hAnsi="Arial" w:cs="Arial"/>
                <w:b/>
                <w:sz w:val="16"/>
                <w:szCs w:val="16"/>
              </w:rPr>
            </w:pPr>
            <w:r w:rsidRPr="009B2FF1">
              <w:rPr>
                <w:rFonts w:ascii="Arial" w:hAnsi="Arial" w:cs="Arial"/>
                <w:b/>
                <w:sz w:val="16"/>
                <w:szCs w:val="16"/>
              </w:rPr>
              <w:t>Column 3</w:t>
            </w:r>
          </w:p>
        </w:tc>
      </w:tr>
      <w:tr w:rsidR="00665511" w:rsidRPr="009B2FF1" w:rsidTr="0042727D">
        <w:trPr>
          <w:cantSplit/>
          <w:tblHeader/>
        </w:trPr>
        <w:tc>
          <w:tcPr>
            <w:tcW w:w="1701" w:type="dxa"/>
            <w:tcBorders>
              <w:top w:val="single" w:sz="6" w:space="0" w:color="auto"/>
              <w:left w:val="nil"/>
              <w:bottom w:val="single" w:sz="12" w:space="0" w:color="auto"/>
              <w:right w:val="nil"/>
            </w:tcBorders>
            <w:hideMark/>
          </w:tcPr>
          <w:p w:rsidR="00665511" w:rsidRPr="009B2FF1" w:rsidRDefault="00665511" w:rsidP="00665511">
            <w:pPr>
              <w:pStyle w:val="Tabletext"/>
              <w:keepNext/>
              <w:rPr>
                <w:rFonts w:ascii="Arial" w:hAnsi="Arial" w:cs="Arial"/>
                <w:b/>
                <w:sz w:val="16"/>
                <w:szCs w:val="16"/>
              </w:rPr>
            </w:pPr>
            <w:r w:rsidRPr="009B2FF1">
              <w:rPr>
                <w:rFonts w:ascii="Arial" w:hAnsi="Arial" w:cs="Arial"/>
                <w:b/>
                <w:sz w:val="16"/>
                <w:szCs w:val="16"/>
              </w:rPr>
              <w:t>Provision(s)</w:t>
            </w:r>
          </w:p>
        </w:tc>
        <w:tc>
          <w:tcPr>
            <w:tcW w:w="3828" w:type="dxa"/>
            <w:tcBorders>
              <w:top w:val="single" w:sz="6" w:space="0" w:color="auto"/>
              <w:left w:val="nil"/>
              <w:bottom w:val="single" w:sz="12" w:space="0" w:color="auto"/>
              <w:right w:val="nil"/>
            </w:tcBorders>
            <w:hideMark/>
          </w:tcPr>
          <w:p w:rsidR="00665511" w:rsidRPr="009B2FF1" w:rsidRDefault="00665511" w:rsidP="00665511">
            <w:pPr>
              <w:pStyle w:val="Tabletext"/>
              <w:keepNext/>
              <w:tabs>
                <w:tab w:val="num" w:pos="360"/>
              </w:tabs>
              <w:rPr>
                <w:rFonts w:ascii="Arial" w:hAnsi="Arial" w:cs="Arial"/>
                <w:b/>
                <w:sz w:val="16"/>
                <w:szCs w:val="16"/>
              </w:rPr>
            </w:pPr>
            <w:r w:rsidRPr="009B2FF1">
              <w:rPr>
                <w:rFonts w:ascii="Arial" w:hAnsi="Arial" w:cs="Arial"/>
                <w:b/>
                <w:sz w:val="16"/>
                <w:szCs w:val="16"/>
              </w:rPr>
              <w:t>Commencement</w:t>
            </w:r>
          </w:p>
        </w:tc>
        <w:tc>
          <w:tcPr>
            <w:tcW w:w="1582" w:type="dxa"/>
            <w:tcBorders>
              <w:top w:val="single" w:sz="6" w:space="0" w:color="auto"/>
              <w:left w:val="nil"/>
              <w:bottom w:val="single" w:sz="12" w:space="0" w:color="auto"/>
              <w:right w:val="nil"/>
            </w:tcBorders>
            <w:hideMark/>
          </w:tcPr>
          <w:p w:rsidR="00665511" w:rsidRPr="009B2FF1" w:rsidRDefault="00665511" w:rsidP="00665511">
            <w:pPr>
              <w:pStyle w:val="Tabletext"/>
              <w:keepNext/>
              <w:tabs>
                <w:tab w:val="num" w:pos="360"/>
              </w:tabs>
              <w:rPr>
                <w:rFonts w:ascii="Arial" w:hAnsi="Arial" w:cs="Arial"/>
                <w:b/>
                <w:sz w:val="16"/>
                <w:szCs w:val="16"/>
              </w:rPr>
            </w:pPr>
            <w:r w:rsidRPr="009B2FF1">
              <w:rPr>
                <w:rFonts w:ascii="Arial" w:hAnsi="Arial" w:cs="Arial"/>
                <w:b/>
                <w:sz w:val="16"/>
                <w:szCs w:val="16"/>
              </w:rPr>
              <w:t>Date/Details</w:t>
            </w:r>
          </w:p>
        </w:tc>
      </w:tr>
      <w:tr w:rsidR="00665511" w:rsidRPr="009B2FF1" w:rsidTr="0042727D">
        <w:trPr>
          <w:cantSplit/>
        </w:trPr>
        <w:tc>
          <w:tcPr>
            <w:tcW w:w="1701" w:type="dxa"/>
            <w:tcBorders>
              <w:top w:val="single" w:sz="12" w:space="0" w:color="auto"/>
              <w:left w:val="nil"/>
              <w:bottom w:val="single" w:sz="2" w:space="0" w:color="auto"/>
              <w:right w:val="nil"/>
            </w:tcBorders>
          </w:tcPr>
          <w:p w:rsidR="00665511" w:rsidRPr="009B2FF1" w:rsidRDefault="00665511" w:rsidP="00665511">
            <w:pPr>
              <w:pStyle w:val="Tabletext"/>
              <w:rPr>
                <w:rFonts w:ascii="Arial" w:hAnsi="Arial" w:cs="Arial"/>
                <w:sz w:val="16"/>
                <w:szCs w:val="16"/>
              </w:rPr>
            </w:pPr>
            <w:r w:rsidRPr="009B2FF1">
              <w:rPr>
                <w:rFonts w:ascii="Arial" w:hAnsi="Arial" w:cs="Arial"/>
                <w:sz w:val="16"/>
                <w:szCs w:val="16"/>
              </w:rPr>
              <w:t>2.  Schedule</w:t>
            </w:r>
            <w:r w:rsidR="009B2FF1">
              <w:rPr>
                <w:rFonts w:ascii="Arial" w:hAnsi="Arial" w:cs="Arial"/>
                <w:sz w:val="16"/>
                <w:szCs w:val="16"/>
              </w:rPr>
              <w:t> </w:t>
            </w:r>
            <w:r w:rsidRPr="009B2FF1">
              <w:rPr>
                <w:rFonts w:ascii="Arial" w:hAnsi="Arial" w:cs="Arial"/>
                <w:sz w:val="16"/>
                <w:szCs w:val="16"/>
              </w:rPr>
              <w:t>1</w:t>
            </w:r>
          </w:p>
        </w:tc>
        <w:tc>
          <w:tcPr>
            <w:tcW w:w="3828" w:type="dxa"/>
            <w:tcBorders>
              <w:top w:val="single" w:sz="12" w:space="0" w:color="auto"/>
              <w:left w:val="nil"/>
              <w:bottom w:val="single" w:sz="2" w:space="0" w:color="auto"/>
              <w:right w:val="nil"/>
            </w:tcBorders>
          </w:tcPr>
          <w:p w:rsidR="00665511" w:rsidRPr="009B2FF1" w:rsidRDefault="00665511" w:rsidP="00665511">
            <w:pPr>
              <w:pStyle w:val="Tabletext"/>
              <w:rPr>
                <w:rFonts w:ascii="Arial" w:hAnsi="Arial" w:cs="Arial"/>
                <w:sz w:val="16"/>
                <w:szCs w:val="16"/>
              </w:rPr>
            </w:pPr>
            <w:r w:rsidRPr="009B2FF1">
              <w:rPr>
                <w:rFonts w:ascii="Arial" w:hAnsi="Arial" w:cs="Arial"/>
                <w:sz w:val="16"/>
                <w:szCs w:val="16"/>
              </w:rPr>
              <w:t>Immediately after the commencement of Schedules</w:t>
            </w:r>
            <w:r w:rsidR="009B2FF1">
              <w:rPr>
                <w:rFonts w:ascii="Arial" w:hAnsi="Arial" w:cs="Arial"/>
                <w:sz w:val="16"/>
                <w:szCs w:val="16"/>
              </w:rPr>
              <w:t> </w:t>
            </w:r>
            <w:r w:rsidRPr="009B2FF1">
              <w:rPr>
                <w:rFonts w:ascii="Arial" w:hAnsi="Arial" w:cs="Arial"/>
                <w:sz w:val="16"/>
                <w:szCs w:val="16"/>
              </w:rPr>
              <w:t xml:space="preserve">1 and 2 to the </w:t>
            </w:r>
            <w:r w:rsidRPr="009B2FF1">
              <w:rPr>
                <w:rFonts w:ascii="Arial" w:hAnsi="Arial" w:cs="Arial"/>
                <w:i/>
                <w:sz w:val="16"/>
                <w:szCs w:val="16"/>
              </w:rPr>
              <w:t>Federal Circuit Court of Australia Legislation Amendment Act 2012</w:t>
            </w:r>
            <w:r w:rsidRPr="009B2FF1">
              <w:rPr>
                <w:rFonts w:ascii="Arial" w:hAnsi="Arial" w:cs="Arial"/>
                <w:sz w:val="16"/>
                <w:szCs w:val="16"/>
              </w:rPr>
              <w:t>.</w:t>
            </w:r>
          </w:p>
        </w:tc>
        <w:tc>
          <w:tcPr>
            <w:tcW w:w="1582" w:type="dxa"/>
            <w:tcBorders>
              <w:top w:val="single" w:sz="12" w:space="0" w:color="auto"/>
              <w:left w:val="nil"/>
              <w:bottom w:val="single" w:sz="2" w:space="0" w:color="auto"/>
              <w:right w:val="nil"/>
            </w:tcBorders>
          </w:tcPr>
          <w:p w:rsidR="00665511" w:rsidRPr="009B2FF1" w:rsidRDefault="00665511" w:rsidP="00665511">
            <w:pPr>
              <w:pStyle w:val="Tabletext"/>
              <w:rPr>
                <w:rFonts w:ascii="Arial" w:hAnsi="Arial" w:cs="Arial"/>
                <w:sz w:val="16"/>
                <w:szCs w:val="16"/>
              </w:rPr>
            </w:pPr>
            <w:r w:rsidRPr="009B2FF1">
              <w:rPr>
                <w:rFonts w:ascii="Arial" w:hAnsi="Arial" w:cs="Arial"/>
                <w:sz w:val="16"/>
                <w:szCs w:val="16"/>
              </w:rPr>
              <w:t>12</w:t>
            </w:r>
            <w:r w:rsidR="009B2FF1">
              <w:rPr>
                <w:rFonts w:ascii="Arial" w:hAnsi="Arial" w:cs="Arial"/>
                <w:sz w:val="16"/>
                <w:szCs w:val="16"/>
              </w:rPr>
              <w:t> </w:t>
            </w:r>
            <w:r w:rsidRPr="009B2FF1">
              <w:rPr>
                <w:rFonts w:ascii="Arial" w:hAnsi="Arial" w:cs="Arial"/>
                <w:sz w:val="16"/>
                <w:szCs w:val="16"/>
              </w:rPr>
              <w:t>April 2013</w:t>
            </w:r>
          </w:p>
        </w:tc>
      </w:tr>
    </w:tbl>
    <w:p w:rsidR="00C93F07" w:rsidRPr="009B2FF1" w:rsidRDefault="00C93F07" w:rsidP="00782C2B">
      <w:pPr>
        <w:pStyle w:val="ENotesHeading2"/>
        <w:pageBreakBefore/>
        <w:outlineLvl w:val="9"/>
      </w:pPr>
      <w:bookmarkStart w:id="360" w:name="_Toc384038341"/>
      <w:r w:rsidRPr="009B2FF1">
        <w:t>Endnote 4—Amendment history</w:t>
      </w:r>
      <w:bookmarkEnd w:id="360"/>
    </w:p>
    <w:p w:rsidR="00415751" w:rsidRPr="009B2FF1" w:rsidRDefault="00415751" w:rsidP="00C11679">
      <w:pPr>
        <w:pStyle w:val="Tabletext"/>
      </w:pPr>
    </w:p>
    <w:tbl>
      <w:tblPr>
        <w:tblW w:w="7088" w:type="dxa"/>
        <w:tblInd w:w="108" w:type="dxa"/>
        <w:tblLayout w:type="fixed"/>
        <w:tblLook w:val="0000" w:firstRow="0" w:lastRow="0" w:firstColumn="0" w:lastColumn="0" w:noHBand="0" w:noVBand="0"/>
      </w:tblPr>
      <w:tblGrid>
        <w:gridCol w:w="2127"/>
        <w:gridCol w:w="4961"/>
      </w:tblGrid>
      <w:tr w:rsidR="00415751" w:rsidRPr="009B2FF1" w:rsidTr="00C93F07">
        <w:trPr>
          <w:cantSplit/>
          <w:tblHeader/>
        </w:trPr>
        <w:tc>
          <w:tcPr>
            <w:tcW w:w="2127" w:type="dxa"/>
            <w:tcBorders>
              <w:top w:val="single" w:sz="12" w:space="0" w:color="auto"/>
              <w:bottom w:val="single" w:sz="12" w:space="0" w:color="auto"/>
            </w:tcBorders>
            <w:shd w:val="clear" w:color="auto" w:fill="auto"/>
          </w:tcPr>
          <w:p w:rsidR="00415751" w:rsidRPr="009B2FF1" w:rsidRDefault="00415751" w:rsidP="00C11679">
            <w:pPr>
              <w:pStyle w:val="ENoteTableHeading"/>
              <w:rPr>
                <w:rFonts w:cs="Arial"/>
              </w:rPr>
            </w:pPr>
            <w:r w:rsidRPr="009B2FF1">
              <w:rPr>
                <w:rFonts w:cs="Arial"/>
              </w:rPr>
              <w:t>Provision affected</w:t>
            </w:r>
          </w:p>
        </w:tc>
        <w:tc>
          <w:tcPr>
            <w:tcW w:w="4961" w:type="dxa"/>
            <w:tcBorders>
              <w:top w:val="single" w:sz="12" w:space="0" w:color="auto"/>
              <w:bottom w:val="single" w:sz="12" w:space="0" w:color="auto"/>
            </w:tcBorders>
            <w:shd w:val="clear" w:color="auto" w:fill="auto"/>
          </w:tcPr>
          <w:p w:rsidR="00415751" w:rsidRPr="009B2FF1" w:rsidRDefault="00415751" w:rsidP="00C11679">
            <w:pPr>
              <w:pStyle w:val="ENoteTableHeading"/>
              <w:rPr>
                <w:rFonts w:cs="Arial"/>
              </w:rPr>
            </w:pPr>
            <w:r w:rsidRPr="009B2FF1">
              <w:rPr>
                <w:rFonts w:cs="Arial"/>
              </w:rPr>
              <w:t>How affected</w:t>
            </w:r>
          </w:p>
        </w:tc>
      </w:tr>
      <w:tr w:rsidR="00415751" w:rsidRPr="009B2FF1" w:rsidTr="00C93F07">
        <w:trPr>
          <w:cantSplit/>
        </w:trPr>
        <w:tc>
          <w:tcPr>
            <w:tcW w:w="2127" w:type="dxa"/>
            <w:tcBorders>
              <w:top w:val="single" w:sz="12" w:space="0" w:color="auto"/>
            </w:tcBorders>
            <w:shd w:val="clear" w:color="auto" w:fill="auto"/>
          </w:tcPr>
          <w:p w:rsidR="00415751" w:rsidRPr="009B2FF1" w:rsidRDefault="00415751" w:rsidP="008A3DA4">
            <w:pPr>
              <w:pStyle w:val="ENoteTableText"/>
            </w:pPr>
            <w:r w:rsidRPr="009B2FF1">
              <w:rPr>
                <w:b/>
                <w:noProof/>
              </w:rPr>
              <w:t>Part</w:t>
            </w:r>
            <w:r w:rsidR="009B2FF1">
              <w:rPr>
                <w:b/>
                <w:noProof/>
              </w:rPr>
              <w:t> </w:t>
            </w:r>
            <w:r w:rsidRPr="009B2FF1">
              <w:rPr>
                <w:b/>
                <w:noProof/>
              </w:rPr>
              <w:t>1</w:t>
            </w:r>
          </w:p>
        </w:tc>
        <w:tc>
          <w:tcPr>
            <w:tcW w:w="4961" w:type="dxa"/>
            <w:tcBorders>
              <w:top w:val="single" w:sz="12" w:space="0" w:color="auto"/>
            </w:tcBorders>
            <w:shd w:val="clear" w:color="auto" w:fill="auto"/>
          </w:tcPr>
          <w:p w:rsidR="00415751" w:rsidRPr="009B2FF1" w:rsidRDefault="00415751" w:rsidP="008A3DA4">
            <w:pPr>
              <w:pStyle w:val="ENoteTableText"/>
            </w:pP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1.01</w:t>
            </w:r>
            <w:r w:rsidR="00415751" w:rsidRPr="009B2FF1">
              <w:tab/>
            </w:r>
          </w:p>
        </w:tc>
        <w:tc>
          <w:tcPr>
            <w:tcW w:w="4961" w:type="dxa"/>
            <w:shd w:val="clear" w:color="auto" w:fill="auto"/>
          </w:tcPr>
          <w:p w:rsidR="00415751" w:rsidRPr="009B2FF1" w:rsidRDefault="00415751" w:rsidP="008A3DA4">
            <w:pPr>
              <w:pStyle w:val="ENoteTableText"/>
            </w:pPr>
            <w:r w:rsidRPr="009B2FF1">
              <w:t>rs. 2000 No.</w:t>
            </w:r>
            <w:r w:rsidR="009B2FF1">
              <w:t> </w:t>
            </w:r>
            <w:r w:rsidRPr="009B2FF1">
              <w:t>140</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1.03</w:t>
            </w:r>
            <w:r w:rsidR="00415751" w:rsidRPr="009B2FF1">
              <w:tab/>
            </w:r>
          </w:p>
        </w:tc>
        <w:tc>
          <w:tcPr>
            <w:tcW w:w="4961" w:type="dxa"/>
            <w:shd w:val="clear" w:color="auto" w:fill="auto"/>
          </w:tcPr>
          <w:p w:rsidR="00415751" w:rsidRPr="009B2FF1" w:rsidRDefault="00415751" w:rsidP="008A3DA4">
            <w:pPr>
              <w:pStyle w:val="ENoteTableText"/>
            </w:pPr>
            <w:r w:rsidRPr="009B2FF1">
              <w:t>am. 2006 Nos. 4 and 137; 2007 No.</w:t>
            </w:r>
            <w:r w:rsidR="009B2FF1">
              <w:t> </w:t>
            </w:r>
            <w:r w:rsidRPr="009B2FF1">
              <w:t>91; 2010 No.</w:t>
            </w:r>
            <w:r w:rsidR="009B2FF1">
              <w:t> </w:t>
            </w:r>
            <w:r w:rsidRPr="009B2FF1">
              <w:t>195</w:t>
            </w:r>
            <w:r w:rsidR="007A0D48" w:rsidRPr="009B2FF1">
              <w:t>; No.</w:t>
            </w:r>
            <w:r w:rsidR="009B2FF1">
              <w:t> </w:t>
            </w:r>
            <w:r w:rsidR="007A0D48" w:rsidRPr="009B2FF1">
              <w:t>51, 2013</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1.04</w:t>
            </w:r>
            <w:r w:rsidR="00415751" w:rsidRPr="009B2FF1">
              <w:tab/>
            </w:r>
          </w:p>
        </w:tc>
        <w:tc>
          <w:tcPr>
            <w:tcW w:w="4961" w:type="dxa"/>
            <w:shd w:val="clear" w:color="auto" w:fill="auto"/>
          </w:tcPr>
          <w:p w:rsidR="00415751" w:rsidRPr="009B2FF1" w:rsidRDefault="00415751" w:rsidP="008A3DA4">
            <w:pPr>
              <w:pStyle w:val="ENoteTableText"/>
            </w:pPr>
            <w:r w:rsidRPr="009B2FF1">
              <w:t>ad. 2001 No.</w:t>
            </w:r>
            <w:r w:rsidR="009B2FF1">
              <w:t> </w:t>
            </w:r>
            <w:r w:rsidRPr="009B2FF1">
              <w:t>262</w:t>
            </w:r>
          </w:p>
        </w:tc>
      </w:tr>
      <w:tr w:rsidR="00415751" w:rsidRPr="009B2FF1" w:rsidTr="00C93F07">
        <w:trPr>
          <w:cantSplit/>
        </w:trPr>
        <w:tc>
          <w:tcPr>
            <w:tcW w:w="2127" w:type="dxa"/>
            <w:shd w:val="clear" w:color="auto" w:fill="auto"/>
          </w:tcPr>
          <w:p w:rsidR="00415751" w:rsidRPr="009B2FF1" w:rsidRDefault="00415751" w:rsidP="008A3DA4">
            <w:pPr>
              <w:pStyle w:val="ENoteTableText"/>
            </w:pPr>
            <w:r w:rsidRPr="009B2FF1">
              <w:rPr>
                <w:b/>
                <w:noProof/>
              </w:rPr>
              <w:t>Part</w:t>
            </w:r>
            <w:r w:rsidR="009B2FF1">
              <w:rPr>
                <w:b/>
                <w:noProof/>
              </w:rPr>
              <w:t> </w:t>
            </w:r>
            <w:r w:rsidRPr="009B2FF1">
              <w:rPr>
                <w:b/>
                <w:noProof/>
              </w:rPr>
              <w:t>2</w:t>
            </w:r>
          </w:p>
        </w:tc>
        <w:tc>
          <w:tcPr>
            <w:tcW w:w="4961" w:type="dxa"/>
            <w:shd w:val="clear" w:color="auto" w:fill="auto"/>
          </w:tcPr>
          <w:p w:rsidR="00415751" w:rsidRPr="009B2FF1" w:rsidRDefault="00415751" w:rsidP="008A3DA4">
            <w:pPr>
              <w:pStyle w:val="ENoteTableText"/>
            </w:pP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2.01</w:t>
            </w:r>
            <w:r w:rsidR="00415751" w:rsidRPr="009B2FF1">
              <w:tab/>
            </w:r>
          </w:p>
        </w:tc>
        <w:tc>
          <w:tcPr>
            <w:tcW w:w="4961" w:type="dxa"/>
            <w:shd w:val="clear" w:color="auto" w:fill="auto"/>
          </w:tcPr>
          <w:p w:rsidR="00415751" w:rsidRPr="009B2FF1" w:rsidRDefault="00415751" w:rsidP="008A3DA4">
            <w:pPr>
              <w:pStyle w:val="ENoteTableText"/>
            </w:pPr>
            <w:r w:rsidRPr="009B2FF1">
              <w:t>am. 1997 No.</w:t>
            </w:r>
            <w:r w:rsidR="009B2FF1">
              <w:t> </w:t>
            </w:r>
            <w:r w:rsidRPr="009B2FF1">
              <w:t>76</w:t>
            </w:r>
          </w:p>
        </w:tc>
      </w:tr>
      <w:tr w:rsidR="00415751" w:rsidRPr="009B2FF1" w:rsidTr="00C93F07">
        <w:trPr>
          <w:cantSplit/>
        </w:trPr>
        <w:tc>
          <w:tcPr>
            <w:tcW w:w="2127" w:type="dxa"/>
            <w:shd w:val="clear" w:color="auto" w:fill="auto"/>
          </w:tcPr>
          <w:p w:rsidR="00415751" w:rsidRPr="009B2FF1" w:rsidRDefault="00415751" w:rsidP="008A3DA4">
            <w:pPr>
              <w:pStyle w:val="ENoteTableText"/>
            </w:pPr>
            <w:r w:rsidRPr="009B2FF1">
              <w:rPr>
                <w:b/>
                <w:noProof/>
              </w:rPr>
              <w:t>Part</w:t>
            </w:r>
            <w:r w:rsidR="009B2FF1">
              <w:rPr>
                <w:b/>
                <w:noProof/>
              </w:rPr>
              <w:t> </w:t>
            </w:r>
            <w:r w:rsidRPr="009B2FF1">
              <w:rPr>
                <w:b/>
                <w:noProof/>
              </w:rPr>
              <w:t>4</w:t>
            </w:r>
          </w:p>
        </w:tc>
        <w:tc>
          <w:tcPr>
            <w:tcW w:w="4961" w:type="dxa"/>
            <w:shd w:val="clear" w:color="auto" w:fill="auto"/>
          </w:tcPr>
          <w:p w:rsidR="00415751" w:rsidRPr="009B2FF1" w:rsidRDefault="00415751" w:rsidP="008A3DA4">
            <w:pPr>
              <w:pStyle w:val="ENoteTableText"/>
            </w:pPr>
          </w:p>
        </w:tc>
      </w:tr>
      <w:tr w:rsidR="00415751" w:rsidRPr="009B2FF1" w:rsidTr="00C93F07">
        <w:trPr>
          <w:cantSplit/>
        </w:trPr>
        <w:tc>
          <w:tcPr>
            <w:tcW w:w="2127" w:type="dxa"/>
            <w:shd w:val="clear" w:color="auto" w:fill="auto"/>
          </w:tcPr>
          <w:p w:rsidR="00415751" w:rsidRPr="009B2FF1" w:rsidRDefault="00415751" w:rsidP="008A3DA4">
            <w:pPr>
              <w:pStyle w:val="ENoteTableText"/>
            </w:pPr>
            <w:r w:rsidRPr="009B2FF1">
              <w:rPr>
                <w:b/>
                <w:noProof/>
              </w:rPr>
              <w:t>Division</w:t>
            </w:r>
            <w:r w:rsidR="009B2FF1">
              <w:rPr>
                <w:b/>
                <w:noProof/>
              </w:rPr>
              <w:t> </w:t>
            </w:r>
            <w:r w:rsidRPr="009B2FF1">
              <w:rPr>
                <w:b/>
                <w:noProof/>
              </w:rPr>
              <w:t>1</w:t>
            </w:r>
          </w:p>
        </w:tc>
        <w:tc>
          <w:tcPr>
            <w:tcW w:w="4961" w:type="dxa"/>
            <w:shd w:val="clear" w:color="auto" w:fill="auto"/>
          </w:tcPr>
          <w:p w:rsidR="00415751" w:rsidRPr="009B2FF1" w:rsidRDefault="00415751" w:rsidP="008A3DA4">
            <w:pPr>
              <w:pStyle w:val="ENoteTableText"/>
            </w:pP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rPr>
                <w:noProof/>
              </w:rPr>
            </w:pPr>
            <w:r w:rsidRPr="009B2FF1">
              <w:rPr>
                <w:noProof/>
              </w:rPr>
              <w:t xml:space="preserve">r. </w:t>
            </w:r>
            <w:r w:rsidR="00415751" w:rsidRPr="009B2FF1">
              <w:rPr>
                <w:noProof/>
              </w:rPr>
              <w:t>4.01</w:t>
            </w:r>
            <w:r w:rsidR="00415751" w:rsidRPr="009B2FF1">
              <w:rPr>
                <w:noProof/>
              </w:rPr>
              <w:tab/>
            </w:r>
          </w:p>
        </w:tc>
        <w:tc>
          <w:tcPr>
            <w:tcW w:w="4961" w:type="dxa"/>
            <w:shd w:val="clear" w:color="auto" w:fill="auto"/>
          </w:tcPr>
          <w:p w:rsidR="00415751" w:rsidRPr="009B2FF1" w:rsidRDefault="00415751" w:rsidP="008A3DA4">
            <w:pPr>
              <w:pStyle w:val="ENoteTableText"/>
            </w:pPr>
            <w:r w:rsidRPr="009B2FF1">
              <w:t>rs. 2010 No.</w:t>
            </w:r>
            <w:r w:rsidR="009B2FF1">
              <w:t> </w:t>
            </w:r>
            <w:r w:rsidRPr="009B2FF1">
              <w:t>195</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4.02A</w:t>
            </w:r>
            <w:r w:rsidR="00415751" w:rsidRPr="009B2FF1">
              <w:tab/>
            </w:r>
          </w:p>
        </w:tc>
        <w:tc>
          <w:tcPr>
            <w:tcW w:w="4961" w:type="dxa"/>
            <w:shd w:val="clear" w:color="auto" w:fill="auto"/>
          </w:tcPr>
          <w:p w:rsidR="00415751" w:rsidRPr="009B2FF1" w:rsidRDefault="00415751" w:rsidP="008A3DA4">
            <w:pPr>
              <w:pStyle w:val="ENoteTableText"/>
            </w:pPr>
            <w:r w:rsidRPr="009B2FF1">
              <w:t>ad. 1997 No.</w:t>
            </w:r>
            <w:r w:rsidR="009B2FF1">
              <w:t> </w:t>
            </w:r>
            <w:r w:rsidRPr="009B2FF1">
              <w:t>76</w:t>
            </w:r>
          </w:p>
        </w:tc>
      </w:tr>
      <w:tr w:rsidR="00415751" w:rsidRPr="009B2FF1" w:rsidTr="00C93F07">
        <w:trPr>
          <w:cantSplit/>
        </w:trPr>
        <w:tc>
          <w:tcPr>
            <w:tcW w:w="2127" w:type="dxa"/>
            <w:shd w:val="clear" w:color="auto" w:fill="auto"/>
          </w:tcPr>
          <w:p w:rsidR="00415751" w:rsidRPr="009B2FF1" w:rsidRDefault="00415751" w:rsidP="00C11679">
            <w:pPr>
              <w:rPr>
                <w:rFonts w:ascii="Arial" w:hAnsi="Arial" w:cs="Arial"/>
              </w:rPr>
            </w:pPr>
          </w:p>
        </w:tc>
        <w:tc>
          <w:tcPr>
            <w:tcW w:w="4961" w:type="dxa"/>
            <w:shd w:val="clear" w:color="auto" w:fill="auto"/>
          </w:tcPr>
          <w:p w:rsidR="00415751" w:rsidRPr="009B2FF1" w:rsidRDefault="00415751" w:rsidP="008A3DA4">
            <w:pPr>
              <w:pStyle w:val="ENoteTableText"/>
            </w:pPr>
            <w:r w:rsidRPr="009B2FF1">
              <w:t>rs. 2006 No.</w:t>
            </w:r>
            <w:r w:rsidR="009B2FF1">
              <w:t> </w:t>
            </w:r>
            <w:r w:rsidRPr="009B2FF1">
              <w:t>4</w:t>
            </w:r>
          </w:p>
        </w:tc>
      </w:tr>
      <w:tr w:rsidR="00415751" w:rsidRPr="009B2FF1" w:rsidTr="00C93F07">
        <w:trPr>
          <w:cantSplit/>
        </w:trPr>
        <w:tc>
          <w:tcPr>
            <w:tcW w:w="2127" w:type="dxa"/>
            <w:shd w:val="clear" w:color="auto" w:fill="auto"/>
          </w:tcPr>
          <w:p w:rsidR="00415751" w:rsidRPr="009B2FF1" w:rsidRDefault="00415751" w:rsidP="002321B0">
            <w:pPr>
              <w:pStyle w:val="ENoteTableText"/>
              <w:tabs>
                <w:tab w:val="center" w:leader="dot" w:pos="2268"/>
              </w:tabs>
            </w:pPr>
            <w:r w:rsidRPr="009B2FF1">
              <w:t>Note to r. 4.02A</w:t>
            </w:r>
            <w:r w:rsidRPr="009B2FF1">
              <w:tab/>
            </w:r>
          </w:p>
        </w:tc>
        <w:tc>
          <w:tcPr>
            <w:tcW w:w="4961" w:type="dxa"/>
            <w:shd w:val="clear" w:color="auto" w:fill="auto"/>
          </w:tcPr>
          <w:p w:rsidR="00415751" w:rsidRPr="009B2FF1" w:rsidRDefault="00415751" w:rsidP="008A3DA4">
            <w:pPr>
              <w:pStyle w:val="ENoteTableText"/>
            </w:pPr>
            <w:r w:rsidRPr="009B2FF1">
              <w:t>ad. 2006 No.</w:t>
            </w:r>
            <w:r w:rsidR="009B2FF1">
              <w:t> </w:t>
            </w:r>
            <w:r w:rsidRPr="009B2FF1">
              <w:t>137</w:t>
            </w:r>
          </w:p>
        </w:tc>
      </w:tr>
      <w:tr w:rsidR="00415751" w:rsidRPr="009B2FF1" w:rsidTr="00C93F07">
        <w:trPr>
          <w:cantSplit/>
        </w:trPr>
        <w:tc>
          <w:tcPr>
            <w:tcW w:w="2127" w:type="dxa"/>
            <w:shd w:val="clear" w:color="auto" w:fill="auto"/>
          </w:tcPr>
          <w:p w:rsidR="00415751" w:rsidRPr="009B2FF1" w:rsidRDefault="00415751" w:rsidP="00C11679">
            <w:pPr>
              <w:rPr>
                <w:rFonts w:ascii="Arial" w:hAnsi="Arial" w:cs="Arial"/>
              </w:rPr>
            </w:pPr>
          </w:p>
        </w:tc>
        <w:tc>
          <w:tcPr>
            <w:tcW w:w="4961" w:type="dxa"/>
            <w:shd w:val="clear" w:color="auto" w:fill="auto"/>
          </w:tcPr>
          <w:p w:rsidR="00415751" w:rsidRPr="009B2FF1" w:rsidRDefault="00415751" w:rsidP="008A3DA4">
            <w:pPr>
              <w:pStyle w:val="ENoteTableText"/>
            </w:pPr>
            <w:r w:rsidRPr="009B2FF1">
              <w:t>rep. 2010 No.</w:t>
            </w:r>
            <w:r w:rsidR="009B2FF1">
              <w:t> </w:t>
            </w:r>
            <w:r w:rsidRPr="009B2FF1">
              <w:t>195</w:t>
            </w:r>
          </w:p>
        </w:tc>
      </w:tr>
      <w:tr w:rsidR="00415751" w:rsidRPr="009B2FF1" w:rsidTr="00C93F07">
        <w:trPr>
          <w:cantSplit/>
        </w:trPr>
        <w:tc>
          <w:tcPr>
            <w:tcW w:w="2127" w:type="dxa"/>
            <w:shd w:val="clear" w:color="auto" w:fill="auto"/>
          </w:tcPr>
          <w:p w:rsidR="00415751" w:rsidRPr="009B2FF1" w:rsidRDefault="00415751" w:rsidP="002321B0">
            <w:pPr>
              <w:pStyle w:val="ENoteTableText"/>
              <w:tabs>
                <w:tab w:val="center" w:leader="dot" w:pos="2268"/>
              </w:tabs>
            </w:pPr>
            <w:r w:rsidRPr="009B2FF1">
              <w:t>Note 1 to r. 4.02A</w:t>
            </w:r>
            <w:r w:rsidRPr="009B2FF1">
              <w:tab/>
            </w:r>
          </w:p>
        </w:tc>
        <w:tc>
          <w:tcPr>
            <w:tcW w:w="4961" w:type="dxa"/>
            <w:shd w:val="clear" w:color="auto" w:fill="auto"/>
          </w:tcPr>
          <w:p w:rsidR="00415751" w:rsidRPr="009B2FF1" w:rsidRDefault="00415751" w:rsidP="008A3DA4">
            <w:pPr>
              <w:pStyle w:val="ENoteTableText"/>
            </w:pPr>
            <w:r w:rsidRPr="009B2FF1">
              <w:t>ad. 2010 No.</w:t>
            </w:r>
            <w:r w:rsidR="009B2FF1">
              <w:t> </w:t>
            </w:r>
            <w:r w:rsidRPr="009B2FF1">
              <w:t>195</w:t>
            </w:r>
          </w:p>
        </w:tc>
      </w:tr>
      <w:tr w:rsidR="00415751" w:rsidRPr="009B2FF1" w:rsidTr="00C93F07">
        <w:trPr>
          <w:cantSplit/>
        </w:trPr>
        <w:tc>
          <w:tcPr>
            <w:tcW w:w="2127" w:type="dxa"/>
            <w:shd w:val="clear" w:color="auto" w:fill="auto"/>
          </w:tcPr>
          <w:p w:rsidR="00415751" w:rsidRPr="009B2FF1" w:rsidRDefault="00415751" w:rsidP="002321B0">
            <w:pPr>
              <w:pStyle w:val="ENoteTableText"/>
              <w:tabs>
                <w:tab w:val="center" w:leader="dot" w:pos="2268"/>
              </w:tabs>
            </w:pPr>
            <w:r w:rsidRPr="009B2FF1">
              <w:t>Note 2 to r. 4.02A</w:t>
            </w:r>
            <w:r w:rsidRPr="009B2FF1">
              <w:tab/>
            </w:r>
          </w:p>
        </w:tc>
        <w:tc>
          <w:tcPr>
            <w:tcW w:w="4961" w:type="dxa"/>
            <w:shd w:val="clear" w:color="auto" w:fill="auto"/>
          </w:tcPr>
          <w:p w:rsidR="00415751" w:rsidRPr="009B2FF1" w:rsidRDefault="00415751" w:rsidP="008A3DA4">
            <w:pPr>
              <w:pStyle w:val="ENoteTableText"/>
            </w:pPr>
            <w:r w:rsidRPr="009B2FF1">
              <w:t>ad. 2010 No.</w:t>
            </w:r>
            <w:r w:rsidR="009B2FF1">
              <w:t> </w:t>
            </w:r>
            <w:r w:rsidRPr="009B2FF1">
              <w:t>195</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4.04</w:t>
            </w:r>
            <w:r w:rsidR="00415751" w:rsidRPr="009B2FF1">
              <w:tab/>
            </w:r>
          </w:p>
        </w:tc>
        <w:tc>
          <w:tcPr>
            <w:tcW w:w="4961" w:type="dxa"/>
            <w:shd w:val="clear" w:color="auto" w:fill="auto"/>
          </w:tcPr>
          <w:p w:rsidR="00415751" w:rsidRPr="009B2FF1" w:rsidRDefault="00415751" w:rsidP="008A3DA4">
            <w:pPr>
              <w:pStyle w:val="ENoteTableText"/>
            </w:pPr>
            <w:r w:rsidRPr="009B2FF1">
              <w:t>am. 2010 No.</w:t>
            </w:r>
            <w:r w:rsidR="009B2FF1">
              <w:t> </w:t>
            </w:r>
            <w:r w:rsidRPr="009B2FF1">
              <w:t>195</w:t>
            </w:r>
          </w:p>
        </w:tc>
      </w:tr>
      <w:tr w:rsidR="00415751" w:rsidRPr="009B2FF1" w:rsidTr="00C93F07">
        <w:trPr>
          <w:cantSplit/>
        </w:trPr>
        <w:tc>
          <w:tcPr>
            <w:tcW w:w="2127" w:type="dxa"/>
            <w:shd w:val="clear" w:color="auto" w:fill="auto"/>
          </w:tcPr>
          <w:p w:rsidR="00415751" w:rsidRPr="009B2FF1" w:rsidRDefault="00415751" w:rsidP="008A3DA4">
            <w:pPr>
              <w:pStyle w:val="ENoteTableText"/>
            </w:pPr>
            <w:r w:rsidRPr="009B2FF1">
              <w:rPr>
                <w:b/>
                <w:noProof/>
              </w:rPr>
              <w:t>Division</w:t>
            </w:r>
            <w:r w:rsidR="009B2FF1">
              <w:rPr>
                <w:b/>
                <w:noProof/>
              </w:rPr>
              <w:t> </w:t>
            </w:r>
            <w:r w:rsidRPr="009B2FF1">
              <w:rPr>
                <w:b/>
                <w:noProof/>
              </w:rPr>
              <w:t>2</w:t>
            </w:r>
          </w:p>
        </w:tc>
        <w:tc>
          <w:tcPr>
            <w:tcW w:w="4961" w:type="dxa"/>
            <w:shd w:val="clear" w:color="auto" w:fill="auto"/>
          </w:tcPr>
          <w:p w:rsidR="00415751" w:rsidRPr="009B2FF1" w:rsidRDefault="00415751" w:rsidP="008A3DA4">
            <w:pPr>
              <w:pStyle w:val="ENoteTableText"/>
            </w:pPr>
          </w:p>
        </w:tc>
      </w:tr>
      <w:tr w:rsidR="00415751" w:rsidRPr="009B2FF1" w:rsidTr="00C93F07">
        <w:trPr>
          <w:cantSplit/>
        </w:trPr>
        <w:tc>
          <w:tcPr>
            <w:tcW w:w="2127" w:type="dxa"/>
            <w:shd w:val="clear" w:color="auto" w:fill="auto"/>
          </w:tcPr>
          <w:p w:rsidR="00415751" w:rsidRPr="009B2FF1" w:rsidRDefault="00415751" w:rsidP="002321B0">
            <w:pPr>
              <w:pStyle w:val="ENoteTableText"/>
              <w:tabs>
                <w:tab w:val="center" w:leader="dot" w:pos="2268"/>
              </w:tabs>
            </w:pPr>
            <w:r w:rsidRPr="009B2FF1">
              <w:t>Heading to r. 4.05</w:t>
            </w:r>
            <w:r w:rsidRPr="009B2FF1">
              <w:tab/>
            </w:r>
          </w:p>
        </w:tc>
        <w:tc>
          <w:tcPr>
            <w:tcW w:w="4961" w:type="dxa"/>
            <w:shd w:val="clear" w:color="auto" w:fill="auto"/>
          </w:tcPr>
          <w:p w:rsidR="00415751" w:rsidRPr="009B2FF1" w:rsidRDefault="00415751" w:rsidP="008A3DA4">
            <w:pPr>
              <w:pStyle w:val="ENoteTableText"/>
            </w:pPr>
            <w:r w:rsidRPr="009B2FF1">
              <w:t>am. 1997 No.</w:t>
            </w:r>
            <w:r w:rsidR="009B2FF1">
              <w:t> </w:t>
            </w:r>
            <w:r w:rsidRPr="009B2FF1">
              <w:t>76</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4.05</w:t>
            </w:r>
            <w:r w:rsidR="00415751" w:rsidRPr="009B2FF1">
              <w:tab/>
            </w:r>
          </w:p>
        </w:tc>
        <w:tc>
          <w:tcPr>
            <w:tcW w:w="4961" w:type="dxa"/>
            <w:shd w:val="clear" w:color="auto" w:fill="auto"/>
          </w:tcPr>
          <w:p w:rsidR="00415751" w:rsidRPr="009B2FF1" w:rsidRDefault="00415751" w:rsidP="008A3DA4">
            <w:pPr>
              <w:pStyle w:val="ENoteTableText"/>
            </w:pPr>
            <w:r w:rsidRPr="009B2FF1">
              <w:t>am. 1997 No.</w:t>
            </w:r>
            <w:r w:rsidR="009B2FF1">
              <w:t> </w:t>
            </w:r>
            <w:r w:rsidRPr="009B2FF1">
              <w:t>76; 2002 No.</w:t>
            </w:r>
            <w:r w:rsidR="009B2FF1">
              <w:t> </w:t>
            </w:r>
            <w:r w:rsidRPr="009B2FF1">
              <w:t>255; 2010 Nos. 195 and 287</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4.07</w:t>
            </w:r>
            <w:r w:rsidR="00415751" w:rsidRPr="009B2FF1">
              <w:tab/>
            </w:r>
          </w:p>
        </w:tc>
        <w:tc>
          <w:tcPr>
            <w:tcW w:w="4961" w:type="dxa"/>
            <w:shd w:val="clear" w:color="auto" w:fill="auto"/>
          </w:tcPr>
          <w:p w:rsidR="00415751" w:rsidRPr="009B2FF1" w:rsidRDefault="00415751" w:rsidP="008A3DA4">
            <w:pPr>
              <w:pStyle w:val="ENoteTableText"/>
            </w:pPr>
            <w:r w:rsidRPr="009B2FF1">
              <w:t>am. 2004 No.</w:t>
            </w:r>
            <w:r w:rsidR="009B2FF1">
              <w:t> </w:t>
            </w:r>
            <w:r w:rsidRPr="009B2FF1">
              <w:t>256</w:t>
            </w:r>
          </w:p>
        </w:tc>
      </w:tr>
      <w:tr w:rsidR="00C93F07" w:rsidRPr="009B2FF1" w:rsidTr="00C93F07">
        <w:trPr>
          <w:cantSplit/>
        </w:trPr>
        <w:tc>
          <w:tcPr>
            <w:tcW w:w="2127" w:type="dxa"/>
            <w:shd w:val="clear" w:color="auto" w:fill="auto"/>
          </w:tcPr>
          <w:p w:rsidR="00C93F07" w:rsidRPr="009B2FF1" w:rsidRDefault="00C93F07" w:rsidP="002321B0">
            <w:pPr>
              <w:pStyle w:val="ENoteTableText"/>
              <w:tabs>
                <w:tab w:val="center" w:leader="dot" w:pos="2268"/>
              </w:tabs>
            </w:pPr>
            <w:r w:rsidRPr="009B2FF1">
              <w:t>r 4.10A</w:t>
            </w:r>
            <w:r w:rsidRPr="009B2FF1">
              <w:tab/>
            </w:r>
          </w:p>
        </w:tc>
        <w:tc>
          <w:tcPr>
            <w:tcW w:w="4961" w:type="dxa"/>
            <w:shd w:val="clear" w:color="auto" w:fill="auto"/>
          </w:tcPr>
          <w:p w:rsidR="00C93F07" w:rsidRPr="009B2FF1" w:rsidRDefault="00C93F07" w:rsidP="008A3DA4">
            <w:pPr>
              <w:pStyle w:val="ENoteTableText"/>
            </w:pPr>
            <w:r w:rsidRPr="009B2FF1">
              <w:t>ad No 36, 2014</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4.11</w:t>
            </w:r>
            <w:r w:rsidR="00415751" w:rsidRPr="009B2FF1">
              <w:tab/>
            </w:r>
          </w:p>
        </w:tc>
        <w:tc>
          <w:tcPr>
            <w:tcW w:w="4961" w:type="dxa"/>
            <w:shd w:val="clear" w:color="auto" w:fill="auto"/>
          </w:tcPr>
          <w:p w:rsidR="00415751" w:rsidRPr="009B2FF1" w:rsidRDefault="00415751" w:rsidP="008A3DA4">
            <w:pPr>
              <w:pStyle w:val="ENoteTableText"/>
            </w:pPr>
            <w:r w:rsidRPr="009B2FF1">
              <w:t>am. 1997 No.</w:t>
            </w:r>
            <w:r w:rsidR="009B2FF1">
              <w:t> </w:t>
            </w:r>
            <w:r w:rsidRPr="009B2FF1">
              <w:t>76; 2004 No.</w:t>
            </w:r>
            <w:r w:rsidR="009B2FF1">
              <w:t> </w:t>
            </w:r>
            <w:r w:rsidRPr="009B2FF1">
              <w:t>256; 2007 No.</w:t>
            </w:r>
            <w:r w:rsidR="009B2FF1">
              <w:t> </w:t>
            </w:r>
            <w:r w:rsidRPr="009B2FF1">
              <w:t>138; 2010</w:t>
            </w:r>
            <w:r w:rsidRPr="009B2FF1">
              <w:br/>
              <w:t>No.</w:t>
            </w:r>
            <w:r w:rsidR="009B2FF1">
              <w:t> </w:t>
            </w:r>
            <w:r w:rsidRPr="009B2FF1">
              <w:t>195</w:t>
            </w:r>
          </w:p>
        </w:tc>
      </w:tr>
      <w:tr w:rsidR="00415751" w:rsidRPr="009B2FF1" w:rsidTr="00C93F07">
        <w:trPr>
          <w:cantSplit/>
        </w:trPr>
        <w:tc>
          <w:tcPr>
            <w:tcW w:w="2127" w:type="dxa"/>
            <w:shd w:val="clear" w:color="auto" w:fill="auto"/>
          </w:tcPr>
          <w:p w:rsidR="00415751" w:rsidRPr="009B2FF1" w:rsidRDefault="00415751" w:rsidP="008A3DA4">
            <w:pPr>
              <w:pStyle w:val="ENoteTableText"/>
            </w:pPr>
            <w:r w:rsidRPr="009B2FF1">
              <w:rPr>
                <w:b/>
                <w:noProof/>
              </w:rPr>
              <w:t>Division</w:t>
            </w:r>
            <w:r w:rsidR="009B2FF1">
              <w:rPr>
                <w:b/>
                <w:noProof/>
              </w:rPr>
              <w:t> </w:t>
            </w:r>
            <w:r w:rsidRPr="009B2FF1">
              <w:rPr>
                <w:b/>
                <w:noProof/>
              </w:rPr>
              <w:t>3</w:t>
            </w:r>
          </w:p>
        </w:tc>
        <w:tc>
          <w:tcPr>
            <w:tcW w:w="4961" w:type="dxa"/>
            <w:shd w:val="clear" w:color="auto" w:fill="auto"/>
          </w:tcPr>
          <w:p w:rsidR="00415751" w:rsidRPr="009B2FF1" w:rsidRDefault="00415751" w:rsidP="008A3DA4">
            <w:pPr>
              <w:pStyle w:val="ENoteTableText"/>
            </w:pPr>
          </w:p>
        </w:tc>
      </w:tr>
      <w:tr w:rsidR="00415751" w:rsidRPr="009B2FF1" w:rsidTr="00C93F07">
        <w:trPr>
          <w:cantSplit/>
        </w:trPr>
        <w:tc>
          <w:tcPr>
            <w:tcW w:w="2127" w:type="dxa"/>
            <w:shd w:val="clear" w:color="auto" w:fill="auto"/>
          </w:tcPr>
          <w:p w:rsidR="00415751" w:rsidRPr="009B2FF1" w:rsidRDefault="00415751" w:rsidP="002321B0">
            <w:pPr>
              <w:pStyle w:val="ENoteTableText"/>
              <w:tabs>
                <w:tab w:val="center" w:leader="dot" w:pos="2268"/>
              </w:tabs>
            </w:pPr>
            <w:r w:rsidRPr="009B2FF1">
              <w:t>Heading to r. 4.17</w:t>
            </w:r>
            <w:r w:rsidRPr="009B2FF1">
              <w:tab/>
            </w:r>
          </w:p>
        </w:tc>
        <w:tc>
          <w:tcPr>
            <w:tcW w:w="4961" w:type="dxa"/>
            <w:shd w:val="clear" w:color="auto" w:fill="auto"/>
          </w:tcPr>
          <w:p w:rsidR="00415751" w:rsidRPr="009B2FF1" w:rsidRDefault="00415751" w:rsidP="008A3DA4">
            <w:pPr>
              <w:pStyle w:val="ENoteTableText"/>
            </w:pPr>
            <w:r w:rsidRPr="009B2FF1">
              <w:t>rs. 1997 No.</w:t>
            </w:r>
            <w:r w:rsidR="009B2FF1">
              <w:t> </w:t>
            </w:r>
            <w:r w:rsidRPr="009B2FF1">
              <w:t>76</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4.17</w:t>
            </w:r>
            <w:r w:rsidR="00415751" w:rsidRPr="009B2FF1">
              <w:tab/>
            </w:r>
          </w:p>
        </w:tc>
        <w:tc>
          <w:tcPr>
            <w:tcW w:w="4961" w:type="dxa"/>
            <w:shd w:val="clear" w:color="auto" w:fill="auto"/>
          </w:tcPr>
          <w:p w:rsidR="00415751" w:rsidRPr="009B2FF1" w:rsidRDefault="00415751" w:rsidP="008A3DA4">
            <w:pPr>
              <w:pStyle w:val="ENoteTableText"/>
            </w:pPr>
            <w:r w:rsidRPr="009B2FF1">
              <w:t>rs. 1997 No.</w:t>
            </w:r>
            <w:r w:rsidR="009B2FF1">
              <w:t> </w:t>
            </w:r>
            <w:r w:rsidRPr="009B2FF1">
              <w:t>76</w:t>
            </w:r>
          </w:p>
        </w:tc>
      </w:tr>
      <w:tr w:rsidR="00415751" w:rsidRPr="009B2FF1" w:rsidTr="00C93F07">
        <w:trPr>
          <w:cantSplit/>
        </w:trPr>
        <w:tc>
          <w:tcPr>
            <w:tcW w:w="2127" w:type="dxa"/>
            <w:shd w:val="clear" w:color="auto" w:fill="auto"/>
          </w:tcPr>
          <w:p w:rsidR="00415751" w:rsidRPr="009B2FF1" w:rsidRDefault="00415751" w:rsidP="002321B0">
            <w:pPr>
              <w:pStyle w:val="ENoteTableText"/>
              <w:tabs>
                <w:tab w:val="center" w:leader="dot" w:pos="2268"/>
              </w:tabs>
            </w:pPr>
            <w:r w:rsidRPr="009B2FF1">
              <w:t>Note to r. 4.17</w:t>
            </w:r>
            <w:r w:rsidRPr="009B2FF1">
              <w:tab/>
            </w:r>
          </w:p>
        </w:tc>
        <w:tc>
          <w:tcPr>
            <w:tcW w:w="4961" w:type="dxa"/>
            <w:shd w:val="clear" w:color="auto" w:fill="auto"/>
          </w:tcPr>
          <w:p w:rsidR="00415751" w:rsidRPr="009B2FF1" w:rsidRDefault="00415751" w:rsidP="008A3DA4">
            <w:pPr>
              <w:pStyle w:val="ENoteTableText"/>
            </w:pPr>
            <w:r w:rsidRPr="009B2FF1">
              <w:t>am. 2006 No.</w:t>
            </w:r>
            <w:r w:rsidR="009B2FF1">
              <w:t> </w:t>
            </w:r>
            <w:r w:rsidRPr="009B2FF1">
              <w:t>137; 2010 No.</w:t>
            </w:r>
            <w:r w:rsidR="009B2FF1">
              <w:t> </w:t>
            </w:r>
            <w:r w:rsidRPr="009B2FF1">
              <w:t>195</w:t>
            </w:r>
          </w:p>
        </w:tc>
      </w:tr>
      <w:tr w:rsidR="00BE548C" w:rsidRPr="009B2FF1" w:rsidTr="00C93F07">
        <w:trPr>
          <w:cantSplit/>
        </w:trPr>
        <w:tc>
          <w:tcPr>
            <w:tcW w:w="2127" w:type="dxa"/>
            <w:shd w:val="clear" w:color="auto" w:fill="auto"/>
          </w:tcPr>
          <w:p w:rsidR="00BE548C" w:rsidRPr="009B2FF1" w:rsidRDefault="00BE548C" w:rsidP="002321B0">
            <w:pPr>
              <w:pStyle w:val="ENoteTableText"/>
              <w:tabs>
                <w:tab w:val="center" w:leader="dot" w:pos="2268"/>
              </w:tabs>
            </w:pPr>
            <w:r w:rsidRPr="009B2FF1">
              <w:rPr>
                <w:b/>
              </w:rPr>
              <w:t>Pt 5</w:t>
            </w:r>
          </w:p>
        </w:tc>
        <w:tc>
          <w:tcPr>
            <w:tcW w:w="4961" w:type="dxa"/>
            <w:shd w:val="clear" w:color="auto" w:fill="auto"/>
          </w:tcPr>
          <w:p w:rsidR="00BE548C" w:rsidRPr="009B2FF1" w:rsidRDefault="00BE548C" w:rsidP="008A3DA4">
            <w:pPr>
              <w:pStyle w:val="ENoteTableText"/>
            </w:pPr>
          </w:p>
        </w:tc>
      </w:tr>
      <w:tr w:rsidR="00C93F07" w:rsidRPr="009B2FF1" w:rsidTr="00C93F07">
        <w:trPr>
          <w:cantSplit/>
        </w:trPr>
        <w:tc>
          <w:tcPr>
            <w:tcW w:w="2127" w:type="dxa"/>
            <w:shd w:val="clear" w:color="auto" w:fill="auto"/>
          </w:tcPr>
          <w:p w:rsidR="00C93F07" w:rsidRPr="009B2FF1" w:rsidRDefault="00C93F07" w:rsidP="002321B0">
            <w:pPr>
              <w:pStyle w:val="ENoteTableText"/>
              <w:tabs>
                <w:tab w:val="center" w:leader="dot" w:pos="2268"/>
              </w:tabs>
            </w:pPr>
            <w:r w:rsidRPr="009B2FF1">
              <w:t>r 5.02</w:t>
            </w:r>
            <w:r w:rsidRPr="009B2FF1">
              <w:tab/>
            </w:r>
          </w:p>
        </w:tc>
        <w:tc>
          <w:tcPr>
            <w:tcW w:w="4961" w:type="dxa"/>
            <w:shd w:val="clear" w:color="auto" w:fill="auto"/>
          </w:tcPr>
          <w:p w:rsidR="00C93F07" w:rsidRPr="009B2FF1" w:rsidRDefault="00C93F07" w:rsidP="008A3DA4">
            <w:pPr>
              <w:pStyle w:val="ENoteTableText"/>
            </w:pPr>
            <w:r w:rsidRPr="009B2FF1">
              <w:t>ad No 36, 2014</w:t>
            </w:r>
          </w:p>
        </w:tc>
      </w:tr>
      <w:tr w:rsidR="00415751" w:rsidRPr="009B2FF1" w:rsidTr="00C93F07">
        <w:trPr>
          <w:cantSplit/>
        </w:trPr>
        <w:tc>
          <w:tcPr>
            <w:tcW w:w="2127" w:type="dxa"/>
            <w:shd w:val="clear" w:color="auto" w:fill="auto"/>
          </w:tcPr>
          <w:p w:rsidR="00415751" w:rsidRPr="009B2FF1" w:rsidRDefault="00415751" w:rsidP="008A3DA4">
            <w:pPr>
              <w:pStyle w:val="ENoteTableText"/>
            </w:pPr>
            <w:r w:rsidRPr="009B2FF1">
              <w:rPr>
                <w:b/>
                <w:noProof/>
              </w:rPr>
              <w:t>Part</w:t>
            </w:r>
            <w:r w:rsidR="009B2FF1">
              <w:rPr>
                <w:b/>
                <w:noProof/>
              </w:rPr>
              <w:t> </w:t>
            </w:r>
            <w:r w:rsidRPr="009B2FF1">
              <w:rPr>
                <w:b/>
                <w:noProof/>
              </w:rPr>
              <w:t>6</w:t>
            </w:r>
          </w:p>
        </w:tc>
        <w:tc>
          <w:tcPr>
            <w:tcW w:w="4961" w:type="dxa"/>
            <w:shd w:val="clear" w:color="auto" w:fill="auto"/>
          </w:tcPr>
          <w:p w:rsidR="00415751" w:rsidRPr="009B2FF1" w:rsidRDefault="00415751" w:rsidP="008A3DA4">
            <w:pPr>
              <w:pStyle w:val="ENoteTableText"/>
            </w:pPr>
          </w:p>
        </w:tc>
      </w:tr>
      <w:tr w:rsidR="00415751" w:rsidRPr="009B2FF1" w:rsidTr="00C93F07">
        <w:trPr>
          <w:cantSplit/>
        </w:trPr>
        <w:tc>
          <w:tcPr>
            <w:tcW w:w="2127" w:type="dxa"/>
            <w:shd w:val="clear" w:color="auto" w:fill="auto"/>
          </w:tcPr>
          <w:p w:rsidR="00415751" w:rsidRPr="009B2FF1" w:rsidRDefault="00415751" w:rsidP="008A3DA4">
            <w:pPr>
              <w:pStyle w:val="ENoteTableText"/>
            </w:pPr>
            <w:r w:rsidRPr="009B2FF1">
              <w:rPr>
                <w:b/>
                <w:noProof/>
              </w:rPr>
              <w:t>Division</w:t>
            </w:r>
            <w:r w:rsidR="009B2FF1">
              <w:rPr>
                <w:b/>
                <w:noProof/>
              </w:rPr>
              <w:t> </w:t>
            </w:r>
            <w:r w:rsidRPr="009B2FF1">
              <w:rPr>
                <w:b/>
                <w:noProof/>
              </w:rPr>
              <w:t>1</w:t>
            </w:r>
          </w:p>
        </w:tc>
        <w:tc>
          <w:tcPr>
            <w:tcW w:w="4961" w:type="dxa"/>
            <w:shd w:val="clear" w:color="auto" w:fill="auto"/>
          </w:tcPr>
          <w:p w:rsidR="00415751" w:rsidRPr="009B2FF1" w:rsidRDefault="00415751" w:rsidP="008A3DA4">
            <w:pPr>
              <w:pStyle w:val="ENoteTableText"/>
            </w:pP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6.01</w:t>
            </w:r>
            <w:r w:rsidR="00415751" w:rsidRPr="009B2FF1">
              <w:tab/>
            </w:r>
          </w:p>
        </w:tc>
        <w:tc>
          <w:tcPr>
            <w:tcW w:w="4961" w:type="dxa"/>
            <w:shd w:val="clear" w:color="auto" w:fill="auto"/>
          </w:tcPr>
          <w:p w:rsidR="00415751" w:rsidRPr="009B2FF1" w:rsidRDefault="00415751" w:rsidP="008A3DA4">
            <w:pPr>
              <w:pStyle w:val="ENoteTableText"/>
            </w:pPr>
            <w:r w:rsidRPr="009B2FF1">
              <w:t>am.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6.02</w:t>
            </w:r>
            <w:r w:rsidR="00415751" w:rsidRPr="009B2FF1">
              <w:tab/>
            </w:r>
          </w:p>
        </w:tc>
        <w:tc>
          <w:tcPr>
            <w:tcW w:w="4961" w:type="dxa"/>
            <w:shd w:val="clear" w:color="auto" w:fill="auto"/>
          </w:tcPr>
          <w:p w:rsidR="00415751" w:rsidRPr="009B2FF1" w:rsidRDefault="00415751" w:rsidP="008A3DA4">
            <w:pPr>
              <w:pStyle w:val="ENoteTableText"/>
            </w:pPr>
            <w:r w:rsidRPr="009B2FF1">
              <w:t>am. 1997 No.</w:t>
            </w:r>
            <w:r w:rsidR="009B2FF1">
              <w:t> </w:t>
            </w:r>
            <w:r w:rsidRPr="009B2FF1">
              <w:t>76</w:t>
            </w:r>
          </w:p>
        </w:tc>
      </w:tr>
      <w:tr w:rsidR="00415751" w:rsidRPr="009B2FF1" w:rsidTr="00C93F07">
        <w:trPr>
          <w:cantSplit/>
        </w:trPr>
        <w:tc>
          <w:tcPr>
            <w:tcW w:w="2127" w:type="dxa"/>
            <w:shd w:val="clear" w:color="auto" w:fill="auto"/>
          </w:tcPr>
          <w:p w:rsidR="00415751" w:rsidRPr="009B2FF1" w:rsidRDefault="00415751" w:rsidP="008A3DA4">
            <w:pPr>
              <w:pStyle w:val="ENoteTableText"/>
            </w:pPr>
            <w:r w:rsidRPr="009B2FF1">
              <w:rPr>
                <w:b/>
                <w:noProof/>
              </w:rPr>
              <w:t>Division</w:t>
            </w:r>
            <w:r w:rsidR="009B2FF1">
              <w:rPr>
                <w:b/>
                <w:noProof/>
              </w:rPr>
              <w:t> </w:t>
            </w:r>
            <w:r w:rsidRPr="009B2FF1">
              <w:rPr>
                <w:b/>
                <w:noProof/>
              </w:rPr>
              <w:t>2</w:t>
            </w:r>
          </w:p>
        </w:tc>
        <w:tc>
          <w:tcPr>
            <w:tcW w:w="4961" w:type="dxa"/>
            <w:shd w:val="clear" w:color="auto" w:fill="auto"/>
          </w:tcPr>
          <w:p w:rsidR="00415751" w:rsidRPr="009B2FF1" w:rsidRDefault="00415751" w:rsidP="008A3DA4">
            <w:pPr>
              <w:pStyle w:val="ENoteTableText"/>
            </w:pP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6.03</w:t>
            </w:r>
            <w:r w:rsidR="00415751" w:rsidRPr="009B2FF1">
              <w:tab/>
            </w:r>
          </w:p>
        </w:tc>
        <w:tc>
          <w:tcPr>
            <w:tcW w:w="4961" w:type="dxa"/>
            <w:shd w:val="clear" w:color="auto" w:fill="auto"/>
          </w:tcPr>
          <w:p w:rsidR="00415751" w:rsidRPr="009B2FF1" w:rsidRDefault="00415751" w:rsidP="008A3DA4">
            <w:pPr>
              <w:pStyle w:val="ENoteTableText"/>
            </w:pPr>
            <w:r w:rsidRPr="009B2FF1">
              <w:t>am. 1996 No.</w:t>
            </w:r>
            <w:r w:rsidR="009B2FF1">
              <w:t> </w:t>
            </w:r>
            <w:r w:rsidRPr="009B2FF1">
              <w:t>278; 1997 No.</w:t>
            </w:r>
            <w:r w:rsidR="009B2FF1">
              <w:t> </w:t>
            </w:r>
            <w:r w:rsidRPr="009B2FF1">
              <w:t>76</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6.03A</w:t>
            </w:r>
            <w:r w:rsidR="00415751" w:rsidRPr="009B2FF1">
              <w:tab/>
            </w:r>
          </w:p>
        </w:tc>
        <w:tc>
          <w:tcPr>
            <w:tcW w:w="4961" w:type="dxa"/>
            <w:shd w:val="clear" w:color="auto" w:fill="auto"/>
          </w:tcPr>
          <w:p w:rsidR="00415751" w:rsidRPr="009B2FF1" w:rsidRDefault="00415751" w:rsidP="008A3DA4">
            <w:pPr>
              <w:pStyle w:val="ENoteTableText"/>
            </w:pPr>
            <w:r w:rsidRPr="009B2FF1">
              <w:t>ad. 2003 No.</w:t>
            </w:r>
            <w:r w:rsidR="009B2FF1">
              <w:t> </w:t>
            </w:r>
            <w:r w:rsidRPr="009B2FF1">
              <w:t>76</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6.04</w:t>
            </w:r>
            <w:r w:rsidR="00415751" w:rsidRPr="009B2FF1">
              <w:tab/>
            </w:r>
          </w:p>
        </w:tc>
        <w:tc>
          <w:tcPr>
            <w:tcW w:w="4961" w:type="dxa"/>
            <w:shd w:val="clear" w:color="auto" w:fill="auto"/>
          </w:tcPr>
          <w:p w:rsidR="00415751" w:rsidRPr="009B2FF1" w:rsidRDefault="00415751" w:rsidP="008A3DA4">
            <w:pPr>
              <w:pStyle w:val="ENoteTableText"/>
            </w:pPr>
            <w:r w:rsidRPr="009B2FF1">
              <w:t>am. 1997 No.</w:t>
            </w:r>
            <w:r w:rsidR="009B2FF1">
              <w:t> </w:t>
            </w:r>
            <w:r w:rsidRPr="009B2FF1">
              <w:t>76</w:t>
            </w:r>
          </w:p>
        </w:tc>
      </w:tr>
      <w:tr w:rsidR="00415751" w:rsidRPr="009B2FF1" w:rsidTr="00C93F07">
        <w:trPr>
          <w:cantSplit/>
        </w:trPr>
        <w:tc>
          <w:tcPr>
            <w:tcW w:w="2127" w:type="dxa"/>
            <w:shd w:val="clear" w:color="auto" w:fill="auto"/>
          </w:tcPr>
          <w:p w:rsidR="00415751" w:rsidRPr="009B2FF1" w:rsidRDefault="00415751" w:rsidP="002321B0">
            <w:pPr>
              <w:pStyle w:val="ENoteTableText"/>
              <w:tabs>
                <w:tab w:val="center" w:leader="dot" w:pos="2268"/>
              </w:tabs>
            </w:pPr>
            <w:r w:rsidRPr="009B2FF1">
              <w:t>Renumbered r. 6.03B</w:t>
            </w:r>
            <w:r w:rsidRPr="009B2FF1">
              <w:tab/>
            </w:r>
          </w:p>
        </w:tc>
        <w:tc>
          <w:tcPr>
            <w:tcW w:w="4961" w:type="dxa"/>
            <w:shd w:val="clear" w:color="auto" w:fill="auto"/>
          </w:tcPr>
          <w:p w:rsidR="00415751" w:rsidRPr="009B2FF1" w:rsidRDefault="00415751" w:rsidP="008A3DA4">
            <w:pPr>
              <w:pStyle w:val="ENoteTableText"/>
            </w:pPr>
            <w:r w:rsidRPr="009B2FF1">
              <w:t>2007 No.</w:t>
            </w:r>
            <w:r w:rsidR="009B2FF1">
              <w:t> </w:t>
            </w:r>
            <w:r w:rsidRPr="009B2FF1">
              <w:t>91</w:t>
            </w:r>
          </w:p>
        </w:tc>
      </w:tr>
      <w:tr w:rsidR="00415751" w:rsidRPr="009B2FF1" w:rsidTr="00C93F07">
        <w:trPr>
          <w:cantSplit/>
        </w:trPr>
        <w:tc>
          <w:tcPr>
            <w:tcW w:w="2127" w:type="dxa"/>
            <w:shd w:val="clear" w:color="auto" w:fill="auto"/>
          </w:tcPr>
          <w:p w:rsidR="00415751" w:rsidRPr="009B2FF1" w:rsidRDefault="00415751" w:rsidP="008A3DA4">
            <w:pPr>
              <w:pStyle w:val="ENoteTableText"/>
            </w:pPr>
            <w:r w:rsidRPr="009B2FF1">
              <w:rPr>
                <w:b/>
              </w:rPr>
              <w:t>Division</w:t>
            </w:r>
            <w:r w:rsidR="009B2FF1">
              <w:rPr>
                <w:b/>
              </w:rPr>
              <w:t> </w:t>
            </w:r>
            <w:r w:rsidRPr="009B2FF1">
              <w:rPr>
                <w:b/>
              </w:rPr>
              <w:t>2A</w:t>
            </w:r>
          </w:p>
        </w:tc>
        <w:tc>
          <w:tcPr>
            <w:tcW w:w="4961" w:type="dxa"/>
            <w:shd w:val="clear" w:color="auto" w:fill="auto"/>
          </w:tcPr>
          <w:p w:rsidR="00415751" w:rsidRPr="009B2FF1" w:rsidRDefault="00415751" w:rsidP="008A3DA4">
            <w:pPr>
              <w:pStyle w:val="ENoteTableText"/>
            </w:pPr>
          </w:p>
        </w:tc>
      </w:tr>
      <w:tr w:rsidR="00415751" w:rsidRPr="009B2FF1" w:rsidTr="00C93F07">
        <w:trPr>
          <w:cantSplit/>
        </w:trPr>
        <w:tc>
          <w:tcPr>
            <w:tcW w:w="2127" w:type="dxa"/>
            <w:shd w:val="clear" w:color="auto" w:fill="auto"/>
          </w:tcPr>
          <w:p w:rsidR="00415751" w:rsidRPr="009B2FF1" w:rsidRDefault="00415751" w:rsidP="002321B0">
            <w:pPr>
              <w:pStyle w:val="ENoteTableText"/>
              <w:tabs>
                <w:tab w:val="center" w:leader="dot" w:pos="2268"/>
              </w:tabs>
            </w:pPr>
            <w:r w:rsidRPr="009B2FF1">
              <w:t>Div. 2A of Part</w:t>
            </w:r>
            <w:r w:rsidR="009B2FF1">
              <w:t> </w:t>
            </w:r>
            <w:r w:rsidRPr="009B2FF1">
              <w:t>6</w:t>
            </w:r>
            <w:r w:rsidRPr="009B2FF1">
              <w:tab/>
            </w:r>
          </w:p>
        </w:tc>
        <w:tc>
          <w:tcPr>
            <w:tcW w:w="4961" w:type="dxa"/>
            <w:shd w:val="clear" w:color="auto" w:fill="auto"/>
          </w:tcPr>
          <w:p w:rsidR="00415751" w:rsidRPr="009B2FF1" w:rsidRDefault="00415751" w:rsidP="008A3DA4">
            <w:pPr>
              <w:pStyle w:val="ENoteTableText"/>
            </w:pPr>
            <w:r w:rsidRPr="009B2FF1">
              <w:t>ad. 2007 No.</w:t>
            </w:r>
            <w:r w:rsidR="009B2FF1">
              <w:t> </w:t>
            </w:r>
            <w:r w:rsidRPr="009B2FF1">
              <w:t>91</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6.04A</w:t>
            </w:r>
            <w:r w:rsidR="00415751" w:rsidRPr="009B2FF1">
              <w:tab/>
            </w:r>
          </w:p>
        </w:tc>
        <w:tc>
          <w:tcPr>
            <w:tcW w:w="4961" w:type="dxa"/>
            <w:shd w:val="clear" w:color="auto" w:fill="auto"/>
          </w:tcPr>
          <w:p w:rsidR="00415751" w:rsidRPr="009B2FF1" w:rsidRDefault="00415751" w:rsidP="008A3DA4">
            <w:pPr>
              <w:pStyle w:val="ENoteTableText"/>
            </w:pPr>
            <w:r w:rsidRPr="009B2FF1">
              <w:t>ad. 2007 No.</w:t>
            </w:r>
            <w:r w:rsidR="009B2FF1">
              <w:t> </w:t>
            </w:r>
            <w:r w:rsidRPr="009B2FF1">
              <w:t>91</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6.04B</w:t>
            </w:r>
            <w:r w:rsidR="00415751" w:rsidRPr="009B2FF1">
              <w:tab/>
            </w:r>
          </w:p>
        </w:tc>
        <w:tc>
          <w:tcPr>
            <w:tcW w:w="4961" w:type="dxa"/>
            <w:shd w:val="clear" w:color="auto" w:fill="auto"/>
          </w:tcPr>
          <w:p w:rsidR="00415751" w:rsidRPr="009B2FF1" w:rsidRDefault="00415751" w:rsidP="008A3DA4">
            <w:pPr>
              <w:pStyle w:val="ENoteTableText"/>
            </w:pPr>
            <w:r w:rsidRPr="009B2FF1">
              <w:t>ad. 2007 No.</w:t>
            </w:r>
            <w:r w:rsidR="009B2FF1">
              <w:t> </w:t>
            </w:r>
            <w:r w:rsidRPr="009B2FF1">
              <w:t>91</w:t>
            </w:r>
          </w:p>
        </w:tc>
      </w:tr>
      <w:tr w:rsidR="00415751" w:rsidRPr="009B2FF1" w:rsidTr="00C93F07">
        <w:trPr>
          <w:cantSplit/>
        </w:trPr>
        <w:tc>
          <w:tcPr>
            <w:tcW w:w="2127" w:type="dxa"/>
            <w:shd w:val="clear" w:color="auto" w:fill="auto"/>
          </w:tcPr>
          <w:p w:rsidR="00415751" w:rsidRPr="009B2FF1" w:rsidRDefault="00415751" w:rsidP="002321B0">
            <w:pPr>
              <w:pStyle w:val="ENoteTableText"/>
              <w:tabs>
                <w:tab w:val="center" w:leader="dot" w:pos="2268"/>
              </w:tabs>
              <w:rPr>
                <w:noProof/>
              </w:rPr>
            </w:pPr>
            <w:r w:rsidRPr="009B2FF1">
              <w:rPr>
                <w:noProof/>
              </w:rPr>
              <w:t>Division</w:t>
            </w:r>
            <w:r w:rsidR="009B2FF1">
              <w:rPr>
                <w:noProof/>
              </w:rPr>
              <w:t> </w:t>
            </w:r>
            <w:r w:rsidRPr="009B2FF1">
              <w:rPr>
                <w:noProof/>
              </w:rPr>
              <w:t>3</w:t>
            </w:r>
            <w:r w:rsidRPr="009B2FF1">
              <w:rPr>
                <w:noProof/>
              </w:rPr>
              <w:tab/>
            </w:r>
          </w:p>
        </w:tc>
        <w:tc>
          <w:tcPr>
            <w:tcW w:w="4961" w:type="dxa"/>
            <w:shd w:val="clear" w:color="auto" w:fill="auto"/>
          </w:tcPr>
          <w:p w:rsidR="00415751" w:rsidRPr="009B2FF1" w:rsidRDefault="00415751" w:rsidP="008A3DA4">
            <w:pPr>
              <w:pStyle w:val="ENoteTableText"/>
            </w:pPr>
            <w:r w:rsidRPr="009B2FF1">
              <w:t>rep. 2007 No.</w:t>
            </w:r>
            <w:r w:rsidR="009B2FF1">
              <w:t> </w:t>
            </w:r>
            <w:r w:rsidRPr="009B2FF1">
              <w:t xml:space="preserve">138 </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rPr>
                <w:noProof/>
              </w:rPr>
            </w:pPr>
            <w:r w:rsidRPr="009B2FF1">
              <w:rPr>
                <w:noProof/>
              </w:rPr>
              <w:t xml:space="preserve">r. </w:t>
            </w:r>
            <w:r w:rsidR="00415751" w:rsidRPr="009B2FF1">
              <w:rPr>
                <w:noProof/>
              </w:rPr>
              <w:t>6.05</w:t>
            </w:r>
            <w:r w:rsidR="00415751" w:rsidRPr="009B2FF1">
              <w:rPr>
                <w:noProof/>
              </w:rPr>
              <w:tab/>
            </w:r>
          </w:p>
        </w:tc>
        <w:tc>
          <w:tcPr>
            <w:tcW w:w="4961" w:type="dxa"/>
            <w:shd w:val="clear" w:color="auto" w:fill="auto"/>
          </w:tcPr>
          <w:p w:rsidR="00415751" w:rsidRPr="009B2FF1" w:rsidRDefault="00415751" w:rsidP="008A3DA4">
            <w:pPr>
              <w:pStyle w:val="ENoteTableText"/>
            </w:pPr>
            <w:r w:rsidRPr="009B2FF1">
              <w:t>rep. 2007 No.</w:t>
            </w:r>
            <w:r w:rsidR="009B2FF1">
              <w:t> </w:t>
            </w:r>
            <w:r w:rsidRPr="009B2FF1">
              <w:t>138</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rPr>
                <w:noProof/>
              </w:rPr>
            </w:pPr>
            <w:r w:rsidRPr="009B2FF1">
              <w:rPr>
                <w:noProof/>
              </w:rPr>
              <w:t xml:space="preserve">r. </w:t>
            </w:r>
            <w:r w:rsidR="00415751" w:rsidRPr="009B2FF1">
              <w:rPr>
                <w:noProof/>
              </w:rPr>
              <w:t>6.06</w:t>
            </w:r>
            <w:r w:rsidR="00415751" w:rsidRPr="009B2FF1">
              <w:rPr>
                <w:noProof/>
              </w:rPr>
              <w:tab/>
            </w:r>
          </w:p>
        </w:tc>
        <w:tc>
          <w:tcPr>
            <w:tcW w:w="4961" w:type="dxa"/>
            <w:shd w:val="clear" w:color="auto" w:fill="auto"/>
          </w:tcPr>
          <w:p w:rsidR="00415751" w:rsidRPr="009B2FF1" w:rsidRDefault="00415751" w:rsidP="008A3DA4">
            <w:pPr>
              <w:pStyle w:val="ENoteTableText"/>
            </w:pPr>
            <w:r w:rsidRPr="009B2FF1">
              <w:t>rep. 2007 No.</w:t>
            </w:r>
            <w:r w:rsidR="009B2FF1">
              <w:t> </w:t>
            </w:r>
            <w:r w:rsidRPr="009B2FF1">
              <w:t>138</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rPr>
                <w:noProof/>
              </w:rPr>
            </w:pPr>
            <w:r w:rsidRPr="009B2FF1">
              <w:rPr>
                <w:noProof/>
              </w:rPr>
              <w:t xml:space="preserve">r. </w:t>
            </w:r>
            <w:r w:rsidR="00415751" w:rsidRPr="009B2FF1">
              <w:rPr>
                <w:noProof/>
              </w:rPr>
              <w:t>6.07</w:t>
            </w:r>
            <w:r w:rsidR="00415751" w:rsidRPr="009B2FF1">
              <w:rPr>
                <w:noProof/>
              </w:rPr>
              <w:tab/>
            </w:r>
          </w:p>
        </w:tc>
        <w:tc>
          <w:tcPr>
            <w:tcW w:w="4961" w:type="dxa"/>
            <w:shd w:val="clear" w:color="auto" w:fill="auto"/>
          </w:tcPr>
          <w:p w:rsidR="00415751" w:rsidRPr="009B2FF1" w:rsidRDefault="00415751" w:rsidP="008A3DA4">
            <w:pPr>
              <w:pStyle w:val="ENoteTableText"/>
            </w:pPr>
            <w:r w:rsidRPr="009B2FF1">
              <w:t>rep. 2007 No.</w:t>
            </w:r>
            <w:r w:rsidR="009B2FF1">
              <w:t> </w:t>
            </w:r>
            <w:r w:rsidRPr="009B2FF1">
              <w:t>138</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6.08</w:t>
            </w:r>
            <w:r w:rsidR="00415751" w:rsidRPr="009B2FF1">
              <w:tab/>
            </w:r>
          </w:p>
        </w:tc>
        <w:tc>
          <w:tcPr>
            <w:tcW w:w="4961" w:type="dxa"/>
            <w:shd w:val="clear" w:color="auto" w:fill="auto"/>
          </w:tcPr>
          <w:p w:rsidR="00415751" w:rsidRPr="009B2FF1" w:rsidRDefault="00415751" w:rsidP="008A3DA4">
            <w:pPr>
              <w:pStyle w:val="ENoteTableText"/>
            </w:pPr>
            <w:r w:rsidRPr="009B2FF1">
              <w:t>am. 1996 No.</w:t>
            </w:r>
            <w:r w:rsidR="009B2FF1">
              <w:t> </w:t>
            </w:r>
            <w:r w:rsidRPr="009B2FF1">
              <w:t>278</w:t>
            </w:r>
          </w:p>
        </w:tc>
      </w:tr>
      <w:tr w:rsidR="00415751" w:rsidRPr="009B2FF1" w:rsidTr="00C93F07">
        <w:trPr>
          <w:cantSplit/>
        </w:trPr>
        <w:tc>
          <w:tcPr>
            <w:tcW w:w="2127" w:type="dxa"/>
            <w:shd w:val="clear" w:color="auto" w:fill="auto"/>
          </w:tcPr>
          <w:p w:rsidR="00415751" w:rsidRPr="009B2FF1" w:rsidRDefault="00415751" w:rsidP="00C11679">
            <w:pPr>
              <w:rPr>
                <w:rFonts w:ascii="Arial" w:hAnsi="Arial" w:cs="Arial"/>
              </w:rPr>
            </w:pPr>
          </w:p>
        </w:tc>
        <w:tc>
          <w:tcPr>
            <w:tcW w:w="4961" w:type="dxa"/>
            <w:shd w:val="clear" w:color="auto" w:fill="auto"/>
          </w:tcPr>
          <w:p w:rsidR="00415751" w:rsidRPr="009B2FF1" w:rsidRDefault="00415751" w:rsidP="008A3DA4">
            <w:pPr>
              <w:pStyle w:val="ENoteTableText"/>
            </w:pPr>
            <w:r w:rsidRPr="009B2FF1">
              <w:t>rep. 2007 No.</w:t>
            </w:r>
            <w:r w:rsidR="009B2FF1">
              <w:t> </w:t>
            </w:r>
            <w:r w:rsidRPr="009B2FF1">
              <w:t>138</w:t>
            </w:r>
          </w:p>
        </w:tc>
      </w:tr>
      <w:tr w:rsidR="00415751" w:rsidRPr="009B2FF1" w:rsidTr="00C93F07">
        <w:trPr>
          <w:cantSplit/>
        </w:trPr>
        <w:tc>
          <w:tcPr>
            <w:tcW w:w="2127" w:type="dxa"/>
            <w:shd w:val="clear" w:color="auto" w:fill="auto"/>
          </w:tcPr>
          <w:p w:rsidR="00415751" w:rsidRPr="009B2FF1" w:rsidRDefault="00415751" w:rsidP="008A3DA4">
            <w:pPr>
              <w:pStyle w:val="ENoteTableText"/>
            </w:pPr>
            <w:r w:rsidRPr="009B2FF1">
              <w:rPr>
                <w:b/>
                <w:noProof/>
              </w:rPr>
              <w:t>Division</w:t>
            </w:r>
            <w:r w:rsidR="009B2FF1">
              <w:rPr>
                <w:b/>
                <w:noProof/>
              </w:rPr>
              <w:t> </w:t>
            </w:r>
            <w:r w:rsidRPr="009B2FF1">
              <w:rPr>
                <w:b/>
                <w:noProof/>
              </w:rPr>
              <w:t>6</w:t>
            </w:r>
          </w:p>
        </w:tc>
        <w:tc>
          <w:tcPr>
            <w:tcW w:w="4961" w:type="dxa"/>
            <w:shd w:val="clear" w:color="auto" w:fill="auto"/>
          </w:tcPr>
          <w:p w:rsidR="00415751" w:rsidRPr="009B2FF1" w:rsidRDefault="00415751" w:rsidP="008A3DA4">
            <w:pPr>
              <w:pStyle w:val="ENoteTableText"/>
            </w:pPr>
          </w:p>
        </w:tc>
      </w:tr>
      <w:tr w:rsidR="00415751" w:rsidRPr="009B2FF1" w:rsidTr="00C93F07">
        <w:trPr>
          <w:cantSplit/>
        </w:trPr>
        <w:tc>
          <w:tcPr>
            <w:tcW w:w="2127" w:type="dxa"/>
            <w:shd w:val="clear" w:color="auto" w:fill="auto"/>
          </w:tcPr>
          <w:p w:rsidR="00415751" w:rsidRPr="009B2FF1" w:rsidRDefault="00415751" w:rsidP="002321B0">
            <w:pPr>
              <w:pStyle w:val="ENoteTableText"/>
              <w:tabs>
                <w:tab w:val="center" w:leader="dot" w:pos="2268"/>
              </w:tabs>
            </w:pPr>
            <w:r w:rsidRPr="009B2FF1">
              <w:t>Heading to Div. 6 of Part</w:t>
            </w:r>
            <w:r w:rsidR="009B2FF1">
              <w:t> </w:t>
            </w:r>
            <w:r w:rsidRPr="009B2FF1">
              <w:t>6</w:t>
            </w:r>
            <w:r w:rsidRPr="009B2FF1">
              <w:tab/>
            </w:r>
          </w:p>
        </w:tc>
        <w:tc>
          <w:tcPr>
            <w:tcW w:w="4961" w:type="dxa"/>
            <w:shd w:val="clear" w:color="auto" w:fill="auto"/>
          </w:tcPr>
          <w:p w:rsidR="00415751" w:rsidRPr="009B2FF1" w:rsidRDefault="00415751" w:rsidP="008A3DA4">
            <w:pPr>
              <w:pStyle w:val="ENoteTableText"/>
            </w:pPr>
            <w:r w:rsidRPr="009B2FF1">
              <w:t>rs.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415751" w:rsidP="002321B0">
            <w:pPr>
              <w:pStyle w:val="ENoteTableText"/>
              <w:tabs>
                <w:tab w:val="center" w:leader="dot" w:pos="2268"/>
              </w:tabs>
            </w:pPr>
            <w:r w:rsidRPr="009B2FF1">
              <w:t>Heading to r. 6.12</w:t>
            </w:r>
            <w:r w:rsidRPr="009B2FF1">
              <w:tab/>
            </w:r>
          </w:p>
        </w:tc>
        <w:tc>
          <w:tcPr>
            <w:tcW w:w="4961" w:type="dxa"/>
            <w:shd w:val="clear" w:color="auto" w:fill="auto"/>
          </w:tcPr>
          <w:p w:rsidR="00415751" w:rsidRPr="009B2FF1" w:rsidRDefault="00415751" w:rsidP="008A3DA4">
            <w:pPr>
              <w:pStyle w:val="ENoteTableText"/>
            </w:pPr>
            <w:r w:rsidRPr="009B2FF1">
              <w:t>rs.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415751" w:rsidP="002321B0">
            <w:pPr>
              <w:pStyle w:val="ENoteTableText"/>
              <w:tabs>
                <w:tab w:val="center" w:leader="dot" w:pos="2268"/>
              </w:tabs>
            </w:pPr>
            <w:r w:rsidRPr="009B2FF1">
              <w:t xml:space="preserve">Heading to Div. 6A of </w:t>
            </w:r>
            <w:r w:rsidRPr="009B2FF1">
              <w:tab/>
            </w:r>
            <w:r w:rsidRPr="009B2FF1">
              <w:br/>
              <w:t>Part</w:t>
            </w:r>
            <w:r w:rsidR="009B2FF1">
              <w:t> </w:t>
            </w:r>
            <w:r w:rsidRPr="009B2FF1">
              <w:t>6</w:t>
            </w:r>
          </w:p>
        </w:tc>
        <w:tc>
          <w:tcPr>
            <w:tcW w:w="4961" w:type="dxa"/>
            <w:shd w:val="clear" w:color="auto" w:fill="auto"/>
          </w:tcPr>
          <w:p w:rsidR="00415751" w:rsidRPr="009B2FF1" w:rsidRDefault="00415751" w:rsidP="008A3DA4">
            <w:pPr>
              <w:pStyle w:val="ENoteTableText"/>
            </w:pPr>
            <w:r w:rsidRPr="009B2FF1">
              <w:t>rep.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415751" w:rsidP="002321B0">
            <w:pPr>
              <w:pStyle w:val="ENoteTableText"/>
              <w:tabs>
                <w:tab w:val="center" w:leader="dot" w:pos="2268"/>
              </w:tabs>
            </w:pPr>
            <w:r w:rsidRPr="009B2FF1">
              <w:t>Div. 6A of Part</w:t>
            </w:r>
            <w:r w:rsidR="009B2FF1">
              <w:t> </w:t>
            </w:r>
            <w:r w:rsidRPr="009B2FF1">
              <w:t>6</w:t>
            </w:r>
            <w:r w:rsidRPr="009B2FF1">
              <w:tab/>
            </w:r>
          </w:p>
        </w:tc>
        <w:tc>
          <w:tcPr>
            <w:tcW w:w="4961" w:type="dxa"/>
            <w:shd w:val="clear" w:color="auto" w:fill="auto"/>
          </w:tcPr>
          <w:p w:rsidR="00415751" w:rsidRPr="009B2FF1" w:rsidRDefault="00415751" w:rsidP="008A3DA4">
            <w:pPr>
              <w:pStyle w:val="ENoteTableText"/>
            </w:pPr>
            <w:r w:rsidRPr="009B2FF1">
              <w:t>ad. 1997 No.</w:t>
            </w:r>
            <w:r w:rsidR="009B2FF1">
              <w:t> </w:t>
            </w:r>
            <w:r w:rsidRPr="009B2FF1">
              <w:t>325</w:t>
            </w:r>
          </w:p>
        </w:tc>
      </w:tr>
      <w:tr w:rsidR="00415751" w:rsidRPr="009B2FF1" w:rsidTr="00C93F07">
        <w:trPr>
          <w:cantSplit/>
        </w:trPr>
        <w:tc>
          <w:tcPr>
            <w:tcW w:w="2127" w:type="dxa"/>
            <w:shd w:val="clear" w:color="auto" w:fill="auto"/>
          </w:tcPr>
          <w:p w:rsidR="00415751" w:rsidRPr="009B2FF1" w:rsidRDefault="00415751" w:rsidP="002321B0">
            <w:pPr>
              <w:pStyle w:val="ENoteTableText"/>
              <w:tabs>
                <w:tab w:val="center" w:leader="dot" w:pos="2268"/>
              </w:tabs>
            </w:pPr>
            <w:r w:rsidRPr="009B2FF1">
              <w:t>Heading to r. 6.12A</w:t>
            </w:r>
            <w:r w:rsidRPr="009B2FF1">
              <w:tab/>
            </w:r>
          </w:p>
        </w:tc>
        <w:tc>
          <w:tcPr>
            <w:tcW w:w="4961" w:type="dxa"/>
            <w:shd w:val="clear" w:color="auto" w:fill="auto"/>
          </w:tcPr>
          <w:p w:rsidR="00415751" w:rsidRPr="009B2FF1" w:rsidRDefault="00415751" w:rsidP="008A3DA4">
            <w:pPr>
              <w:pStyle w:val="ENoteTableText"/>
            </w:pPr>
            <w:r w:rsidRPr="009B2FF1">
              <w:t>rs.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6.12A</w:t>
            </w:r>
            <w:r w:rsidR="00415751" w:rsidRPr="009B2FF1">
              <w:tab/>
            </w:r>
          </w:p>
        </w:tc>
        <w:tc>
          <w:tcPr>
            <w:tcW w:w="4961" w:type="dxa"/>
            <w:shd w:val="clear" w:color="auto" w:fill="auto"/>
          </w:tcPr>
          <w:p w:rsidR="00415751" w:rsidRPr="009B2FF1" w:rsidRDefault="00415751" w:rsidP="008A3DA4">
            <w:pPr>
              <w:pStyle w:val="ENoteTableText"/>
            </w:pPr>
            <w:r w:rsidRPr="009B2FF1">
              <w:t>ad. 1997 No.</w:t>
            </w:r>
            <w:r w:rsidR="009B2FF1">
              <w:t> </w:t>
            </w:r>
            <w:r w:rsidRPr="009B2FF1">
              <w:t>325</w:t>
            </w:r>
          </w:p>
        </w:tc>
      </w:tr>
      <w:tr w:rsidR="00415751" w:rsidRPr="009B2FF1" w:rsidTr="00C93F07">
        <w:trPr>
          <w:cantSplit/>
        </w:trPr>
        <w:tc>
          <w:tcPr>
            <w:tcW w:w="2127" w:type="dxa"/>
            <w:shd w:val="clear" w:color="auto" w:fill="auto"/>
          </w:tcPr>
          <w:p w:rsidR="00415751" w:rsidRPr="009B2FF1" w:rsidRDefault="00415751" w:rsidP="00C11679">
            <w:pPr>
              <w:rPr>
                <w:rFonts w:ascii="Arial" w:hAnsi="Arial" w:cs="Arial"/>
              </w:rPr>
            </w:pPr>
          </w:p>
        </w:tc>
        <w:tc>
          <w:tcPr>
            <w:tcW w:w="4961" w:type="dxa"/>
            <w:shd w:val="clear" w:color="auto" w:fill="auto"/>
          </w:tcPr>
          <w:p w:rsidR="00415751" w:rsidRPr="009B2FF1" w:rsidRDefault="00415751" w:rsidP="008A3DA4">
            <w:pPr>
              <w:pStyle w:val="ENoteTableText"/>
            </w:pPr>
            <w:r w:rsidRPr="009B2FF1">
              <w:t>am.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6.12B</w:t>
            </w:r>
            <w:r w:rsidR="00415751" w:rsidRPr="009B2FF1">
              <w:tab/>
            </w:r>
          </w:p>
        </w:tc>
        <w:tc>
          <w:tcPr>
            <w:tcW w:w="4961" w:type="dxa"/>
            <w:shd w:val="clear" w:color="auto" w:fill="auto"/>
          </w:tcPr>
          <w:p w:rsidR="00415751" w:rsidRPr="009B2FF1" w:rsidRDefault="00415751" w:rsidP="008A3DA4">
            <w:pPr>
              <w:pStyle w:val="ENoteTableText"/>
            </w:pPr>
            <w:r w:rsidRPr="009B2FF1">
              <w:t>ad.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415751" w:rsidP="00C11679">
            <w:pPr>
              <w:rPr>
                <w:rFonts w:ascii="Arial" w:hAnsi="Arial" w:cs="Arial"/>
              </w:rPr>
            </w:pPr>
          </w:p>
        </w:tc>
        <w:tc>
          <w:tcPr>
            <w:tcW w:w="4961" w:type="dxa"/>
            <w:shd w:val="clear" w:color="auto" w:fill="auto"/>
          </w:tcPr>
          <w:p w:rsidR="00415751" w:rsidRPr="009B2FF1" w:rsidRDefault="00415751" w:rsidP="008A3DA4">
            <w:pPr>
              <w:pStyle w:val="ENoteTableText"/>
            </w:pPr>
            <w:r w:rsidRPr="009B2FF1">
              <w:t>am. 2006 No.</w:t>
            </w:r>
            <w:r w:rsidR="009B2FF1">
              <w:t> </w:t>
            </w:r>
            <w:r w:rsidRPr="009B2FF1">
              <w:t>50; 2010 No.</w:t>
            </w:r>
            <w:r w:rsidR="009B2FF1">
              <w:t> </w:t>
            </w:r>
            <w:r w:rsidRPr="009B2FF1">
              <w:t>195</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6.12C</w:t>
            </w:r>
            <w:r w:rsidR="00415751" w:rsidRPr="009B2FF1">
              <w:tab/>
            </w:r>
          </w:p>
        </w:tc>
        <w:tc>
          <w:tcPr>
            <w:tcW w:w="4961" w:type="dxa"/>
            <w:shd w:val="clear" w:color="auto" w:fill="auto"/>
          </w:tcPr>
          <w:p w:rsidR="00415751" w:rsidRPr="009B2FF1" w:rsidRDefault="00415751" w:rsidP="008A3DA4">
            <w:pPr>
              <w:pStyle w:val="ENoteTableText"/>
            </w:pPr>
            <w:r w:rsidRPr="009B2FF1">
              <w:t>ad. 2003 No.</w:t>
            </w:r>
            <w:r w:rsidR="009B2FF1">
              <w:t> </w:t>
            </w:r>
            <w:r w:rsidRPr="009B2FF1">
              <w:t>76</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6.12D</w:t>
            </w:r>
            <w:r w:rsidR="00415751" w:rsidRPr="009B2FF1">
              <w:tab/>
            </w:r>
          </w:p>
        </w:tc>
        <w:tc>
          <w:tcPr>
            <w:tcW w:w="4961" w:type="dxa"/>
            <w:shd w:val="clear" w:color="auto" w:fill="auto"/>
          </w:tcPr>
          <w:p w:rsidR="00415751" w:rsidRPr="009B2FF1" w:rsidRDefault="00415751" w:rsidP="008A3DA4">
            <w:pPr>
              <w:pStyle w:val="ENoteTableText"/>
            </w:pPr>
            <w:r w:rsidRPr="009B2FF1">
              <w:t>ad. 2007 No.</w:t>
            </w:r>
            <w:r w:rsidR="009B2FF1">
              <w:t> </w:t>
            </w:r>
            <w:r w:rsidRPr="009B2FF1">
              <w:t>91</w:t>
            </w:r>
          </w:p>
        </w:tc>
      </w:tr>
      <w:tr w:rsidR="00415751" w:rsidRPr="009B2FF1" w:rsidTr="00C93F07">
        <w:trPr>
          <w:cantSplit/>
        </w:trPr>
        <w:tc>
          <w:tcPr>
            <w:tcW w:w="2127" w:type="dxa"/>
            <w:shd w:val="clear" w:color="auto" w:fill="auto"/>
          </w:tcPr>
          <w:p w:rsidR="00415751" w:rsidRPr="009B2FF1" w:rsidRDefault="00415751" w:rsidP="008A3DA4">
            <w:pPr>
              <w:pStyle w:val="ENoteTableText"/>
            </w:pPr>
            <w:r w:rsidRPr="009B2FF1">
              <w:rPr>
                <w:b/>
                <w:noProof/>
              </w:rPr>
              <w:t>Division</w:t>
            </w:r>
            <w:r w:rsidR="009B2FF1">
              <w:rPr>
                <w:b/>
                <w:noProof/>
              </w:rPr>
              <w:t> </w:t>
            </w:r>
            <w:r w:rsidRPr="009B2FF1">
              <w:rPr>
                <w:b/>
                <w:noProof/>
              </w:rPr>
              <w:t>7</w:t>
            </w:r>
          </w:p>
        </w:tc>
        <w:tc>
          <w:tcPr>
            <w:tcW w:w="4961" w:type="dxa"/>
            <w:shd w:val="clear" w:color="auto" w:fill="auto"/>
          </w:tcPr>
          <w:p w:rsidR="00415751" w:rsidRPr="009B2FF1" w:rsidRDefault="00415751" w:rsidP="008A3DA4">
            <w:pPr>
              <w:pStyle w:val="ENoteTableText"/>
            </w:pP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6.15A</w:t>
            </w:r>
            <w:r w:rsidR="00415751" w:rsidRPr="009B2FF1">
              <w:tab/>
            </w:r>
          </w:p>
        </w:tc>
        <w:tc>
          <w:tcPr>
            <w:tcW w:w="4961" w:type="dxa"/>
            <w:shd w:val="clear" w:color="auto" w:fill="auto"/>
          </w:tcPr>
          <w:p w:rsidR="00415751" w:rsidRPr="009B2FF1" w:rsidRDefault="00415751" w:rsidP="008A3DA4">
            <w:pPr>
              <w:pStyle w:val="ENoteTableText"/>
            </w:pPr>
            <w:r w:rsidRPr="009B2FF1">
              <w:t>ad. 2003 No.</w:t>
            </w:r>
            <w:r w:rsidR="009B2FF1">
              <w:t> </w:t>
            </w:r>
            <w:r w:rsidRPr="009B2FF1">
              <w:t>76</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6.16</w:t>
            </w:r>
            <w:r w:rsidR="00415751" w:rsidRPr="009B2FF1">
              <w:tab/>
            </w:r>
          </w:p>
        </w:tc>
        <w:tc>
          <w:tcPr>
            <w:tcW w:w="4961" w:type="dxa"/>
            <w:shd w:val="clear" w:color="auto" w:fill="auto"/>
          </w:tcPr>
          <w:p w:rsidR="00415751" w:rsidRPr="009B2FF1" w:rsidRDefault="00415751" w:rsidP="008A3DA4">
            <w:pPr>
              <w:pStyle w:val="ENoteTableText"/>
            </w:pPr>
            <w:r w:rsidRPr="009B2FF1">
              <w:t>am. 1997 No.</w:t>
            </w:r>
            <w:r w:rsidR="009B2FF1">
              <w:t> </w:t>
            </w:r>
            <w:r w:rsidRPr="009B2FF1">
              <w:t>76</w:t>
            </w:r>
          </w:p>
        </w:tc>
      </w:tr>
      <w:tr w:rsidR="00415751" w:rsidRPr="009B2FF1" w:rsidTr="00C93F07">
        <w:trPr>
          <w:cantSplit/>
        </w:trPr>
        <w:tc>
          <w:tcPr>
            <w:tcW w:w="2127" w:type="dxa"/>
            <w:shd w:val="clear" w:color="auto" w:fill="auto"/>
          </w:tcPr>
          <w:p w:rsidR="00415751" w:rsidRPr="009B2FF1" w:rsidRDefault="00415751" w:rsidP="00C11679">
            <w:pPr>
              <w:rPr>
                <w:rFonts w:ascii="Arial" w:hAnsi="Arial" w:cs="Arial"/>
              </w:rPr>
            </w:pPr>
          </w:p>
        </w:tc>
        <w:tc>
          <w:tcPr>
            <w:tcW w:w="4961" w:type="dxa"/>
            <w:shd w:val="clear" w:color="auto" w:fill="auto"/>
          </w:tcPr>
          <w:p w:rsidR="00415751" w:rsidRPr="009B2FF1" w:rsidRDefault="00415751" w:rsidP="008A3DA4">
            <w:pPr>
              <w:pStyle w:val="ENoteTableText"/>
            </w:pPr>
            <w:r w:rsidRPr="009B2FF1">
              <w:t>rep. 2004 No.</w:t>
            </w:r>
            <w:r w:rsidR="009B2FF1">
              <w:t> </w:t>
            </w:r>
            <w:r w:rsidRPr="009B2FF1">
              <w:t>256</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6.18</w:t>
            </w:r>
            <w:r w:rsidR="00415751" w:rsidRPr="009B2FF1">
              <w:tab/>
            </w:r>
          </w:p>
        </w:tc>
        <w:tc>
          <w:tcPr>
            <w:tcW w:w="4961" w:type="dxa"/>
            <w:shd w:val="clear" w:color="auto" w:fill="auto"/>
          </w:tcPr>
          <w:p w:rsidR="00415751" w:rsidRPr="009B2FF1" w:rsidRDefault="00415751" w:rsidP="008A3DA4">
            <w:pPr>
              <w:pStyle w:val="ENoteTableText"/>
            </w:pPr>
            <w:r w:rsidRPr="009B2FF1">
              <w:t>am. 2001 No.</w:t>
            </w:r>
            <w:r w:rsidR="009B2FF1">
              <w:t> </w:t>
            </w:r>
            <w:r w:rsidRPr="009B2FF1">
              <w:t>262</w:t>
            </w:r>
          </w:p>
        </w:tc>
      </w:tr>
      <w:tr w:rsidR="00415751" w:rsidRPr="009B2FF1" w:rsidTr="00C93F07">
        <w:trPr>
          <w:cantSplit/>
        </w:trPr>
        <w:tc>
          <w:tcPr>
            <w:tcW w:w="2127" w:type="dxa"/>
            <w:shd w:val="clear" w:color="auto" w:fill="auto"/>
          </w:tcPr>
          <w:p w:rsidR="00415751" w:rsidRPr="009B2FF1" w:rsidRDefault="00415751" w:rsidP="002321B0">
            <w:pPr>
              <w:pStyle w:val="ENoteTableText"/>
              <w:tabs>
                <w:tab w:val="center" w:leader="dot" w:pos="2268"/>
              </w:tabs>
            </w:pPr>
            <w:r w:rsidRPr="009B2FF1">
              <w:t>Note to r. 6.18</w:t>
            </w:r>
            <w:r w:rsidRPr="009B2FF1">
              <w:tab/>
            </w:r>
          </w:p>
        </w:tc>
        <w:tc>
          <w:tcPr>
            <w:tcW w:w="4961" w:type="dxa"/>
            <w:shd w:val="clear" w:color="auto" w:fill="auto"/>
          </w:tcPr>
          <w:p w:rsidR="00415751" w:rsidRPr="009B2FF1" w:rsidRDefault="00415751" w:rsidP="008A3DA4">
            <w:pPr>
              <w:pStyle w:val="ENoteTableText"/>
            </w:pPr>
            <w:r w:rsidRPr="009B2FF1">
              <w:t>rep. 2001 No.</w:t>
            </w:r>
            <w:r w:rsidR="009B2FF1">
              <w:t> </w:t>
            </w:r>
            <w:r w:rsidRPr="009B2FF1">
              <w:t>262</w:t>
            </w:r>
          </w:p>
        </w:tc>
      </w:tr>
      <w:tr w:rsidR="00415751" w:rsidRPr="009B2FF1" w:rsidTr="00C93F07">
        <w:trPr>
          <w:cantSplit/>
        </w:trPr>
        <w:tc>
          <w:tcPr>
            <w:tcW w:w="2127" w:type="dxa"/>
            <w:shd w:val="clear" w:color="auto" w:fill="auto"/>
          </w:tcPr>
          <w:p w:rsidR="00415751" w:rsidRPr="009B2FF1" w:rsidRDefault="00415751" w:rsidP="008A3DA4">
            <w:pPr>
              <w:pStyle w:val="ENoteTableText"/>
            </w:pPr>
            <w:r w:rsidRPr="009B2FF1">
              <w:rPr>
                <w:b/>
                <w:noProof/>
              </w:rPr>
              <w:t>Division</w:t>
            </w:r>
            <w:r w:rsidR="009B2FF1">
              <w:rPr>
                <w:b/>
                <w:noProof/>
              </w:rPr>
              <w:t> </w:t>
            </w:r>
            <w:r w:rsidRPr="009B2FF1">
              <w:rPr>
                <w:b/>
                <w:noProof/>
              </w:rPr>
              <w:t>8</w:t>
            </w:r>
          </w:p>
        </w:tc>
        <w:tc>
          <w:tcPr>
            <w:tcW w:w="4961" w:type="dxa"/>
            <w:shd w:val="clear" w:color="auto" w:fill="auto"/>
          </w:tcPr>
          <w:p w:rsidR="00415751" w:rsidRPr="009B2FF1" w:rsidRDefault="00415751" w:rsidP="008A3DA4">
            <w:pPr>
              <w:pStyle w:val="ENoteTableText"/>
            </w:pP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6.20</w:t>
            </w:r>
            <w:r w:rsidR="00415751" w:rsidRPr="009B2FF1">
              <w:tab/>
            </w:r>
          </w:p>
        </w:tc>
        <w:tc>
          <w:tcPr>
            <w:tcW w:w="4961" w:type="dxa"/>
            <w:shd w:val="clear" w:color="auto" w:fill="auto"/>
          </w:tcPr>
          <w:p w:rsidR="00415751" w:rsidRPr="009B2FF1" w:rsidRDefault="00415751" w:rsidP="008A3DA4">
            <w:pPr>
              <w:pStyle w:val="ENoteTableText"/>
            </w:pPr>
            <w:r w:rsidRPr="009B2FF1">
              <w:t>am. 2001 No.</w:t>
            </w:r>
            <w:r w:rsidR="009B2FF1">
              <w:t> </w:t>
            </w:r>
            <w:r w:rsidRPr="009B2FF1">
              <w:t>262</w:t>
            </w:r>
          </w:p>
        </w:tc>
      </w:tr>
      <w:tr w:rsidR="00415751" w:rsidRPr="009B2FF1" w:rsidTr="00C93F07">
        <w:trPr>
          <w:cantSplit/>
        </w:trPr>
        <w:tc>
          <w:tcPr>
            <w:tcW w:w="2127" w:type="dxa"/>
            <w:shd w:val="clear" w:color="auto" w:fill="auto"/>
          </w:tcPr>
          <w:p w:rsidR="00415751" w:rsidRPr="009B2FF1" w:rsidRDefault="00415751" w:rsidP="00AE056D">
            <w:pPr>
              <w:pStyle w:val="ENoteTableText"/>
              <w:tabs>
                <w:tab w:val="center" w:leader="dot" w:pos="2268"/>
              </w:tabs>
            </w:pPr>
            <w:r w:rsidRPr="009B2FF1">
              <w:t>Note to r. 6.20(2</w:t>
            </w:r>
            <w:r w:rsidR="008A3DA4" w:rsidRPr="009B2FF1">
              <w:t xml:space="preserve">) </w:t>
            </w:r>
            <w:r w:rsidR="002321B0" w:rsidRPr="009B2FF1">
              <w:tab/>
            </w:r>
          </w:p>
        </w:tc>
        <w:tc>
          <w:tcPr>
            <w:tcW w:w="4961" w:type="dxa"/>
            <w:shd w:val="clear" w:color="auto" w:fill="auto"/>
          </w:tcPr>
          <w:p w:rsidR="00415751" w:rsidRPr="009B2FF1" w:rsidRDefault="00415751" w:rsidP="008A3DA4">
            <w:pPr>
              <w:pStyle w:val="ENoteTableText"/>
            </w:pPr>
            <w:r w:rsidRPr="009B2FF1">
              <w:t>rep. 2001 No.</w:t>
            </w:r>
            <w:r w:rsidR="009B2FF1">
              <w:t> </w:t>
            </w:r>
            <w:r w:rsidRPr="009B2FF1">
              <w:t>262</w:t>
            </w:r>
          </w:p>
        </w:tc>
      </w:tr>
      <w:tr w:rsidR="00415751" w:rsidRPr="009B2FF1" w:rsidTr="00C93F07">
        <w:trPr>
          <w:cantSplit/>
        </w:trPr>
        <w:tc>
          <w:tcPr>
            <w:tcW w:w="2127" w:type="dxa"/>
            <w:shd w:val="clear" w:color="auto" w:fill="auto"/>
          </w:tcPr>
          <w:p w:rsidR="00415751" w:rsidRPr="009B2FF1" w:rsidRDefault="00415751" w:rsidP="008A3DA4">
            <w:pPr>
              <w:pStyle w:val="ENoteTableText"/>
            </w:pPr>
            <w:r w:rsidRPr="009B2FF1">
              <w:rPr>
                <w:b/>
                <w:noProof/>
              </w:rPr>
              <w:t>Part</w:t>
            </w:r>
            <w:r w:rsidR="009B2FF1">
              <w:rPr>
                <w:b/>
                <w:noProof/>
              </w:rPr>
              <w:t> </w:t>
            </w:r>
            <w:r w:rsidRPr="009B2FF1">
              <w:rPr>
                <w:b/>
                <w:noProof/>
              </w:rPr>
              <w:t>7</w:t>
            </w:r>
          </w:p>
        </w:tc>
        <w:tc>
          <w:tcPr>
            <w:tcW w:w="4961" w:type="dxa"/>
            <w:shd w:val="clear" w:color="auto" w:fill="auto"/>
          </w:tcPr>
          <w:p w:rsidR="00415751" w:rsidRPr="009B2FF1" w:rsidRDefault="00415751" w:rsidP="008A3DA4">
            <w:pPr>
              <w:pStyle w:val="ENoteTableText"/>
            </w:pP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7.01</w:t>
            </w:r>
            <w:r w:rsidR="00415751" w:rsidRPr="009B2FF1">
              <w:tab/>
            </w:r>
          </w:p>
        </w:tc>
        <w:tc>
          <w:tcPr>
            <w:tcW w:w="4961" w:type="dxa"/>
            <w:shd w:val="clear" w:color="auto" w:fill="auto"/>
          </w:tcPr>
          <w:p w:rsidR="00415751" w:rsidRPr="009B2FF1" w:rsidRDefault="00415751" w:rsidP="008A3DA4">
            <w:pPr>
              <w:pStyle w:val="ENoteTableText"/>
            </w:pPr>
            <w:r w:rsidRPr="009B2FF1">
              <w:t>am. 1997 No.</w:t>
            </w:r>
            <w:r w:rsidR="009B2FF1">
              <w:t> </w:t>
            </w:r>
            <w:r w:rsidRPr="009B2FF1">
              <w:t>76; 2001 No.</w:t>
            </w:r>
            <w:r w:rsidR="009B2FF1">
              <w:t> </w:t>
            </w:r>
            <w:r w:rsidRPr="009B2FF1">
              <w:t>262</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7.01A</w:t>
            </w:r>
            <w:r w:rsidR="00415751" w:rsidRPr="009B2FF1">
              <w:tab/>
            </w:r>
          </w:p>
        </w:tc>
        <w:tc>
          <w:tcPr>
            <w:tcW w:w="4961" w:type="dxa"/>
            <w:shd w:val="clear" w:color="auto" w:fill="auto"/>
          </w:tcPr>
          <w:p w:rsidR="00415751" w:rsidRPr="009B2FF1" w:rsidRDefault="00415751" w:rsidP="008A3DA4">
            <w:pPr>
              <w:pStyle w:val="ENoteTableText"/>
            </w:pPr>
            <w:r w:rsidRPr="009B2FF1">
              <w:t>ad.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7.02</w:t>
            </w:r>
            <w:r w:rsidR="00415751" w:rsidRPr="009B2FF1">
              <w:tab/>
            </w:r>
          </w:p>
        </w:tc>
        <w:tc>
          <w:tcPr>
            <w:tcW w:w="4961" w:type="dxa"/>
            <w:shd w:val="clear" w:color="auto" w:fill="auto"/>
          </w:tcPr>
          <w:p w:rsidR="00415751" w:rsidRPr="009B2FF1" w:rsidRDefault="00415751" w:rsidP="008A3DA4">
            <w:pPr>
              <w:pStyle w:val="ENoteTableText"/>
            </w:pPr>
            <w:r w:rsidRPr="009B2FF1">
              <w:t>am. 2001 No.</w:t>
            </w:r>
            <w:r w:rsidR="009B2FF1">
              <w:t> </w:t>
            </w:r>
            <w:r w:rsidRPr="009B2FF1">
              <w:t>262</w:t>
            </w:r>
          </w:p>
        </w:tc>
      </w:tr>
      <w:tr w:rsidR="00415751" w:rsidRPr="009B2FF1" w:rsidTr="00C93F07">
        <w:trPr>
          <w:cantSplit/>
        </w:trPr>
        <w:tc>
          <w:tcPr>
            <w:tcW w:w="2127" w:type="dxa"/>
            <w:shd w:val="clear" w:color="auto" w:fill="auto"/>
          </w:tcPr>
          <w:p w:rsidR="00415751" w:rsidRPr="009B2FF1" w:rsidRDefault="00415751" w:rsidP="00AE056D">
            <w:pPr>
              <w:pStyle w:val="ENoteTableText"/>
              <w:tabs>
                <w:tab w:val="center" w:leader="dot" w:pos="2268"/>
              </w:tabs>
            </w:pPr>
            <w:r w:rsidRPr="009B2FF1">
              <w:t>Note to r. 7.02(3</w:t>
            </w:r>
            <w:r w:rsidR="008A3DA4" w:rsidRPr="009B2FF1">
              <w:t xml:space="preserve">) </w:t>
            </w:r>
            <w:r w:rsidR="002321B0" w:rsidRPr="009B2FF1">
              <w:tab/>
            </w:r>
          </w:p>
        </w:tc>
        <w:tc>
          <w:tcPr>
            <w:tcW w:w="4961" w:type="dxa"/>
            <w:shd w:val="clear" w:color="auto" w:fill="auto"/>
          </w:tcPr>
          <w:p w:rsidR="00415751" w:rsidRPr="009B2FF1" w:rsidRDefault="00415751" w:rsidP="008A3DA4">
            <w:pPr>
              <w:pStyle w:val="ENoteTableText"/>
            </w:pPr>
            <w:r w:rsidRPr="009B2FF1">
              <w:t>rep. 2001 No.</w:t>
            </w:r>
            <w:r w:rsidR="009B2FF1">
              <w:t> </w:t>
            </w:r>
            <w:r w:rsidRPr="009B2FF1">
              <w:t>262</w:t>
            </w:r>
          </w:p>
        </w:tc>
      </w:tr>
      <w:tr w:rsidR="00415751" w:rsidRPr="009B2FF1" w:rsidTr="00C93F07">
        <w:trPr>
          <w:cantSplit/>
        </w:trPr>
        <w:tc>
          <w:tcPr>
            <w:tcW w:w="2127" w:type="dxa"/>
            <w:shd w:val="clear" w:color="auto" w:fill="auto"/>
          </w:tcPr>
          <w:p w:rsidR="00415751" w:rsidRPr="009B2FF1" w:rsidRDefault="00415751" w:rsidP="008A3DA4">
            <w:pPr>
              <w:pStyle w:val="ENoteTableText"/>
            </w:pPr>
            <w:r w:rsidRPr="009B2FF1">
              <w:rPr>
                <w:b/>
                <w:noProof/>
              </w:rPr>
              <w:t>Part</w:t>
            </w:r>
            <w:r w:rsidR="009B2FF1">
              <w:rPr>
                <w:b/>
                <w:noProof/>
              </w:rPr>
              <w:t> </w:t>
            </w:r>
            <w:r w:rsidRPr="009B2FF1">
              <w:rPr>
                <w:b/>
                <w:noProof/>
              </w:rPr>
              <w:t>8</w:t>
            </w:r>
          </w:p>
        </w:tc>
        <w:tc>
          <w:tcPr>
            <w:tcW w:w="4961" w:type="dxa"/>
            <w:shd w:val="clear" w:color="auto" w:fill="auto"/>
          </w:tcPr>
          <w:p w:rsidR="00415751" w:rsidRPr="009B2FF1" w:rsidRDefault="00415751" w:rsidP="008A3DA4">
            <w:pPr>
              <w:pStyle w:val="ENoteTableText"/>
            </w:pPr>
          </w:p>
        </w:tc>
      </w:tr>
      <w:tr w:rsidR="00415751" w:rsidRPr="009B2FF1" w:rsidTr="00C93F07">
        <w:trPr>
          <w:cantSplit/>
        </w:trPr>
        <w:tc>
          <w:tcPr>
            <w:tcW w:w="2127" w:type="dxa"/>
            <w:shd w:val="clear" w:color="auto" w:fill="auto"/>
          </w:tcPr>
          <w:p w:rsidR="00415751" w:rsidRPr="009B2FF1" w:rsidRDefault="00415751" w:rsidP="008A3DA4">
            <w:pPr>
              <w:pStyle w:val="ENoteTableText"/>
            </w:pPr>
            <w:r w:rsidRPr="009B2FF1">
              <w:rPr>
                <w:b/>
                <w:noProof/>
              </w:rPr>
              <w:t>Division</w:t>
            </w:r>
            <w:r w:rsidR="009B2FF1">
              <w:rPr>
                <w:b/>
                <w:noProof/>
              </w:rPr>
              <w:t> </w:t>
            </w:r>
            <w:r w:rsidRPr="009B2FF1">
              <w:rPr>
                <w:b/>
                <w:noProof/>
              </w:rPr>
              <w:t>1</w:t>
            </w:r>
          </w:p>
        </w:tc>
        <w:tc>
          <w:tcPr>
            <w:tcW w:w="4961" w:type="dxa"/>
            <w:shd w:val="clear" w:color="auto" w:fill="auto"/>
          </w:tcPr>
          <w:p w:rsidR="00415751" w:rsidRPr="009B2FF1" w:rsidRDefault="00415751" w:rsidP="008A3DA4">
            <w:pPr>
              <w:pStyle w:val="ENoteTableText"/>
            </w:pPr>
          </w:p>
        </w:tc>
      </w:tr>
      <w:tr w:rsidR="00415751" w:rsidRPr="009B2FF1" w:rsidTr="00C93F07">
        <w:trPr>
          <w:cantSplit/>
        </w:trPr>
        <w:tc>
          <w:tcPr>
            <w:tcW w:w="2127" w:type="dxa"/>
            <w:shd w:val="clear" w:color="auto" w:fill="auto"/>
          </w:tcPr>
          <w:p w:rsidR="00415751" w:rsidRPr="009B2FF1" w:rsidRDefault="00415751" w:rsidP="002321B0">
            <w:pPr>
              <w:pStyle w:val="ENoteTableText"/>
              <w:tabs>
                <w:tab w:val="center" w:leader="dot" w:pos="2268"/>
              </w:tabs>
            </w:pPr>
            <w:r w:rsidRPr="009B2FF1">
              <w:t>Note to Heading to Div. 1</w:t>
            </w:r>
            <w:r w:rsidRPr="009B2FF1">
              <w:tab/>
            </w:r>
            <w:r w:rsidRPr="009B2FF1">
              <w:br/>
              <w:t>of Part</w:t>
            </w:r>
            <w:r w:rsidR="009B2FF1">
              <w:t> </w:t>
            </w:r>
            <w:r w:rsidRPr="009B2FF1">
              <w:t>8</w:t>
            </w:r>
          </w:p>
        </w:tc>
        <w:tc>
          <w:tcPr>
            <w:tcW w:w="4961" w:type="dxa"/>
            <w:shd w:val="clear" w:color="auto" w:fill="auto"/>
          </w:tcPr>
          <w:p w:rsidR="00415751" w:rsidRPr="009B2FF1" w:rsidRDefault="00415751" w:rsidP="008A3DA4">
            <w:pPr>
              <w:pStyle w:val="ENoteTableText"/>
            </w:pPr>
            <w:r w:rsidRPr="009B2FF1">
              <w:t>rep.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8.01</w:t>
            </w:r>
            <w:r w:rsidR="00415751" w:rsidRPr="009B2FF1">
              <w:tab/>
            </w:r>
          </w:p>
        </w:tc>
        <w:tc>
          <w:tcPr>
            <w:tcW w:w="4961" w:type="dxa"/>
            <w:shd w:val="clear" w:color="auto" w:fill="auto"/>
          </w:tcPr>
          <w:p w:rsidR="00415751" w:rsidRPr="009B2FF1" w:rsidRDefault="00415751" w:rsidP="008A3DA4">
            <w:pPr>
              <w:pStyle w:val="ENoteTableText"/>
            </w:pPr>
            <w:r w:rsidRPr="009B2FF1">
              <w:t>am. 2003 No.</w:t>
            </w:r>
            <w:r w:rsidR="009B2FF1">
              <w:t> </w:t>
            </w:r>
            <w:r w:rsidRPr="009B2FF1">
              <w:t>76</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8.02</w:t>
            </w:r>
            <w:r w:rsidR="00415751" w:rsidRPr="009B2FF1">
              <w:tab/>
            </w:r>
          </w:p>
        </w:tc>
        <w:tc>
          <w:tcPr>
            <w:tcW w:w="4961" w:type="dxa"/>
            <w:shd w:val="clear" w:color="auto" w:fill="auto"/>
          </w:tcPr>
          <w:p w:rsidR="00415751" w:rsidRPr="009B2FF1" w:rsidRDefault="00415751" w:rsidP="008A3DA4">
            <w:pPr>
              <w:pStyle w:val="ENoteTableText"/>
            </w:pPr>
            <w:r w:rsidRPr="009B2FF1">
              <w:t>am. 2003 No.</w:t>
            </w:r>
            <w:r w:rsidR="009B2FF1">
              <w:t> </w:t>
            </w:r>
            <w:r w:rsidRPr="009B2FF1">
              <w:t>76</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8.03</w:t>
            </w:r>
            <w:r w:rsidR="00415751" w:rsidRPr="009B2FF1">
              <w:tab/>
            </w:r>
          </w:p>
        </w:tc>
        <w:tc>
          <w:tcPr>
            <w:tcW w:w="4961" w:type="dxa"/>
            <w:shd w:val="clear" w:color="auto" w:fill="auto"/>
          </w:tcPr>
          <w:p w:rsidR="00415751" w:rsidRPr="009B2FF1" w:rsidRDefault="00415751" w:rsidP="008A3DA4">
            <w:pPr>
              <w:pStyle w:val="ENoteTableText"/>
            </w:pPr>
            <w:r w:rsidRPr="009B2FF1">
              <w:t>am. 1997 No.</w:t>
            </w:r>
            <w:r w:rsidR="009B2FF1">
              <w:t> </w:t>
            </w:r>
            <w:r w:rsidRPr="009B2FF1">
              <w:t>76</w:t>
            </w:r>
          </w:p>
        </w:tc>
      </w:tr>
      <w:tr w:rsidR="00415751" w:rsidRPr="009B2FF1" w:rsidTr="00C93F07">
        <w:trPr>
          <w:cantSplit/>
        </w:trPr>
        <w:tc>
          <w:tcPr>
            <w:tcW w:w="2127" w:type="dxa"/>
            <w:shd w:val="clear" w:color="auto" w:fill="auto"/>
          </w:tcPr>
          <w:p w:rsidR="00415751" w:rsidRPr="009B2FF1" w:rsidRDefault="00415751" w:rsidP="008A3DA4">
            <w:pPr>
              <w:pStyle w:val="ENoteTableText"/>
            </w:pPr>
            <w:r w:rsidRPr="009B2FF1">
              <w:rPr>
                <w:b/>
                <w:noProof/>
              </w:rPr>
              <w:t>Division</w:t>
            </w:r>
            <w:r w:rsidR="009B2FF1">
              <w:rPr>
                <w:b/>
                <w:noProof/>
              </w:rPr>
              <w:t> </w:t>
            </w:r>
            <w:r w:rsidRPr="009B2FF1">
              <w:rPr>
                <w:b/>
                <w:noProof/>
              </w:rPr>
              <w:t>1A</w:t>
            </w:r>
          </w:p>
        </w:tc>
        <w:tc>
          <w:tcPr>
            <w:tcW w:w="4961" w:type="dxa"/>
            <w:shd w:val="clear" w:color="auto" w:fill="auto"/>
          </w:tcPr>
          <w:p w:rsidR="00415751" w:rsidRPr="009B2FF1" w:rsidRDefault="00415751" w:rsidP="008A3DA4">
            <w:pPr>
              <w:pStyle w:val="ENoteTableText"/>
            </w:pPr>
          </w:p>
        </w:tc>
      </w:tr>
      <w:tr w:rsidR="00415751" w:rsidRPr="009B2FF1" w:rsidTr="00C93F07">
        <w:trPr>
          <w:cantSplit/>
        </w:trPr>
        <w:tc>
          <w:tcPr>
            <w:tcW w:w="2127" w:type="dxa"/>
            <w:shd w:val="clear" w:color="auto" w:fill="auto"/>
          </w:tcPr>
          <w:p w:rsidR="00415751" w:rsidRPr="009B2FF1" w:rsidRDefault="00415751" w:rsidP="002321B0">
            <w:pPr>
              <w:pStyle w:val="ENoteTableText"/>
              <w:tabs>
                <w:tab w:val="center" w:leader="dot" w:pos="2268"/>
              </w:tabs>
            </w:pPr>
            <w:r w:rsidRPr="009B2FF1">
              <w:t>Div. 1A of Part</w:t>
            </w:r>
            <w:r w:rsidR="009B2FF1">
              <w:t> </w:t>
            </w:r>
            <w:r w:rsidRPr="009B2FF1">
              <w:t>8</w:t>
            </w:r>
            <w:r w:rsidRPr="009B2FF1">
              <w:tab/>
            </w:r>
          </w:p>
        </w:tc>
        <w:tc>
          <w:tcPr>
            <w:tcW w:w="4961" w:type="dxa"/>
            <w:shd w:val="clear" w:color="auto" w:fill="auto"/>
          </w:tcPr>
          <w:p w:rsidR="00415751" w:rsidRPr="009B2FF1" w:rsidRDefault="00415751" w:rsidP="008A3DA4">
            <w:pPr>
              <w:pStyle w:val="ENoteTableText"/>
            </w:pPr>
            <w:r w:rsidRPr="009B2FF1">
              <w:t>ad. 1997 No.</w:t>
            </w:r>
            <w:r w:rsidR="009B2FF1">
              <w:t> </w:t>
            </w:r>
            <w:r w:rsidRPr="009B2FF1">
              <w:t>76</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8.04A</w:t>
            </w:r>
            <w:r w:rsidR="00415751" w:rsidRPr="009B2FF1">
              <w:tab/>
            </w:r>
          </w:p>
        </w:tc>
        <w:tc>
          <w:tcPr>
            <w:tcW w:w="4961" w:type="dxa"/>
            <w:shd w:val="clear" w:color="auto" w:fill="auto"/>
          </w:tcPr>
          <w:p w:rsidR="00415751" w:rsidRPr="009B2FF1" w:rsidRDefault="00415751" w:rsidP="008A3DA4">
            <w:pPr>
              <w:pStyle w:val="ENoteTableText"/>
            </w:pPr>
            <w:r w:rsidRPr="009B2FF1">
              <w:t>ad. 1997 No.</w:t>
            </w:r>
            <w:r w:rsidR="009B2FF1">
              <w:t> </w:t>
            </w:r>
            <w:r w:rsidRPr="009B2FF1">
              <w:t>76</w:t>
            </w:r>
          </w:p>
        </w:tc>
      </w:tr>
      <w:tr w:rsidR="00415751" w:rsidRPr="009B2FF1" w:rsidTr="00C93F07">
        <w:trPr>
          <w:cantSplit/>
        </w:trPr>
        <w:tc>
          <w:tcPr>
            <w:tcW w:w="2127" w:type="dxa"/>
            <w:shd w:val="clear" w:color="auto" w:fill="auto"/>
          </w:tcPr>
          <w:p w:rsidR="00415751" w:rsidRPr="009B2FF1" w:rsidRDefault="00415751" w:rsidP="00C11679">
            <w:pPr>
              <w:keepNext/>
              <w:keepLines/>
              <w:rPr>
                <w:rFonts w:ascii="Arial" w:hAnsi="Arial" w:cs="Arial"/>
              </w:rPr>
            </w:pPr>
          </w:p>
        </w:tc>
        <w:tc>
          <w:tcPr>
            <w:tcW w:w="4961" w:type="dxa"/>
            <w:shd w:val="clear" w:color="auto" w:fill="auto"/>
          </w:tcPr>
          <w:p w:rsidR="00415751" w:rsidRPr="009B2FF1" w:rsidRDefault="00415751" w:rsidP="008A3DA4">
            <w:pPr>
              <w:pStyle w:val="ENoteTableText"/>
            </w:pPr>
            <w:r w:rsidRPr="009B2FF1">
              <w:t>am. 2001 No.</w:t>
            </w:r>
            <w:r w:rsidR="009B2FF1">
              <w:t> </w:t>
            </w:r>
            <w:r w:rsidRPr="009B2FF1">
              <w:t>262; 2010 No.</w:t>
            </w:r>
            <w:r w:rsidR="009B2FF1">
              <w:t> </w:t>
            </w:r>
            <w:r w:rsidRPr="009B2FF1">
              <w:t>195</w:t>
            </w:r>
          </w:p>
        </w:tc>
      </w:tr>
      <w:tr w:rsidR="00415751" w:rsidRPr="009B2FF1" w:rsidTr="00C93F07">
        <w:trPr>
          <w:cantSplit/>
        </w:trPr>
        <w:tc>
          <w:tcPr>
            <w:tcW w:w="2127" w:type="dxa"/>
            <w:shd w:val="clear" w:color="auto" w:fill="auto"/>
          </w:tcPr>
          <w:p w:rsidR="00415751" w:rsidRPr="009B2FF1" w:rsidRDefault="00415751" w:rsidP="008A3DA4">
            <w:pPr>
              <w:pStyle w:val="ENoteTableText"/>
            </w:pPr>
            <w:r w:rsidRPr="009B2FF1">
              <w:rPr>
                <w:b/>
                <w:noProof/>
              </w:rPr>
              <w:t>Division</w:t>
            </w:r>
            <w:r w:rsidR="009B2FF1">
              <w:rPr>
                <w:b/>
                <w:noProof/>
              </w:rPr>
              <w:t> </w:t>
            </w:r>
            <w:r w:rsidRPr="009B2FF1">
              <w:rPr>
                <w:b/>
                <w:noProof/>
              </w:rPr>
              <w:t>2</w:t>
            </w:r>
          </w:p>
        </w:tc>
        <w:tc>
          <w:tcPr>
            <w:tcW w:w="4961" w:type="dxa"/>
            <w:shd w:val="clear" w:color="auto" w:fill="auto"/>
          </w:tcPr>
          <w:p w:rsidR="00415751" w:rsidRPr="009B2FF1" w:rsidRDefault="00415751" w:rsidP="008A3DA4">
            <w:pPr>
              <w:pStyle w:val="ENoteTableText"/>
            </w:pPr>
          </w:p>
        </w:tc>
      </w:tr>
      <w:tr w:rsidR="00415751" w:rsidRPr="009B2FF1" w:rsidTr="00C93F07">
        <w:trPr>
          <w:cantSplit/>
        </w:trPr>
        <w:tc>
          <w:tcPr>
            <w:tcW w:w="2127" w:type="dxa"/>
            <w:shd w:val="clear" w:color="auto" w:fill="auto"/>
          </w:tcPr>
          <w:p w:rsidR="00415751" w:rsidRPr="009B2FF1" w:rsidRDefault="00415751" w:rsidP="002321B0">
            <w:pPr>
              <w:pStyle w:val="ENoteTableText"/>
              <w:tabs>
                <w:tab w:val="center" w:leader="dot" w:pos="2268"/>
              </w:tabs>
            </w:pPr>
            <w:r w:rsidRPr="009B2FF1">
              <w:t>Div. 2 of Part</w:t>
            </w:r>
            <w:r w:rsidR="009B2FF1">
              <w:t> </w:t>
            </w:r>
            <w:r w:rsidRPr="009B2FF1">
              <w:t>8</w:t>
            </w:r>
            <w:r w:rsidRPr="009B2FF1">
              <w:tab/>
            </w:r>
          </w:p>
        </w:tc>
        <w:tc>
          <w:tcPr>
            <w:tcW w:w="4961" w:type="dxa"/>
            <w:shd w:val="clear" w:color="auto" w:fill="auto"/>
          </w:tcPr>
          <w:p w:rsidR="00415751" w:rsidRPr="009B2FF1" w:rsidRDefault="00415751" w:rsidP="008A3DA4">
            <w:pPr>
              <w:pStyle w:val="ENoteTableText"/>
            </w:pPr>
            <w:r w:rsidRPr="009B2FF1">
              <w:t>rs.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415751" w:rsidP="008A3DA4">
            <w:pPr>
              <w:pStyle w:val="ENoteTableText"/>
            </w:pPr>
            <w:r w:rsidRPr="009B2FF1">
              <w:rPr>
                <w:b/>
                <w:noProof/>
              </w:rPr>
              <w:t>Subdivision</w:t>
            </w:r>
            <w:r w:rsidR="009B2FF1">
              <w:rPr>
                <w:b/>
                <w:noProof/>
              </w:rPr>
              <w:t> </w:t>
            </w:r>
            <w:r w:rsidRPr="009B2FF1">
              <w:rPr>
                <w:b/>
                <w:noProof/>
              </w:rPr>
              <w:t>1</w:t>
            </w:r>
          </w:p>
        </w:tc>
        <w:tc>
          <w:tcPr>
            <w:tcW w:w="4961" w:type="dxa"/>
            <w:shd w:val="clear" w:color="auto" w:fill="auto"/>
          </w:tcPr>
          <w:p w:rsidR="00415751" w:rsidRPr="009B2FF1" w:rsidRDefault="00415751" w:rsidP="008A3DA4">
            <w:pPr>
              <w:pStyle w:val="ENoteTableText"/>
            </w:pP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8.05</w:t>
            </w:r>
            <w:r w:rsidR="00415751" w:rsidRPr="009B2FF1">
              <w:tab/>
            </w:r>
          </w:p>
        </w:tc>
        <w:tc>
          <w:tcPr>
            <w:tcW w:w="4961" w:type="dxa"/>
            <w:shd w:val="clear" w:color="auto" w:fill="auto"/>
          </w:tcPr>
          <w:p w:rsidR="00415751" w:rsidRPr="009B2FF1" w:rsidRDefault="00415751" w:rsidP="008A3DA4">
            <w:pPr>
              <w:pStyle w:val="ENoteTableText"/>
            </w:pPr>
            <w:r w:rsidRPr="009B2FF1">
              <w:t>rs.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415751" w:rsidP="008A3DA4">
            <w:pPr>
              <w:pStyle w:val="ENoteTableText"/>
            </w:pPr>
            <w:r w:rsidRPr="009B2FF1">
              <w:rPr>
                <w:b/>
                <w:noProof/>
              </w:rPr>
              <w:t>Subdivision</w:t>
            </w:r>
            <w:r w:rsidR="009B2FF1">
              <w:rPr>
                <w:b/>
                <w:noProof/>
              </w:rPr>
              <w:t> </w:t>
            </w:r>
            <w:r w:rsidRPr="009B2FF1">
              <w:rPr>
                <w:b/>
                <w:noProof/>
              </w:rPr>
              <w:t>2</w:t>
            </w:r>
          </w:p>
        </w:tc>
        <w:tc>
          <w:tcPr>
            <w:tcW w:w="4961" w:type="dxa"/>
            <w:shd w:val="clear" w:color="auto" w:fill="auto"/>
          </w:tcPr>
          <w:p w:rsidR="00415751" w:rsidRPr="009B2FF1" w:rsidRDefault="00415751" w:rsidP="008A3DA4">
            <w:pPr>
              <w:pStyle w:val="ENoteTableText"/>
            </w:pP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8.05A</w:t>
            </w:r>
            <w:r w:rsidR="00415751" w:rsidRPr="009B2FF1">
              <w:tab/>
            </w:r>
          </w:p>
        </w:tc>
        <w:tc>
          <w:tcPr>
            <w:tcW w:w="4961" w:type="dxa"/>
            <w:shd w:val="clear" w:color="auto" w:fill="auto"/>
          </w:tcPr>
          <w:p w:rsidR="00415751" w:rsidRPr="009B2FF1" w:rsidRDefault="00415751" w:rsidP="008A3DA4">
            <w:pPr>
              <w:pStyle w:val="ENoteTableText"/>
            </w:pPr>
            <w:r w:rsidRPr="009B2FF1">
              <w:t>ad.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8.05B</w:t>
            </w:r>
            <w:r w:rsidR="00415751" w:rsidRPr="009B2FF1">
              <w:tab/>
            </w:r>
          </w:p>
        </w:tc>
        <w:tc>
          <w:tcPr>
            <w:tcW w:w="4961" w:type="dxa"/>
            <w:shd w:val="clear" w:color="auto" w:fill="auto"/>
          </w:tcPr>
          <w:p w:rsidR="00415751" w:rsidRPr="009B2FF1" w:rsidRDefault="00415751" w:rsidP="008A3DA4">
            <w:pPr>
              <w:pStyle w:val="ENoteTableText"/>
            </w:pPr>
            <w:r w:rsidRPr="009B2FF1">
              <w:t>ad.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8.05C</w:t>
            </w:r>
            <w:r w:rsidR="00415751" w:rsidRPr="009B2FF1">
              <w:tab/>
            </w:r>
          </w:p>
        </w:tc>
        <w:tc>
          <w:tcPr>
            <w:tcW w:w="4961" w:type="dxa"/>
            <w:shd w:val="clear" w:color="auto" w:fill="auto"/>
          </w:tcPr>
          <w:p w:rsidR="00415751" w:rsidRPr="009B2FF1" w:rsidRDefault="00415751" w:rsidP="008A3DA4">
            <w:pPr>
              <w:pStyle w:val="ENoteTableText"/>
            </w:pPr>
            <w:r w:rsidRPr="009B2FF1">
              <w:t>ad.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8.05D</w:t>
            </w:r>
            <w:r w:rsidR="00415751" w:rsidRPr="009B2FF1">
              <w:tab/>
            </w:r>
          </w:p>
        </w:tc>
        <w:tc>
          <w:tcPr>
            <w:tcW w:w="4961" w:type="dxa"/>
            <w:shd w:val="clear" w:color="auto" w:fill="auto"/>
          </w:tcPr>
          <w:p w:rsidR="00415751" w:rsidRPr="009B2FF1" w:rsidRDefault="00415751" w:rsidP="008A3DA4">
            <w:pPr>
              <w:pStyle w:val="ENoteTableText"/>
            </w:pPr>
            <w:r w:rsidRPr="009B2FF1">
              <w:t>ad.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8.05E</w:t>
            </w:r>
            <w:r w:rsidR="00415751" w:rsidRPr="009B2FF1">
              <w:tab/>
            </w:r>
          </w:p>
        </w:tc>
        <w:tc>
          <w:tcPr>
            <w:tcW w:w="4961" w:type="dxa"/>
            <w:shd w:val="clear" w:color="auto" w:fill="auto"/>
          </w:tcPr>
          <w:p w:rsidR="00415751" w:rsidRPr="009B2FF1" w:rsidRDefault="00415751" w:rsidP="008A3DA4">
            <w:pPr>
              <w:pStyle w:val="ENoteTableText"/>
            </w:pPr>
            <w:r w:rsidRPr="009B2FF1">
              <w:t>ad.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8.05F</w:t>
            </w:r>
            <w:r w:rsidR="00415751" w:rsidRPr="009B2FF1">
              <w:tab/>
            </w:r>
          </w:p>
        </w:tc>
        <w:tc>
          <w:tcPr>
            <w:tcW w:w="4961" w:type="dxa"/>
            <w:shd w:val="clear" w:color="auto" w:fill="auto"/>
          </w:tcPr>
          <w:p w:rsidR="00415751" w:rsidRPr="009B2FF1" w:rsidRDefault="00415751" w:rsidP="008A3DA4">
            <w:pPr>
              <w:pStyle w:val="ENoteTableText"/>
            </w:pPr>
            <w:r w:rsidRPr="009B2FF1">
              <w:t>ad.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8.05G</w:t>
            </w:r>
            <w:r w:rsidR="00415751" w:rsidRPr="009B2FF1">
              <w:tab/>
            </w:r>
          </w:p>
        </w:tc>
        <w:tc>
          <w:tcPr>
            <w:tcW w:w="4961" w:type="dxa"/>
            <w:shd w:val="clear" w:color="auto" w:fill="auto"/>
          </w:tcPr>
          <w:p w:rsidR="00415751" w:rsidRPr="009B2FF1" w:rsidRDefault="00415751" w:rsidP="008A3DA4">
            <w:pPr>
              <w:pStyle w:val="ENoteTableText"/>
            </w:pPr>
            <w:r w:rsidRPr="009B2FF1">
              <w:t>ad.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8.05H</w:t>
            </w:r>
            <w:r w:rsidR="00415751" w:rsidRPr="009B2FF1">
              <w:tab/>
            </w:r>
          </w:p>
        </w:tc>
        <w:tc>
          <w:tcPr>
            <w:tcW w:w="4961" w:type="dxa"/>
            <w:shd w:val="clear" w:color="auto" w:fill="auto"/>
          </w:tcPr>
          <w:p w:rsidR="00415751" w:rsidRPr="009B2FF1" w:rsidRDefault="00415751" w:rsidP="008A3DA4">
            <w:pPr>
              <w:pStyle w:val="ENoteTableText"/>
            </w:pPr>
            <w:r w:rsidRPr="009B2FF1">
              <w:t>ad.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8.05I</w:t>
            </w:r>
            <w:r w:rsidR="00415751" w:rsidRPr="009B2FF1">
              <w:tab/>
            </w:r>
          </w:p>
        </w:tc>
        <w:tc>
          <w:tcPr>
            <w:tcW w:w="4961" w:type="dxa"/>
            <w:shd w:val="clear" w:color="auto" w:fill="auto"/>
          </w:tcPr>
          <w:p w:rsidR="00415751" w:rsidRPr="009B2FF1" w:rsidRDefault="00415751" w:rsidP="008A3DA4">
            <w:pPr>
              <w:pStyle w:val="ENoteTableText"/>
            </w:pPr>
            <w:r w:rsidRPr="009B2FF1">
              <w:t>ad.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8.05J</w:t>
            </w:r>
            <w:r w:rsidR="00415751" w:rsidRPr="009B2FF1">
              <w:tab/>
            </w:r>
          </w:p>
        </w:tc>
        <w:tc>
          <w:tcPr>
            <w:tcW w:w="4961" w:type="dxa"/>
            <w:shd w:val="clear" w:color="auto" w:fill="auto"/>
          </w:tcPr>
          <w:p w:rsidR="00415751" w:rsidRPr="009B2FF1" w:rsidRDefault="00415751" w:rsidP="008A3DA4">
            <w:pPr>
              <w:pStyle w:val="ENoteTableText"/>
            </w:pPr>
            <w:r w:rsidRPr="009B2FF1">
              <w:t>ad.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415751" w:rsidP="008A3DA4">
            <w:pPr>
              <w:pStyle w:val="ENoteTableText"/>
            </w:pPr>
            <w:r w:rsidRPr="009B2FF1">
              <w:rPr>
                <w:b/>
                <w:noProof/>
              </w:rPr>
              <w:t>Subdivision</w:t>
            </w:r>
            <w:r w:rsidR="009B2FF1">
              <w:rPr>
                <w:b/>
                <w:noProof/>
              </w:rPr>
              <w:t> </w:t>
            </w:r>
            <w:r w:rsidRPr="009B2FF1">
              <w:rPr>
                <w:b/>
                <w:noProof/>
              </w:rPr>
              <w:t>3</w:t>
            </w:r>
          </w:p>
        </w:tc>
        <w:tc>
          <w:tcPr>
            <w:tcW w:w="4961" w:type="dxa"/>
            <w:shd w:val="clear" w:color="auto" w:fill="auto"/>
          </w:tcPr>
          <w:p w:rsidR="00415751" w:rsidRPr="009B2FF1" w:rsidRDefault="00415751" w:rsidP="008A3DA4">
            <w:pPr>
              <w:pStyle w:val="ENoteTableText"/>
            </w:pP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8.05K</w:t>
            </w:r>
            <w:r w:rsidR="00415751" w:rsidRPr="009B2FF1">
              <w:tab/>
            </w:r>
          </w:p>
        </w:tc>
        <w:tc>
          <w:tcPr>
            <w:tcW w:w="4961" w:type="dxa"/>
            <w:shd w:val="clear" w:color="auto" w:fill="auto"/>
          </w:tcPr>
          <w:p w:rsidR="00415751" w:rsidRPr="009B2FF1" w:rsidRDefault="00415751" w:rsidP="008A3DA4">
            <w:pPr>
              <w:pStyle w:val="ENoteTableText"/>
            </w:pPr>
            <w:r w:rsidRPr="009B2FF1">
              <w:t>ad.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8.05L</w:t>
            </w:r>
            <w:r w:rsidR="00415751" w:rsidRPr="009B2FF1">
              <w:tab/>
            </w:r>
          </w:p>
        </w:tc>
        <w:tc>
          <w:tcPr>
            <w:tcW w:w="4961" w:type="dxa"/>
            <w:shd w:val="clear" w:color="auto" w:fill="auto"/>
          </w:tcPr>
          <w:p w:rsidR="00415751" w:rsidRPr="009B2FF1" w:rsidRDefault="00415751" w:rsidP="008A3DA4">
            <w:pPr>
              <w:pStyle w:val="ENoteTableText"/>
            </w:pPr>
            <w:r w:rsidRPr="009B2FF1">
              <w:t>ad.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415751" w:rsidP="00C11679">
            <w:pPr>
              <w:rPr>
                <w:rFonts w:ascii="Arial" w:hAnsi="Arial" w:cs="Arial"/>
              </w:rPr>
            </w:pPr>
          </w:p>
        </w:tc>
        <w:tc>
          <w:tcPr>
            <w:tcW w:w="4961" w:type="dxa"/>
            <w:shd w:val="clear" w:color="auto" w:fill="auto"/>
          </w:tcPr>
          <w:p w:rsidR="00415751" w:rsidRPr="009B2FF1" w:rsidRDefault="00415751" w:rsidP="008A3DA4">
            <w:pPr>
              <w:pStyle w:val="ENoteTableText"/>
            </w:pPr>
            <w:r w:rsidRPr="009B2FF1">
              <w:t>am. 2003 No.</w:t>
            </w:r>
            <w:r w:rsidR="009B2FF1">
              <w:t> </w:t>
            </w:r>
            <w:r w:rsidRPr="009B2FF1">
              <w:t>76</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8.05M</w:t>
            </w:r>
            <w:r w:rsidR="00415751" w:rsidRPr="009B2FF1">
              <w:tab/>
            </w:r>
          </w:p>
        </w:tc>
        <w:tc>
          <w:tcPr>
            <w:tcW w:w="4961" w:type="dxa"/>
            <w:shd w:val="clear" w:color="auto" w:fill="auto"/>
          </w:tcPr>
          <w:p w:rsidR="00415751" w:rsidRPr="009B2FF1" w:rsidRDefault="00415751" w:rsidP="008A3DA4">
            <w:pPr>
              <w:pStyle w:val="ENoteTableText"/>
            </w:pPr>
            <w:r w:rsidRPr="009B2FF1">
              <w:t>ad.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8.05N</w:t>
            </w:r>
            <w:r w:rsidR="00415751" w:rsidRPr="009B2FF1">
              <w:tab/>
            </w:r>
          </w:p>
        </w:tc>
        <w:tc>
          <w:tcPr>
            <w:tcW w:w="4961" w:type="dxa"/>
            <w:shd w:val="clear" w:color="auto" w:fill="auto"/>
          </w:tcPr>
          <w:p w:rsidR="00415751" w:rsidRPr="009B2FF1" w:rsidRDefault="00415751" w:rsidP="008A3DA4">
            <w:pPr>
              <w:pStyle w:val="ENoteTableText"/>
            </w:pPr>
            <w:r w:rsidRPr="009B2FF1">
              <w:t>ad.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415751" w:rsidP="008A3DA4">
            <w:pPr>
              <w:pStyle w:val="ENoteTableText"/>
            </w:pPr>
            <w:r w:rsidRPr="009B2FF1">
              <w:rPr>
                <w:b/>
                <w:noProof/>
              </w:rPr>
              <w:t>Subdivision</w:t>
            </w:r>
            <w:r w:rsidR="009B2FF1">
              <w:rPr>
                <w:b/>
                <w:noProof/>
              </w:rPr>
              <w:t> </w:t>
            </w:r>
            <w:r w:rsidRPr="009B2FF1">
              <w:rPr>
                <w:b/>
                <w:noProof/>
              </w:rPr>
              <w:t>4</w:t>
            </w:r>
          </w:p>
        </w:tc>
        <w:tc>
          <w:tcPr>
            <w:tcW w:w="4961" w:type="dxa"/>
            <w:shd w:val="clear" w:color="auto" w:fill="auto"/>
          </w:tcPr>
          <w:p w:rsidR="00415751" w:rsidRPr="009B2FF1" w:rsidRDefault="00415751" w:rsidP="008A3DA4">
            <w:pPr>
              <w:pStyle w:val="ENoteTableText"/>
            </w:pP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8.05O</w:t>
            </w:r>
            <w:r w:rsidR="00415751" w:rsidRPr="009B2FF1">
              <w:tab/>
            </w:r>
          </w:p>
        </w:tc>
        <w:tc>
          <w:tcPr>
            <w:tcW w:w="4961" w:type="dxa"/>
            <w:shd w:val="clear" w:color="auto" w:fill="auto"/>
          </w:tcPr>
          <w:p w:rsidR="00415751" w:rsidRPr="009B2FF1" w:rsidRDefault="00415751" w:rsidP="008A3DA4">
            <w:pPr>
              <w:pStyle w:val="ENoteTableText"/>
            </w:pPr>
            <w:r w:rsidRPr="009B2FF1">
              <w:t>ad.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8.05P</w:t>
            </w:r>
            <w:r w:rsidR="00415751" w:rsidRPr="009B2FF1">
              <w:tab/>
            </w:r>
          </w:p>
        </w:tc>
        <w:tc>
          <w:tcPr>
            <w:tcW w:w="4961" w:type="dxa"/>
            <w:shd w:val="clear" w:color="auto" w:fill="auto"/>
          </w:tcPr>
          <w:p w:rsidR="00415751" w:rsidRPr="009B2FF1" w:rsidRDefault="00415751" w:rsidP="008A3DA4">
            <w:pPr>
              <w:pStyle w:val="ENoteTableText"/>
            </w:pPr>
            <w:r w:rsidRPr="009B2FF1">
              <w:t>ad.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415751" w:rsidP="008A3DA4">
            <w:pPr>
              <w:pStyle w:val="ENoteTableText"/>
            </w:pPr>
            <w:r w:rsidRPr="009B2FF1">
              <w:rPr>
                <w:b/>
                <w:noProof/>
              </w:rPr>
              <w:t>Division</w:t>
            </w:r>
            <w:r w:rsidR="009B2FF1">
              <w:rPr>
                <w:b/>
                <w:noProof/>
              </w:rPr>
              <w:t> </w:t>
            </w:r>
            <w:r w:rsidRPr="009B2FF1">
              <w:rPr>
                <w:b/>
                <w:noProof/>
              </w:rPr>
              <w:t>3</w:t>
            </w:r>
          </w:p>
        </w:tc>
        <w:tc>
          <w:tcPr>
            <w:tcW w:w="4961" w:type="dxa"/>
            <w:shd w:val="clear" w:color="auto" w:fill="auto"/>
          </w:tcPr>
          <w:p w:rsidR="00415751" w:rsidRPr="009B2FF1" w:rsidRDefault="00415751" w:rsidP="008A3DA4">
            <w:pPr>
              <w:pStyle w:val="ENoteTableText"/>
            </w:pPr>
          </w:p>
        </w:tc>
      </w:tr>
      <w:tr w:rsidR="00415751" w:rsidRPr="009B2FF1" w:rsidTr="00C93F07">
        <w:trPr>
          <w:cantSplit/>
        </w:trPr>
        <w:tc>
          <w:tcPr>
            <w:tcW w:w="2127" w:type="dxa"/>
            <w:shd w:val="clear" w:color="auto" w:fill="auto"/>
          </w:tcPr>
          <w:p w:rsidR="00415751" w:rsidRPr="009B2FF1" w:rsidRDefault="00415751" w:rsidP="002321B0">
            <w:pPr>
              <w:pStyle w:val="ENoteTableText"/>
              <w:tabs>
                <w:tab w:val="center" w:leader="dot" w:pos="2268"/>
              </w:tabs>
            </w:pPr>
            <w:r w:rsidRPr="009B2FF1">
              <w:t>Heading to Div. 3 of Part</w:t>
            </w:r>
            <w:r w:rsidR="009B2FF1">
              <w:t> </w:t>
            </w:r>
            <w:r w:rsidRPr="009B2FF1">
              <w:t>8</w:t>
            </w:r>
            <w:r w:rsidRPr="009B2FF1">
              <w:tab/>
            </w:r>
          </w:p>
        </w:tc>
        <w:tc>
          <w:tcPr>
            <w:tcW w:w="4961" w:type="dxa"/>
            <w:shd w:val="clear" w:color="auto" w:fill="auto"/>
          </w:tcPr>
          <w:p w:rsidR="00415751" w:rsidRPr="009B2FF1" w:rsidRDefault="00415751" w:rsidP="008A3DA4">
            <w:pPr>
              <w:pStyle w:val="ENoteTableText"/>
            </w:pPr>
            <w:r w:rsidRPr="009B2FF1">
              <w:t>rs. 1997 No.</w:t>
            </w:r>
            <w:r w:rsidR="009B2FF1">
              <w:t> </w:t>
            </w:r>
            <w:r w:rsidRPr="009B2FF1">
              <w:t>76</w:t>
            </w:r>
          </w:p>
        </w:tc>
      </w:tr>
      <w:tr w:rsidR="00415751" w:rsidRPr="009B2FF1" w:rsidTr="00C93F07">
        <w:trPr>
          <w:cantSplit/>
        </w:trPr>
        <w:tc>
          <w:tcPr>
            <w:tcW w:w="2127" w:type="dxa"/>
            <w:shd w:val="clear" w:color="auto" w:fill="auto"/>
          </w:tcPr>
          <w:p w:rsidR="00415751" w:rsidRPr="009B2FF1" w:rsidRDefault="00415751" w:rsidP="002321B0">
            <w:pPr>
              <w:pStyle w:val="ENoteTableText"/>
              <w:tabs>
                <w:tab w:val="center" w:leader="dot" w:pos="2268"/>
              </w:tabs>
            </w:pPr>
            <w:r w:rsidRPr="009B2FF1">
              <w:t>Div. 3 of Part</w:t>
            </w:r>
            <w:r w:rsidR="009B2FF1">
              <w:t> </w:t>
            </w:r>
            <w:r w:rsidRPr="009B2FF1">
              <w:t>8</w:t>
            </w:r>
            <w:r w:rsidRPr="009B2FF1">
              <w:tab/>
            </w:r>
          </w:p>
        </w:tc>
        <w:tc>
          <w:tcPr>
            <w:tcW w:w="4961" w:type="dxa"/>
            <w:shd w:val="clear" w:color="auto" w:fill="auto"/>
          </w:tcPr>
          <w:p w:rsidR="00415751" w:rsidRPr="009B2FF1" w:rsidRDefault="00415751" w:rsidP="008A3DA4">
            <w:pPr>
              <w:pStyle w:val="ENoteTableText"/>
            </w:pPr>
            <w:r w:rsidRPr="009B2FF1">
              <w:t>rs. 1997 No.</w:t>
            </w:r>
            <w:r w:rsidR="009B2FF1">
              <w:t> </w:t>
            </w:r>
            <w:r w:rsidRPr="009B2FF1">
              <w:t>76</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8.06</w:t>
            </w:r>
            <w:r w:rsidR="00415751" w:rsidRPr="009B2FF1">
              <w:tab/>
            </w:r>
          </w:p>
        </w:tc>
        <w:tc>
          <w:tcPr>
            <w:tcW w:w="4961" w:type="dxa"/>
            <w:shd w:val="clear" w:color="auto" w:fill="auto"/>
          </w:tcPr>
          <w:p w:rsidR="00415751" w:rsidRPr="009B2FF1" w:rsidRDefault="00415751" w:rsidP="008A3DA4">
            <w:pPr>
              <w:pStyle w:val="ENoteTableText"/>
            </w:pPr>
            <w:r w:rsidRPr="009B2FF1">
              <w:t>rs. 1997 No.</w:t>
            </w:r>
            <w:r w:rsidR="009B2FF1">
              <w:t> </w:t>
            </w:r>
            <w:r w:rsidRPr="009B2FF1">
              <w:t>76</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8.06A</w:t>
            </w:r>
            <w:r w:rsidR="00415751" w:rsidRPr="009B2FF1">
              <w:tab/>
            </w:r>
          </w:p>
        </w:tc>
        <w:tc>
          <w:tcPr>
            <w:tcW w:w="4961" w:type="dxa"/>
            <w:shd w:val="clear" w:color="auto" w:fill="auto"/>
          </w:tcPr>
          <w:p w:rsidR="00415751" w:rsidRPr="009B2FF1" w:rsidRDefault="00415751" w:rsidP="008A3DA4">
            <w:pPr>
              <w:pStyle w:val="ENoteTableText"/>
            </w:pPr>
            <w:r w:rsidRPr="009B2FF1">
              <w:t>ad. 1997 No.</w:t>
            </w:r>
            <w:r w:rsidR="009B2FF1">
              <w:t> </w:t>
            </w:r>
            <w:r w:rsidRPr="009B2FF1">
              <w:t>76</w:t>
            </w:r>
          </w:p>
        </w:tc>
      </w:tr>
      <w:tr w:rsidR="00415751" w:rsidRPr="009B2FF1" w:rsidTr="00C93F07">
        <w:trPr>
          <w:cantSplit/>
        </w:trPr>
        <w:tc>
          <w:tcPr>
            <w:tcW w:w="2127" w:type="dxa"/>
            <w:shd w:val="clear" w:color="auto" w:fill="auto"/>
          </w:tcPr>
          <w:p w:rsidR="00415751" w:rsidRPr="009B2FF1" w:rsidRDefault="00415751" w:rsidP="008A3DA4">
            <w:pPr>
              <w:pStyle w:val="ENoteTableText"/>
            </w:pPr>
            <w:r w:rsidRPr="009B2FF1">
              <w:rPr>
                <w:b/>
                <w:noProof/>
              </w:rPr>
              <w:t>Division</w:t>
            </w:r>
            <w:r w:rsidR="009B2FF1">
              <w:rPr>
                <w:b/>
                <w:noProof/>
              </w:rPr>
              <w:t> </w:t>
            </w:r>
            <w:r w:rsidRPr="009B2FF1">
              <w:rPr>
                <w:b/>
                <w:noProof/>
              </w:rPr>
              <w:t>4</w:t>
            </w:r>
          </w:p>
        </w:tc>
        <w:tc>
          <w:tcPr>
            <w:tcW w:w="4961" w:type="dxa"/>
            <w:shd w:val="clear" w:color="auto" w:fill="auto"/>
          </w:tcPr>
          <w:p w:rsidR="00415751" w:rsidRPr="009B2FF1" w:rsidRDefault="00415751" w:rsidP="008A3DA4">
            <w:pPr>
              <w:pStyle w:val="ENoteTableText"/>
            </w:pPr>
          </w:p>
        </w:tc>
      </w:tr>
      <w:tr w:rsidR="00415751" w:rsidRPr="009B2FF1" w:rsidTr="00C93F07">
        <w:trPr>
          <w:cantSplit/>
        </w:trPr>
        <w:tc>
          <w:tcPr>
            <w:tcW w:w="2127" w:type="dxa"/>
            <w:shd w:val="clear" w:color="auto" w:fill="auto"/>
          </w:tcPr>
          <w:p w:rsidR="00415751" w:rsidRPr="009B2FF1" w:rsidRDefault="00415751" w:rsidP="002321B0">
            <w:pPr>
              <w:pStyle w:val="ENoteTableText"/>
              <w:tabs>
                <w:tab w:val="center" w:leader="dot" w:pos="2268"/>
              </w:tabs>
            </w:pPr>
            <w:r w:rsidRPr="009B2FF1">
              <w:t>Heading to Div. 4 of Part</w:t>
            </w:r>
            <w:r w:rsidR="009B2FF1">
              <w:t> </w:t>
            </w:r>
            <w:r w:rsidRPr="009B2FF1">
              <w:t>8</w:t>
            </w:r>
            <w:r w:rsidRPr="009B2FF1">
              <w:tab/>
            </w:r>
          </w:p>
        </w:tc>
        <w:tc>
          <w:tcPr>
            <w:tcW w:w="4961" w:type="dxa"/>
            <w:shd w:val="clear" w:color="auto" w:fill="auto"/>
          </w:tcPr>
          <w:p w:rsidR="00415751" w:rsidRPr="009B2FF1" w:rsidRDefault="00415751" w:rsidP="008A3DA4">
            <w:pPr>
              <w:pStyle w:val="ENoteTableText"/>
            </w:pPr>
            <w:r w:rsidRPr="009B2FF1">
              <w:t>rs. 1997 No.</w:t>
            </w:r>
            <w:r w:rsidR="009B2FF1">
              <w:t> </w:t>
            </w:r>
            <w:r w:rsidRPr="009B2FF1">
              <w:t>76; 2010 No.</w:t>
            </w:r>
            <w:r w:rsidR="009B2FF1">
              <w:t> </w:t>
            </w:r>
            <w:r w:rsidRPr="009B2FF1">
              <w:t>287</w:t>
            </w:r>
          </w:p>
        </w:tc>
      </w:tr>
      <w:tr w:rsidR="00415751" w:rsidRPr="009B2FF1" w:rsidTr="00C93F07">
        <w:trPr>
          <w:cantSplit/>
        </w:trPr>
        <w:tc>
          <w:tcPr>
            <w:tcW w:w="2127" w:type="dxa"/>
            <w:shd w:val="clear" w:color="auto" w:fill="auto"/>
          </w:tcPr>
          <w:p w:rsidR="00415751" w:rsidRPr="009B2FF1" w:rsidRDefault="00415751" w:rsidP="002321B0">
            <w:pPr>
              <w:pStyle w:val="ENoteTableText"/>
              <w:tabs>
                <w:tab w:val="center" w:leader="dot" w:pos="2268"/>
              </w:tabs>
            </w:pPr>
            <w:r w:rsidRPr="009B2FF1">
              <w:t>Div. 4 of Part</w:t>
            </w:r>
            <w:r w:rsidR="009B2FF1">
              <w:t> </w:t>
            </w:r>
            <w:r w:rsidRPr="009B2FF1">
              <w:t>8</w:t>
            </w:r>
            <w:r w:rsidRPr="009B2FF1">
              <w:tab/>
            </w:r>
          </w:p>
        </w:tc>
        <w:tc>
          <w:tcPr>
            <w:tcW w:w="4961" w:type="dxa"/>
            <w:shd w:val="clear" w:color="auto" w:fill="auto"/>
          </w:tcPr>
          <w:p w:rsidR="00415751" w:rsidRPr="009B2FF1" w:rsidRDefault="00415751" w:rsidP="008A3DA4">
            <w:pPr>
              <w:pStyle w:val="ENoteTableText"/>
            </w:pPr>
            <w:r w:rsidRPr="009B2FF1">
              <w:t>rs. 2010 No.</w:t>
            </w:r>
            <w:r w:rsidR="009B2FF1">
              <w:t> </w:t>
            </w:r>
            <w:r w:rsidRPr="009B2FF1">
              <w:t>287</w:t>
            </w:r>
          </w:p>
        </w:tc>
      </w:tr>
      <w:tr w:rsidR="00415751" w:rsidRPr="009B2FF1" w:rsidTr="00C93F07">
        <w:trPr>
          <w:cantSplit/>
        </w:trPr>
        <w:tc>
          <w:tcPr>
            <w:tcW w:w="2127" w:type="dxa"/>
            <w:shd w:val="clear" w:color="auto" w:fill="auto"/>
          </w:tcPr>
          <w:p w:rsidR="00415751" w:rsidRPr="009B2FF1" w:rsidRDefault="00415751" w:rsidP="008A3DA4">
            <w:pPr>
              <w:pStyle w:val="ENoteTableText"/>
            </w:pPr>
            <w:r w:rsidRPr="009B2FF1">
              <w:rPr>
                <w:b/>
              </w:rPr>
              <w:t>Subdivision</w:t>
            </w:r>
            <w:r w:rsidR="009B2FF1">
              <w:rPr>
                <w:b/>
              </w:rPr>
              <w:t> </w:t>
            </w:r>
            <w:r w:rsidRPr="009B2FF1">
              <w:rPr>
                <w:b/>
              </w:rPr>
              <w:t>1</w:t>
            </w:r>
          </w:p>
        </w:tc>
        <w:tc>
          <w:tcPr>
            <w:tcW w:w="4961" w:type="dxa"/>
            <w:shd w:val="clear" w:color="auto" w:fill="auto"/>
          </w:tcPr>
          <w:p w:rsidR="00415751" w:rsidRPr="009B2FF1" w:rsidRDefault="00415751" w:rsidP="008A3DA4">
            <w:pPr>
              <w:pStyle w:val="ENoteTableText"/>
            </w:pP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8.07</w:t>
            </w:r>
            <w:r w:rsidR="00415751" w:rsidRPr="009B2FF1">
              <w:tab/>
            </w:r>
          </w:p>
        </w:tc>
        <w:tc>
          <w:tcPr>
            <w:tcW w:w="4961" w:type="dxa"/>
            <w:shd w:val="clear" w:color="auto" w:fill="auto"/>
          </w:tcPr>
          <w:p w:rsidR="00415751" w:rsidRPr="009B2FF1" w:rsidRDefault="00415751" w:rsidP="008A3DA4">
            <w:pPr>
              <w:pStyle w:val="ENoteTableText"/>
            </w:pPr>
            <w:r w:rsidRPr="009B2FF1">
              <w:t>rs. 2010 No.</w:t>
            </w:r>
            <w:r w:rsidR="009B2FF1">
              <w:t> </w:t>
            </w:r>
            <w:r w:rsidRPr="009B2FF1">
              <w:t>287</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8.08</w:t>
            </w:r>
            <w:r w:rsidR="00415751" w:rsidRPr="009B2FF1">
              <w:tab/>
            </w:r>
          </w:p>
        </w:tc>
        <w:tc>
          <w:tcPr>
            <w:tcW w:w="4961" w:type="dxa"/>
            <w:shd w:val="clear" w:color="auto" w:fill="auto"/>
          </w:tcPr>
          <w:p w:rsidR="00415751" w:rsidRPr="009B2FF1" w:rsidRDefault="00415751" w:rsidP="008A3DA4">
            <w:pPr>
              <w:pStyle w:val="ENoteTableText"/>
            </w:pPr>
            <w:r w:rsidRPr="009B2FF1">
              <w:t>am. 1997 No.</w:t>
            </w:r>
            <w:r w:rsidR="009B2FF1">
              <w:t> </w:t>
            </w:r>
            <w:r w:rsidRPr="009B2FF1">
              <w:t>76</w:t>
            </w:r>
          </w:p>
        </w:tc>
      </w:tr>
      <w:tr w:rsidR="00415751" w:rsidRPr="009B2FF1" w:rsidTr="00C93F07">
        <w:trPr>
          <w:cantSplit/>
        </w:trPr>
        <w:tc>
          <w:tcPr>
            <w:tcW w:w="2127" w:type="dxa"/>
            <w:shd w:val="clear" w:color="auto" w:fill="auto"/>
          </w:tcPr>
          <w:p w:rsidR="00415751" w:rsidRPr="009B2FF1" w:rsidRDefault="00415751" w:rsidP="00C11679">
            <w:pPr>
              <w:rPr>
                <w:rFonts w:ascii="Arial" w:hAnsi="Arial" w:cs="Arial"/>
              </w:rPr>
            </w:pPr>
          </w:p>
        </w:tc>
        <w:tc>
          <w:tcPr>
            <w:tcW w:w="4961" w:type="dxa"/>
            <w:shd w:val="clear" w:color="auto" w:fill="auto"/>
          </w:tcPr>
          <w:p w:rsidR="00415751" w:rsidRPr="009B2FF1" w:rsidRDefault="00415751" w:rsidP="008A3DA4">
            <w:pPr>
              <w:pStyle w:val="ENoteTableText"/>
            </w:pPr>
            <w:r w:rsidRPr="009B2FF1">
              <w:t>rs. 2010 No.</w:t>
            </w:r>
            <w:r w:rsidR="009B2FF1">
              <w:t> </w:t>
            </w:r>
            <w:r w:rsidRPr="009B2FF1">
              <w:t>287</w:t>
            </w:r>
          </w:p>
        </w:tc>
      </w:tr>
      <w:tr w:rsidR="00415751" w:rsidRPr="009B2FF1" w:rsidTr="00C93F07">
        <w:trPr>
          <w:cantSplit/>
        </w:trPr>
        <w:tc>
          <w:tcPr>
            <w:tcW w:w="2127" w:type="dxa"/>
            <w:shd w:val="clear" w:color="auto" w:fill="auto"/>
          </w:tcPr>
          <w:p w:rsidR="00415751" w:rsidRPr="009B2FF1" w:rsidRDefault="00415751" w:rsidP="008A3DA4">
            <w:pPr>
              <w:pStyle w:val="ENoteTableText"/>
            </w:pPr>
            <w:r w:rsidRPr="009B2FF1">
              <w:rPr>
                <w:b/>
              </w:rPr>
              <w:t>Subdivision</w:t>
            </w:r>
            <w:r w:rsidR="009B2FF1">
              <w:rPr>
                <w:b/>
              </w:rPr>
              <w:t> </w:t>
            </w:r>
            <w:r w:rsidRPr="009B2FF1">
              <w:rPr>
                <w:b/>
              </w:rPr>
              <w:t>2</w:t>
            </w:r>
          </w:p>
        </w:tc>
        <w:tc>
          <w:tcPr>
            <w:tcW w:w="4961" w:type="dxa"/>
            <w:shd w:val="clear" w:color="auto" w:fill="auto"/>
          </w:tcPr>
          <w:p w:rsidR="00415751" w:rsidRPr="009B2FF1" w:rsidRDefault="00415751" w:rsidP="008A3DA4">
            <w:pPr>
              <w:pStyle w:val="ENoteTableText"/>
            </w:pP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8.09</w:t>
            </w:r>
            <w:r w:rsidR="00415751" w:rsidRPr="009B2FF1">
              <w:tab/>
            </w:r>
          </w:p>
        </w:tc>
        <w:tc>
          <w:tcPr>
            <w:tcW w:w="4961" w:type="dxa"/>
            <w:shd w:val="clear" w:color="auto" w:fill="auto"/>
          </w:tcPr>
          <w:p w:rsidR="00415751" w:rsidRPr="009B2FF1" w:rsidRDefault="00415751" w:rsidP="008A3DA4">
            <w:pPr>
              <w:pStyle w:val="ENoteTableText"/>
            </w:pPr>
            <w:r w:rsidRPr="009B2FF1">
              <w:t>am.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415751" w:rsidP="00C11679">
            <w:pPr>
              <w:rPr>
                <w:rFonts w:ascii="Arial" w:hAnsi="Arial" w:cs="Arial"/>
              </w:rPr>
            </w:pPr>
          </w:p>
        </w:tc>
        <w:tc>
          <w:tcPr>
            <w:tcW w:w="4961" w:type="dxa"/>
            <w:shd w:val="clear" w:color="auto" w:fill="auto"/>
          </w:tcPr>
          <w:p w:rsidR="00415751" w:rsidRPr="009B2FF1" w:rsidRDefault="00415751" w:rsidP="008A3DA4">
            <w:pPr>
              <w:pStyle w:val="ENoteTableText"/>
            </w:pPr>
            <w:r w:rsidRPr="009B2FF1">
              <w:t>rs. 2010 No.</w:t>
            </w:r>
            <w:r w:rsidR="009B2FF1">
              <w:t> </w:t>
            </w:r>
            <w:r w:rsidRPr="009B2FF1">
              <w:t>287</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8.10</w:t>
            </w:r>
            <w:r w:rsidR="00415751" w:rsidRPr="009B2FF1">
              <w:tab/>
            </w:r>
          </w:p>
        </w:tc>
        <w:tc>
          <w:tcPr>
            <w:tcW w:w="4961" w:type="dxa"/>
            <w:shd w:val="clear" w:color="auto" w:fill="auto"/>
          </w:tcPr>
          <w:p w:rsidR="00415751" w:rsidRPr="009B2FF1" w:rsidRDefault="00415751" w:rsidP="008A3DA4">
            <w:pPr>
              <w:pStyle w:val="ENoteTableText"/>
            </w:pPr>
            <w:r w:rsidRPr="009B2FF1">
              <w:t>am. 1996 No.</w:t>
            </w:r>
            <w:r w:rsidR="009B2FF1">
              <w:t> </w:t>
            </w:r>
            <w:r w:rsidRPr="009B2FF1">
              <w:t>278</w:t>
            </w:r>
          </w:p>
        </w:tc>
      </w:tr>
      <w:tr w:rsidR="00415751" w:rsidRPr="009B2FF1" w:rsidTr="00C93F07">
        <w:trPr>
          <w:cantSplit/>
        </w:trPr>
        <w:tc>
          <w:tcPr>
            <w:tcW w:w="2127" w:type="dxa"/>
            <w:shd w:val="clear" w:color="auto" w:fill="auto"/>
          </w:tcPr>
          <w:p w:rsidR="00415751" w:rsidRPr="009B2FF1" w:rsidRDefault="00415751" w:rsidP="00C11679">
            <w:pPr>
              <w:rPr>
                <w:rFonts w:ascii="Arial" w:hAnsi="Arial" w:cs="Arial"/>
              </w:rPr>
            </w:pPr>
          </w:p>
        </w:tc>
        <w:tc>
          <w:tcPr>
            <w:tcW w:w="4961" w:type="dxa"/>
            <w:shd w:val="clear" w:color="auto" w:fill="auto"/>
          </w:tcPr>
          <w:p w:rsidR="00415751" w:rsidRPr="009B2FF1" w:rsidRDefault="00415751" w:rsidP="008A3DA4">
            <w:pPr>
              <w:pStyle w:val="ENoteTableText"/>
            </w:pPr>
            <w:r w:rsidRPr="009B2FF1">
              <w:t>rs. 2010 No.</w:t>
            </w:r>
            <w:r w:rsidR="009B2FF1">
              <w:t> </w:t>
            </w:r>
            <w:r w:rsidRPr="009B2FF1">
              <w:t>287</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8.11</w:t>
            </w:r>
            <w:r w:rsidR="00415751" w:rsidRPr="009B2FF1">
              <w:tab/>
            </w:r>
          </w:p>
        </w:tc>
        <w:tc>
          <w:tcPr>
            <w:tcW w:w="4961" w:type="dxa"/>
            <w:shd w:val="clear" w:color="auto" w:fill="auto"/>
          </w:tcPr>
          <w:p w:rsidR="00415751" w:rsidRPr="009B2FF1" w:rsidRDefault="00415751" w:rsidP="008A3DA4">
            <w:pPr>
              <w:pStyle w:val="ENoteTableText"/>
            </w:pPr>
            <w:r w:rsidRPr="009B2FF1">
              <w:t>rs. 2010 No.</w:t>
            </w:r>
            <w:r w:rsidR="009B2FF1">
              <w:t> </w:t>
            </w:r>
            <w:r w:rsidRPr="009B2FF1">
              <w:t>287</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8.11A</w:t>
            </w:r>
            <w:r w:rsidR="00415751" w:rsidRPr="009B2FF1">
              <w:tab/>
            </w:r>
          </w:p>
        </w:tc>
        <w:tc>
          <w:tcPr>
            <w:tcW w:w="4961" w:type="dxa"/>
            <w:shd w:val="clear" w:color="auto" w:fill="auto"/>
          </w:tcPr>
          <w:p w:rsidR="00415751" w:rsidRPr="009B2FF1" w:rsidRDefault="00415751" w:rsidP="008A3DA4">
            <w:pPr>
              <w:pStyle w:val="ENoteTableText"/>
            </w:pPr>
            <w:r w:rsidRPr="009B2FF1">
              <w:t>ad.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415751" w:rsidP="00C11679">
            <w:pPr>
              <w:rPr>
                <w:rFonts w:ascii="Arial" w:hAnsi="Arial" w:cs="Arial"/>
              </w:rPr>
            </w:pPr>
          </w:p>
        </w:tc>
        <w:tc>
          <w:tcPr>
            <w:tcW w:w="4961" w:type="dxa"/>
            <w:shd w:val="clear" w:color="auto" w:fill="auto"/>
          </w:tcPr>
          <w:p w:rsidR="00415751" w:rsidRPr="009B2FF1" w:rsidRDefault="00415751" w:rsidP="008A3DA4">
            <w:pPr>
              <w:pStyle w:val="ENoteTableText"/>
            </w:pPr>
            <w:r w:rsidRPr="009B2FF1">
              <w:t>rep. 2010 No.</w:t>
            </w:r>
            <w:r w:rsidR="009B2FF1">
              <w:t> </w:t>
            </w:r>
            <w:r w:rsidRPr="009B2FF1">
              <w:t>287</w:t>
            </w:r>
          </w:p>
        </w:tc>
      </w:tr>
      <w:tr w:rsidR="00415751" w:rsidRPr="009B2FF1" w:rsidTr="00C93F07">
        <w:trPr>
          <w:cantSplit/>
        </w:trPr>
        <w:tc>
          <w:tcPr>
            <w:tcW w:w="2127" w:type="dxa"/>
            <w:shd w:val="clear" w:color="auto" w:fill="auto"/>
          </w:tcPr>
          <w:p w:rsidR="00415751" w:rsidRPr="009B2FF1" w:rsidRDefault="00415751" w:rsidP="008A3DA4">
            <w:pPr>
              <w:pStyle w:val="ENoteTableText"/>
            </w:pPr>
            <w:r w:rsidRPr="009B2FF1">
              <w:rPr>
                <w:b/>
              </w:rPr>
              <w:t>Subdivision</w:t>
            </w:r>
            <w:r w:rsidR="009B2FF1">
              <w:rPr>
                <w:b/>
              </w:rPr>
              <w:t> </w:t>
            </w:r>
            <w:r w:rsidRPr="009B2FF1">
              <w:rPr>
                <w:b/>
              </w:rPr>
              <w:t>3</w:t>
            </w:r>
          </w:p>
        </w:tc>
        <w:tc>
          <w:tcPr>
            <w:tcW w:w="4961" w:type="dxa"/>
            <w:shd w:val="clear" w:color="auto" w:fill="auto"/>
          </w:tcPr>
          <w:p w:rsidR="00415751" w:rsidRPr="009B2FF1" w:rsidRDefault="00415751" w:rsidP="008A3DA4">
            <w:pPr>
              <w:pStyle w:val="ENoteTableText"/>
            </w:pP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8.12</w:t>
            </w:r>
            <w:r w:rsidR="00415751" w:rsidRPr="009B2FF1">
              <w:tab/>
            </w:r>
          </w:p>
        </w:tc>
        <w:tc>
          <w:tcPr>
            <w:tcW w:w="4961" w:type="dxa"/>
            <w:shd w:val="clear" w:color="auto" w:fill="auto"/>
          </w:tcPr>
          <w:p w:rsidR="00415751" w:rsidRPr="009B2FF1" w:rsidRDefault="00415751" w:rsidP="008A3DA4">
            <w:pPr>
              <w:pStyle w:val="ENoteTableText"/>
            </w:pPr>
            <w:r w:rsidRPr="009B2FF1">
              <w:t>rep.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415751" w:rsidP="00C11679">
            <w:pPr>
              <w:rPr>
                <w:rFonts w:ascii="Arial" w:hAnsi="Arial" w:cs="Arial"/>
              </w:rPr>
            </w:pPr>
          </w:p>
        </w:tc>
        <w:tc>
          <w:tcPr>
            <w:tcW w:w="4961" w:type="dxa"/>
            <w:shd w:val="clear" w:color="auto" w:fill="auto"/>
          </w:tcPr>
          <w:p w:rsidR="00415751" w:rsidRPr="009B2FF1" w:rsidRDefault="00415751" w:rsidP="008A3DA4">
            <w:pPr>
              <w:pStyle w:val="ENoteTableText"/>
            </w:pPr>
            <w:r w:rsidRPr="009B2FF1">
              <w:t>ad. 2003 No.</w:t>
            </w:r>
            <w:r w:rsidR="009B2FF1">
              <w:t> </w:t>
            </w:r>
            <w:r w:rsidRPr="009B2FF1">
              <w:t>76</w:t>
            </w:r>
          </w:p>
        </w:tc>
      </w:tr>
      <w:tr w:rsidR="00415751" w:rsidRPr="009B2FF1" w:rsidTr="00C93F07">
        <w:trPr>
          <w:cantSplit/>
        </w:trPr>
        <w:tc>
          <w:tcPr>
            <w:tcW w:w="2127" w:type="dxa"/>
            <w:shd w:val="clear" w:color="auto" w:fill="auto"/>
          </w:tcPr>
          <w:p w:rsidR="00415751" w:rsidRPr="009B2FF1" w:rsidRDefault="00415751" w:rsidP="00C11679">
            <w:pPr>
              <w:rPr>
                <w:rFonts w:ascii="Arial" w:hAnsi="Arial" w:cs="Arial"/>
              </w:rPr>
            </w:pPr>
          </w:p>
        </w:tc>
        <w:tc>
          <w:tcPr>
            <w:tcW w:w="4961" w:type="dxa"/>
            <w:shd w:val="clear" w:color="auto" w:fill="auto"/>
          </w:tcPr>
          <w:p w:rsidR="00415751" w:rsidRPr="009B2FF1" w:rsidRDefault="00415751" w:rsidP="008A3DA4">
            <w:pPr>
              <w:pStyle w:val="ENoteTableText"/>
            </w:pPr>
            <w:r w:rsidRPr="009B2FF1">
              <w:t>rs. 2010 No.</w:t>
            </w:r>
            <w:r w:rsidR="009B2FF1">
              <w:t> </w:t>
            </w:r>
            <w:r w:rsidRPr="009B2FF1">
              <w:t>287</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8.12A</w:t>
            </w:r>
            <w:r w:rsidR="00415751" w:rsidRPr="009B2FF1">
              <w:tab/>
            </w:r>
          </w:p>
        </w:tc>
        <w:tc>
          <w:tcPr>
            <w:tcW w:w="4961" w:type="dxa"/>
            <w:shd w:val="clear" w:color="auto" w:fill="auto"/>
          </w:tcPr>
          <w:p w:rsidR="00415751" w:rsidRPr="009B2FF1" w:rsidRDefault="00415751" w:rsidP="008A3DA4">
            <w:pPr>
              <w:pStyle w:val="ENoteTableText"/>
            </w:pPr>
            <w:r w:rsidRPr="009B2FF1">
              <w:t>ad. 2010 No.</w:t>
            </w:r>
            <w:r w:rsidR="009B2FF1">
              <w:t> </w:t>
            </w:r>
            <w:r w:rsidRPr="009B2FF1">
              <w:t>287</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8.12B</w:t>
            </w:r>
            <w:r w:rsidR="00415751" w:rsidRPr="009B2FF1">
              <w:tab/>
            </w:r>
          </w:p>
        </w:tc>
        <w:tc>
          <w:tcPr>
            <w:tcW w:w="4961" w:type="dxa"/>
            <w:shd w:val="clear" w:color="auto" w:fill="auto"/>
          </w:tcPr>
          <w:p w:rsidR="00415751" w:rsidRPr="009B2FF1" w:rsidRDefault="00415751" w:rsidP="008A3DA4">
            <w:pPr>
              <w:pStyle w:val="ENoteTableText"/>
            </w:pPr>
            <w:r w:rsidRPr="009B2FF1">
              <w:t>ad. 2010 No.</w:t>
            </w:r>
            <w:r w:rsidR="009B2FF1">
              <w:t> </w:t>
            </w:r>
            <w:r w:rsidRPr="009B2FF1">
              <w:t>287</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8.12C</w:t>
            </w:r>
            <w:r w:rsidR="00415751" w:rsidRPr="009B2FF1">
              <w:tab/>
            </w:r>
          </w:p>
        </w:tc>
        <w:tc>
          <w:tcPr>
            <w:tcW w:w="4961" w:type="dxa"/>
            <w:shd w:val="clear" w:color="auto" w:fill="auto"/>
          </w:tcPr>
          <w:p w:rsidR="00415751" w:rsidRPr="009B2FF1" w:rsidRDefault="00415751" w:rsidP="008A3DA4">
            <w:pPr>
              <w:pStyle w:val="ENoteTableText"/>
            </w:pPr>
            <w:r w:rsidRPr="009B2FF1">
              <w:t>ad. 2010 No.</w:t>
            </w:r>
            <w:r w:rsidR="009B2FF1">
              <w:t> </w:t>
            </w:r>
            <w:r w:rsidRPr="009B2FF1">
              <w:t>287</w:t>
            </w:r>
          </w:p>
        </w:tc>
      </w:tr>
      <w:tr w:rsidR="00415751" w:rsidRPr="009B2FF1" w:rsidTr="00C93F07">
        <w:trPr>
          <w:cantSplit/>
        </w:trPr>
        <w:tc>
          <w:tcPr>
            <w:tcW w:w="2127" w:type="dxa"/>
            <w:shd w:val="clear" w:color="auto" w:fill="auto"/>
          </w:tcPr>
          <w:p w:rsidR="00415751" w:rsidRPr="009B2FF1" w:rsidRDefault="00415751" w:rsidP="008A3DA4">
            <w:pPr>
              <w:pStyle w:val="ENoteTableText"/>
            </w:pPr>
            <w:r w:rsidRPr="009B2FF1">
              <w:rPr>
                <w:b/>
              </w:rPr>
              <w:t>Subdivision</w:t>
            </w:r>
            <w:r w:rsidR="009B2FF1">
              <w:rPr>
                <w:b/>
              </w:rPr>
              <w:t> </w:t>
            </w:r>
            <w:r w:rsidRPr="009B2FF1">
              <w:rPr>
                <w:b/>
              </w:rPr>
              <w:t>4</w:t>
            </w:r>
          </w:p>
        </w:tc>
        <w:tc>
          <w:tcPr>
            <w:tcW w:w="4961" w:type="dxa"/>
            <w:shd w:val="clear" w:color="auto" w:fill="auto"/>
          </w:tcPr>
          <w:p w:rsidR="00415751" w:rsidRPr="009B2FF1" w:rsidRDefault="00415751" w:rsidP="008A3DA4">
            <w:pPr>
              <w:pStyle w:val="ENoteTableText"/>
            </w:pP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8.12D</w:t>
            </w:r>
            <w:r w:rsidR="00415751" w:rsidRPr="009B2FF1">
              <w:tab/>
            </w:r>
          </w:p>
        </w:tc>
        <w:tc>
          <w:tcPr>
            <w:tcW w:w="4961" w:type="dxa"/>
            <w:shd w:val="clear" w:color="auto" w:fill="auto"/>
          </w:tcPr>
          <w:p w:rsidR="00415751" w:rsidRPr="009B2FF1" w:rsidRDefault="00415751" w:rsidP="008A3DA4">
            <w:pPr>
              <w:pStyle w:val="ENoteTableText"/>
            </w:pPr>
            <w:r w:rsidRPr="009B2FF1">
              <w:t>ad. 2010 No.</w:t>
            </w:r>
            <w:r w:rsidR="009B2FF1">
              <w:t> </w:t>
            </w:r>
            <w:r w:rsidRPr="009B2FF1">
              <w:t>287</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8.12E</w:t>
            </w:r>
            <w:r w:rsidR="00415751" w:rsidRPr="009B2FF1">
              <w:tab/>
            </w:r>
          </w:p>
        </w:tc>
        <w:tc>
          <w:tcPr>
            <w:tcW w:w="4961" w:type="dxa"/>
            <w:shd w:val="clear" w:color="auto" w:fill="auto"/>
          </w:tcPr>
          <w:p w:rsidR="00415751" w:rsidRPr="009B2FF1" w:rsidRDefault="00415751" w:rsidP="008A3DA4">
            <w:pPr>
              <w:pStyle w:val="ENoteTableText"/>
            </w:pPr>
            <w:r w:rsidRPr="009B2FF1">
              <w:t>ad. 2010 No.</w:t>
            </w:r>
            <w:r w:rsidR="009B2FF1">
              <w:t> </w:t>
            </w:r>
            <w:r w:rsidRPr="009B2FF1">
              <w:t>287</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8.12F</w:t>
            </w:r>
            <w:r w:rsidR="00415751" w:rsidRPr="009B2FF1">
              <w:tab/>
            </w:r>
          </w:p>
        </w:tc>
        <w:tc>
          <w:tcPr>
            <w:tcW w:w="4961" w:type="dxa"/>
            <w:shd w:val="clear" w:color="auto" w:fill="auto"/>
          </w:tcPr>
          <w:p w:rsidR="00415751" w:rsidRPr="009B2FF1" w:rsidRDefault="00415751" w:rsidP="008A3DA4">
            <w:pPr>
              <w:pStyle w:val="ENoteTableText"/>
            </w:pPr>
            <w:r w:rsidRPr="009B2FF1">
              <w:t>ad. 2010 No.</w:t>
            </w:r>
            <w:r w:rsidR="009B2FF1">
              <w:t> </w:t>
            </w:r>
            <w:r w:rsidRPr="009B2FF1">
              <w:t>287</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8.12G</w:t>
            </w:r>
            <w:r w:rsidR="00415751" w:rsidRPr="009B2FF1">
              <w:tab/>
            </w:r>
          </w:p>
        </w:tc>
        <w:tc>
          <w:tcPr>
            <w:tcW w:w="4961" w:type="dxa"/>
            <w:shd w:val="clear" w:color="auto" w:fill="auto"/>
          </w:tcPr>
          <w:p w:rsidR="00415751" w:rsidRPr="009B2FF1" w:rsidRDefault="00415751" w:rsidP="008A3DA4">
            <w:pPr>
              <w:pStyle w:val="ENoteTableText"/>
            </w:pPr>
            <w:r w:rsidRPr="009B2FF1">
              <w:t>ad. 2010 No.</w:t>
            </w:r>
            <w:r w:rsidR="009B2FF1">
              <w:t> </w:t>
            </w:r>
            <w:r w:rsidRPr="009B2FF1">
              <w:t>287</w:t>
            </w:r>
          </w:p>
        </w:tc>
      </w:tr>
      <w:tr w:rsidR="00415751" w:rsidRPr="009B2FF1" w:rsidTr="00C93F07">
        <w:trPr>
          <w:cantSplit/>
        </w:trPr>
        <w:tc>
          <w:tcPr>
            <w:tcW w:w="2127" w:type="dxa"/>
            <w:shd w:val="clear" w:color="auto" w:fill="auto"/>
          </w:tcPr>
          <w:p w:rsidR="00415751" w:rsidRPr="009B2FF1" w:rsidRDefault="00415751" w:rsidP="008A3DA4">
            <w:pPr>
              <w:pStyle w:val="ENoteTableText"/>
            </w:pPr>
            <w:r w:rsidRPr="009B2FF1">
              <w:rPr>
                <w:b/>
              </w:rPr>
              <w:t>Subdivision</w:t>
            </w:r>
            <w:r w:rsidR="009B2FF1">
              <w:rPr>
                <w:b/>
              </w:rPr>
              <w:t> </w:t>
            </w:r>
            <w:r w:rsidRPr="009B2FF1">
              <w:rPr>
                <w:b/>
              </w:rPr>
              <w:t>5</w:t>
            </w:r>
          </w:p>
        </w:tc>
        <w:tc>
          <w:tcPr>
            <w:tcW w:w="4961" w:type="dxa"/>
            <w:shd w:val="clear" w:color="auto" w:fill="auto"/>
          </w:tcPr>
          <w:p w:rsidR="00415751" w:rsidRPr="009B2FF1" w:rsidRDefault="00415751" w:rsidP="008A3DA4">
            <w:pPr>
              <w:pStyle w:val="ENoteTableText"/>
            </w:pP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8.12H</w:t>
            </w:r>
            <w:r w:rsidR="00415751" w:rsidRPr="009B2FF1">
              <w:tab/>
            </w:r>
          </w:p>
        </w:tc>
        <w:tc>
          <w:tcPr>
            <w:tcW w:w="4961" w:type="dxa"/>
            <w:shd w:val="clear" w:color="auto" w:fill="auto"/>
          </w:tcPr>
          <w:p w:rsidR="00415751" w:rsidRPr="009B2FF1" w:rsidRDefault="00415751" w:rsidP="008A3DA4">
            <w:pPr>
              <w:pStyle w:val="ENoteTableText"/>
            </w:pPr>
            <w:r w:rsidRPr="009B2FF1">
              <w:t>ad. 2010 No.</w:t>
            </w:r>
            <w:r w:rsidR="009B2FF1">
              <w:t> </w:t>
            </w:r>
            <w:r w:rsidRPr="009B2FF1">
              <w:t>287</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8.12I</w:t>
            </w:r>
            <w:r w:rsidR="00415751" w:rsidRPr="009B2FF1">
              <w:tab/>
            </w:r>
          </w:p>
        </w:tc>
        <w:tc>
          <w:tcPr>
            <w:tcW w:w="4961" w:type="dxa"/>
            <w:shd w:val="clear" w:color="auto" w:fill="auto"/>
          </w:tcPr>
          <w:p w:rsidR="00415751" w:rsidRPr="009B2FF1" w:rsidRDefault="00415751" w:rsidP="008A3DA4">
            <w:pPr>
              <w:pStyle w:val="ENoteTableText"/>
            </w:pPr>
            <w:r w:rsidRPr="009B2FF1">
              <w:t>ad. 2010 No.</w:t>
            </w:r>
            <w:r w:rsidR="009B2FF1">
              <w:t> </w:t>
            </w:r>
            <w:r w:rsidRPr="009B2FF1">
              <w:t>287</w:t>
            </w:r>
          </w:p>
        </w:tc>
      </w:tr>
      <w:tr w:rsidR="00415751" w:rsidRPr="009B2FF1" w:rsidTr="00C93F07">
        <w:trPr>
          <w:cantSplit/>
        </w:trPr>
        <w:tc>
          <w:tcPr>
            <w:tcW w:w="2127" w:type="dxa"/>
            <w:shd w:val="clear" w:color="auto" w:fill="auto"/>
          </w:tcPr>
          <w:p w:rsidR="00415751" w:rsidRPr="009B2FF1" w:rsidRDefault="00415751" w:rsidP="008A3DA4">
            <w:pPr>
              <w:pStyle w:val="ENoteTableText"/>
            </w:pPr>
            <w:r w:rsidRPr="009B2FF1">
              <w:rPr>
                <w:b/>
              </w:rPr>
              <w:t>Subdivision</w:t>
            </w:r>
            <w:r w:rsidR="009B2FF1">
              <w:rPr>
                <w:b/>
              </w:rPr>
              <w:t> </w:t>
            </w:r>
            <w:r w:rsidRPr="009B2FF1">
              <w:rPr>
                <w:b/>
              </w:rPr>
              <w:t>6</w:t>
            </w:r>
          </w:p>
        </w:tc>
        <w:tc>
          <w:tcPr>
            <w:tcW w:w="4961" w:type="dxa"/>
            <w:shd w:val="clear" w:color="auto" w:fill="auto"/>
          </w:tcPr>
          <w:p w:rsidR="00415751" w:rsidRPr="009B2FF1" w:rsidRDefault="00415751" w:rsidP="008A3DA4">
            <w:pPr>
              <w:pStyle w:val="ENoteTableText"/>
            </w:pP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8.12J</w:t>
            </w:r>
            <w:r w:rsidR="00415751" w:rsidRPr="009B2FF1">
              <w:tab/>
            </w:r>
          </w:p>
        </w:tc>
        <w:tc>
          <w:tcPr>
            <w:tcW w:w="4961" w:type="dxa"/>
            <w:shd w:val="clear" w:color="auto" w:fill="auto"/>
          </w:tcPr>
          <w:p w:rsidR="00415751" w:rsidRPr="009B2FF1" w:rsidRDefault="00415751" w:rsidP="008A3DA4">
            <w:pPr>
              <w:pStyle w:val="ENoteTableText"/>
            </w:pPr>
            <w:r w:rsidRPr="009B2FF1">
              <w:t>ad. 2010 No.</w:t>
            </w:r>
            <w:r w:rsidR="009B2FF1">
              <w:t> </w:t>
            </w:r>
            <w:r w:rsidRPr="009B2FF1">
              <w:t>287</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8.12K</w:t>
            </w:r>
            <w:r w:rsidR="00415751" w:rsidRPr="009B2FF1">
              <w:tab/>
            </w:r>
          </w:p>
        </w:tc>
        <w:tc>
          <w:tcPr>
            <w:tcW w:w="4961" w:type="dxa"/>
            <w:shd w:val="clear" w:color="auto" w:fill="auto"/>
          </w:tcPr>
          <w:p w:rsidR="00415751" w:rsidRPr="009B2FF1" w:rsidRDefault="00415751" w:rsidP="008A3DA4">
            <w:pPr>
              <w:pStyle w:val="ENoteTableText"/>
            </w:pPr>
            <w:r w:rsidRPr="009B2FF1">
              <w:t>ad. 2010 No.</w:t>
            </w:r>
            <w:r w:rsidR="009B2FF1">
              <w:t> </w:t>
            </w:r>
            <w:r w:rsidRPr="009B2FF1">
              <w:t>287</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8.12L</w:t>
            </w:r>
            <w:r w:rsidR="00415751" w:rsidRPr="009B2FF1">
              <w:tab/>
            </w:r>
          </w:p>
        </w:tc>
        <w:tc>
          <w:tcPr>
            <w:tcW w:w="4961" w:type="dxa"/>
            <w:shd w:val="clear" w:color="auto" w:fill="auto"/>
          </w:tcPr>
          <w:p w:rsidR="00415751" w:rsidRPr="009B2FF1" w:rsidRDefault="00415751" w:rsidP="008A3DA4">
            <w:pPr>
              <w:pStyle w:val="ENoteTableText"/>
            </w:pPr>
            <w:r w:rsidRPr="009B2FF1">
              <w:t>ad. 2010 No.</w:t>
            </w:r>
            <w:r w:rsidR="009B2FF1">
              <w:t> </w:t>
            </w:r>
            <w:r w:rsidRPr="009B2FF1">
              <w:t>287</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8.12M</w:t>
            </w:r>
            <w:r w:rsidR="00415751" w:rsidRPr="009B2FF1">
              <w:tab/>
            </w:r>
          </w:p>
        </w:tc>
        <w:tc>
          <w:tcPr>
            <w:tcW w:w="4961" w:type="dxa"/>
            <w:shd w:val="clear" w:color="auto" w:fill="auto"/>
          </w:tcPr>
          <w:p w:rsidR="00415751" w:rsidRPr="009B2FF1" w:rsidRDefault="00415751" w:rsidP="008A3DA4">
            <w:pPr>
              <w:pStyle w:val="ENoteTableText"/>
            </w:pPr>
            <w:r w:rsidRPr="009B2FF1">
              <w:t>ad. 2010 No.</w:t>
            </w:r>
            <w:r w:rsidR="009B2FF1">
              <w:t> </w:t>
            </w:r>
            <w:r w:rsidRPr="009B2FF1">
              <w:t>287</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8.12N</w:t>
            </w:r>
            <w:r w:rsidR="00415751" w:rsidRPr="009B2FF1">
              <w:tab/>
            </w:r>
          </w:p>
        </w:tc>
        <w:tc>
          <w:tcPr>
            <w:tcW w:w="4961" w:type="dxa"/>
            <w:shd w:val="clear" w:color="auto" w:fill="auto"/>
          </w:tcPr>
          <w:p w:rsidR="00415751" w:rsidRPr="009B2FF1" w:rsidRDefault="00415751" w:rsidP="008A3DA4">
            <w:pPr>
              <w:pStyle w:val="ENoteTableText"/>
            </w:pPr>
            <w:r w:rsidRPr="009B2FF1">
              <w:t>ad. 2010 No.</w:t>
            </w:r>
            <w:r w:rsidR="009B2FF1">
              <w:t> </w:t>
            </w:r>
            <w:r w:rsidRPr="009B2FF1">
              <w:t>287</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8.12O</w:t>
            </w:r>
            <w:r w:rsidR="00415751" w:rsidRPr="009B2FF1">
              <w:tab/>
            </w:r>
          </w:p>
        </w:tc>
        <w:tc>
          <w:tcPr>
            <w:tcW w:w="4961" w:type="dxa"/>
            <w:shd w:val="clear" w:color="auto" w:fill="auto"/>
          </w:tcPr>
          <w:p w:rsidR="00415751" w:rsidRPr="009B2FF1" w:rsidRDefault="00415751" w:rsidP="008A3DA4">
            <w:pPr>
              <w:pStyle w:val="ENoteTableText"/>
            </w:pPr>
            <w:r w:rsidRPr="009B2FF1">
              <w:t>ad. 2010 No.</w:t>
            </w:r>
            <w:r w:rsidR="009B2FF1">
              <w:t> </w:t>
            </w:r>
            <w:r w:rsidRPr="009B2FF1">
              <w:t>287</w:t>
            </w:r>
          </w:p>
        </w:tc>
      </w:tr>
      <w:tr w:rsidR="00415751" w:rsidRPr="009B2FF1" w:rsidTr="00C93F07">
        <w:trPr>
          <w:cantSplit/>
        </w:trPr>
        <w:tc>
          <w:tcPr>
            <w:tcW w:w="2127" w:type="dxa"/>
            <w:shd w:val="clear" w:color="auto" w:fill="auto"/>
          </w:tcPr>
          <w:p w:rsidR="00415751" w:rsidRPr="009B2FF1" w:rsidRDefault="00415751" w:rsidP="008A3DA4">
            <w:pPr>
              <w:pStyle w:val="ENoteTableText"/>
            </w:pPr>
            <w:r w:rsidRPr="009B2FF1">
              <w:rPr>
                <w:b/>
                <w:noProof/>
              </w:rPr>
              <w:t>Division</w:t>
            </w:r>
            <w:r w:rsidR="009B2FF1">
              <w:rPr>
                <w:b/>
                <w:noProof/>
              </w:rPr>
              <w:t> </w:t>
            </w:r>
            <w:r w:rsidRPr="009B2FF1">
              <w:rPr>
                <w:b/>
                <w:noProof/>
              </w:rPr>
              <w:t>5</w:t>
            </w:r>
          </w:p>
        </w:tc>
        <w:tc>
          <w:tcPr>
            <w:tcW w:w="4961" w:type="dxa"/>
            <w:shd w:val="clear" w:color="auto" w:fill="auto"/>
          </w:tcPr>
          <w:p w:rsidR="00415751" w:rsidRPr="009B2FF1" w:rsidRDefault="00415751" w:rsidP="008A3DA4">
            <w:pPr>
              <w:pStyle w:val="ENoteTableText"/>
            </w:pP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8.13</w:t>
            </w:r>
            <w:r w:rsidR="00415751" w:rsidRPr="009B2FF1">
              <w:tab/>
            </w:r>
          </w:p>
        </w:tc>
        <w:tc>
          <w:tcPr>
            <w:tcW w:w="4961" w:type="dxa"/>
            <w:shd w:val="clear" w:color="auto" w:fill="auto"/>
          </w:tcPr>
          <w:p w:rsidR="00415751" w:rsidRPr="009B2FF1" w:rsidRDefault="00415751" w:rsidP="008A3DA4">
            <w:pPr>
              <w:pStyle w:val="ENoteTableText"/>
            </w:pPr>
            <w:r w:rsidRPr="009B2FF1">
              <w:t>am. 2001 No.</w:t>
            </w:r>
            <w:r w:rsidR="009B2FF1">
              <w:t> </w:t>
            </w:r>
            <w:r w:rsidRPr="009B2FF1">
              <w:t>262</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8.14</w:t>
            </w:r>
            <w:r w:rsidR="00415751" w:rsidRPr="009B2FF1">
              <w:tab/>
            </w:r>
          </w:p>
        </w:tc>
        <w:tc>
          <w:tcPr>
            <w:tcW w:w="4961" w:type="dxa"/>
            <w:shd w:val="clear" w:color="auto" w:fill="auto"/>
          </w:tcPr>
          <w:p w:rsidR="00415751" w:rsidRPr="009B2FF1" w:rsidRDefault="00415751" w:rsidP="008A3DA4">
            <w:pPr>
              <w:pStyle w:val="ENoteTableText"/>
            </w:pPr>
            <w:r w:rsidRPr="009B2FF1">
              <w:t>am. 2001 No.</w:t>
            </w:r>
            <w:r w:rsidR="009B2FF1">
              <w:t> </w:t>
            </w:r>
            <w:r w:rsidRPr="009B2FF1">
              <w:t>262</w:t>
            </w:r>
          </w:p>
        </w:tc>
      </w:tr>
      <w:tr w:rsidR="00415751" w:rsidRPr="009B2FF1" w:rsidTr="00C93F07">
        <w:trPr>
          <w:cantSplit/>
        </w:trPr>
        <w:tc>
          <w:tcPr>
            <w:tcW w:w="2127" w:type="dxa"/>
            <w:shd w:val="clear" w:color="auto" w:fill="auto"/>
          </w:tcPr>
          <w:p w:rsidR="00415751" w:rsidRPr="009B2FF1" w:rsidRDefault="00415751" w:rsidP="00AE056D">
            <w:pPr>
              <w:pStyle w:val="ENoteTableText"/>
              <w:tabs>
                <w:tab w:val="center" w:leader="dot" w:pos="2268"/>
              </w:tabs>
            </w:pPr>
            <w:r w:rsidRPr="009B2FF1">
              <w:t>Note to r. 8.14(1</w:t>
            </w:r>
            <w:r w:rsidR="008A3DA4" w:rsidRPr="009B2FF1">
              <w:t xml:space="preserve">) </w:t>
            </w:r>
            <w:r w:rsidR="002321B0" w:rsidRPr="009B2FF1">
              <w:tab/>
            </w:r>
          </w:p>
        </w:tc>
        <w:tc>
          <w:tcPr>
            <w:tcW w:w="4961" w:type="dxa"/>
            <w:shd w:val="clear" w:color="auto" w:fill="auto"/>
          </w:tcPr>
          <w:p w:rsidR="00415751" w:rsidRPr="009B2FF1" w:rsidRDefault="00415751" w:rsidP="008A3DA4">
            <w:pPr>
              <w:pStyle w:val="ENoteTableText"/>
            </w:pPr>
            <w:r w:rsidRPr="009B2FF1">
              <w:t>rep. 2001 No.</w:t>
            </w:r>
            <w:r w:rsidR="009B2FF1">
              <w:t> </w:t>
            </w:r>
            <w:r w:rsidRPr="009B2FF1">
              <w:t>262</w:t>
            </w:r>
          </w:p>
        </w:tc>
      </w:tr>
      <w:tr w:rsidR="00415751" w:rsidRPr="009B2FF1" w:rsidTr="00C93F07">
        <w:trPr>
          <w:cantSplit/>
        </w:trPr>
        <w:tc>
          <w:tcPr>
            <w:tcW w:w="2127" w:type="dxa"/>
            <w:shd w:val="clear" w:color="auto" w:fill="auto"/>
          </w:tcPr>
          <w:p w:rsidR="00415751" w:rsidRPr="009B2FF1" w:rsidRDefault="00415751" w:rsidP="002321B0">
            <w:pPr>
              <w:pStyle w:val="ENoteTableText"/>
              <w:tabs>
                <w:tab w:val="center" w:leader="dot" w:pos="2268"/>
              </w:tabs>
            </w:pPr>
            <w:r w:rsidRPr="009B2FF1">
              <w:t>Div. 5A of Part</w:t>
            </w:r>
            <w:r w:rsidR="009B2FF1">
              <w:t> </w:t>
            </w:r>
            <w:r w:rsidRPr="009B2FF1">
              <w:t>8</w:t>
            </w:r>
            <w:r w:rsidRPr="009B2FF1">
              <w:tab/>
            </w:r>
          </w:p>
        </w:tc>
        <w:tc>
          <w:tcPr>
            <w:tcW w:w="4961" w:type="dxa"/>
            <w:shd w:val="clear" w:color="auto" w:fill="auto"/>
          </w:tcPr>
          <w:p w:rsidR="00415751" w:rsidRPr="009B2FF1" w:rsidRDefault="00415751" w:rsidP="008A3DA4">
            <w:pPr>
              <w:pStyle w:val="ENoteTableText"/>
            </w:pPr>
            <w:r w:rsidRPr="009B2FF1">
              <w:t>ad. 1996 No.</w:t>
            </w:r>
            <w:r w:rsidR="009B2FF1">
              <w:t> </w:t>
            </w:r>
            <w:r w:rsidRPr="009B2FF1">
              <w:t>278</w:t>
            </w:r>
            <w:r w:rsidRPr="009B2FF1">
              <w:br/>
              <w:t>rep. 1997 No.</w:t>
            </w:r>
            <w:r w:rsidR="009B2FF1">
              <w:t> </w:t>
            </w:r>
            <w:r w:rsidRPr="009B2FF1">
              <w:t>76</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8.14A</w:t>
            </w:r>
            <w:r w:rsidR="00415751" w:rsidRPr="009B2FF1">
              <w:tab/>
            </w:r>
          </w:p>
        </w:tc>
        <w:tc>
          <w:tcPr>
            <w:tcW w:w="4961" w:type="dxa"/>
            <w:shd w:val="clear" w:color="auto" w:fill="auto"/>
          </w:tcPr>
          <w:p w:rsidR="00415751" w:rsidRPr="009B2FF1" w:rsidRDefault="00415751" w:rsidP="008A3DA4">
            <w:pPr>
              <w:pStyle w:val="ENoteTableText"/>
            </w:pPr>
            <w:r w:rsidRPr="009B2FF1">
              <w:t>ad. 1996 No.</w:t>
            </w:r>
            <w:r w:rsidR="009B2FF1">
              <w:t> </w:t>
            </w:r>
            <w:r w:rsidRPr="009B2FF1">
              <w:t>278</w:t>
            </w:r>
          </w:p>
        </w:tc>
      </w:tr>
      <w:tr w:rsidR="00415751" w:rsidRPr="009B2FF1" w:rsidTr="00C93F07">
        <w:trPr>
          <w:cantSplit/>
        </w:trPr>
        <w:tc>
          <w:tcPr>
            <w:tcW w:w="2127" w:type="dxa"/>
            <w:shd w:val="clear" w:color="auto" w:fill="auto"/>
          </w:tcPr>
          <w:p w:rsidR="00415751" w:rsidRPr="009B2FF1" w:rsidRDefault="00415751" w:rsidP="00C11679">
            <w:pPr>
              <w:rPr>
                <w:rFonts w:ascii="Arial" w:hAnsi="Arial" w:cs="Arial"/>
              </w:rPr>
            </w:pPr>
          </w:p>
        </w:tc>
        <w:tc>
          <w:tcPr>
            <w:tcW w:w="4961" w:type="dxa"/>
            <w:shd w:val="clear" w:color="auto" w:fill="auto"/>
          </w:tcPr>
          <w:p w:rsidR="00415751" w:rsidRPr="009B2FF1" w:rsidRDefault="00415751" w:rsidP="008A3DA4">
            <w:pPr>
              <w:pStyle w:val="ENoteTableText"/>
            </w:pPr>
            <w:r w:rsidRPr="009B2FF1">
              <w:t>am. 1997 No.</w:t>
            </w:r>
            <w:r w:rsidR="009B2FF1">
              <w:t> </w:t>
            </w:r>
            <w:r w:rsidRPr="009B2FF1">
              <w:t>76</w:t>
            </w:r>
          </w:p>
        </w:tc>
      </w:tr>
      <w:tr w:rsidR="00415751" w:rsidRPr="009B2FF1" w:rsidTr="00C93F07">
        <w:trPr>
          <w:cantSplit/>
        </w:trPr>
        <w:tc>
          <w:tcPr>
            <w:tcW w:w="2127" w:type="dxa"/>
            <w:shd w:val="clear" w:color="auto" w:fill="auto"/>
          </w:tcPr>
          <w:p w:rsidR="00415751" w:rsidRPr="009B2FF1" w:rsidRDefault="00415751" w:rsidP="00C11679">
            <w:pPr>
              <w:rPr>
                <w:rFonts w:ascii="Arial" w:hAnsi="Arial" w:cs="Arial"/>
              </w:rPr>
            </w:pPr>
          </w:p>
        </w:tc>
        <w:tc>
          <w:tcPr>
            <w:tcW w:w="4961" w:type="dxa"/>
            <w:shd w:val="clear" w:color="auto" w:fill="auto"/>
          </w:tcPr>
          <w:p w:rsidR="00415751" w:rsidRPr="009B2FF1" w:rsidRDefault="00415751" w:rsidP="008A3DA4">
            <w:pPr>
              <w:pStyle w:val="ENoteTableText"/>
            </w:pPr>
            <w:r w:rsidRPr="009B2FF1">
              <w:t>rep. 1997 No.</w:t>
            </w:r>
            <w:r w:rsidR="009B2FF1">
              <w:t> </w:t>
            </w:r>
            <w:r w:rsidRPr="009B2FF1">
              <w:t>76</w:t>
            </w:r>
          </w:p>
        </w:tc>
      </w:tr>
      <w:tr w:rsidR="00415751" w:rsidRPr="009B2FF1" w:rsidTr="00C93F07">
        <w:trPr>
          <w:cantSplit/>
        </w:trPr>
        <w:tc>
          <w:tcPr>
            <w:tcW w:w="2127" w:type="dxa"/>
            <w:shd w:val="clear" w:color="auto" w:fill="auto"/>
          </w:tcPr>
          <w:p w:rsidR="00415751" w:rsidRPr="009B2FF1" w:rsidRDefault="00415751" w:rsidP="008A3DA4">
            <w:pPr>
              <w:pStyle w:val="ENoteTableText"/>
            </w:pPr>
            <w:r w:rsidRPr="009B2FF1">
              <w:rPr>
                <w:b/>
                <w:noProof/>
              </w:rPr>
              <w:t>Division</w:t>
            </w:r>
            <w:r w:rsidR="009B2FF1">
              <w:rPr>
                <w:b/>
                <w:noProof/>
              </w:rPr>
              <w:t> </w:t>
            </w:r>
            <w:r w:rsidRPr="009B2FF1">
              <w:rPr>
                <w:b/>
                <w:noProof/>
              </w:rPr>
              <w:t>6</w:t>
            </w:r>
          </w:p>
        </w:tc>
        <w:tc>
          <w:tcPr>
            <w:tcW w:w="4961" w:type="dxa"/>
            <w:shd w:val="clear" w:color="auto" w:fill="auto"/>
          </w:tcPr>
          <w:p w:rsidR="00415751" w:rsidRPr="009B2FF1" w:rsidRDefault="00415751" w:rsidP="008A3DA4">
            <w:pPr>
              <w:pStyle w:val="ENoteTableText"/>
            </w:pPr>
          </w:p>
        </w:tc>
      </w:tr>
      <w:tr w:rsidR="00415751" w:rsidRPr="009B2FF1" w:rsidTr="00C93F07">
        <w:trPr>
          <w:cantSplit/>
        </w:trPr>
        <w:tc>
          <w:tcPr>
            <w:tcW w:w="2127" w:type="dxa"/>
            <w:shd w:val="clear" w:color="auto" w:fill="auto"/>
          </w:tcPr>
          <w:p w:rsidR="00415751" w:rsidRPr="009B2FF1" w:rsidRDefault="00415751" w:rsidP="002321B0">
            <w:pPr>
              <w:pStyle w:val="ENoteTableText"/>
              <w:tabs>
                <w:tab w:val="center" w:leader="dot" w:pos="2268"/>
              </w:tabs>
            </w:pPr>
            <w:r w:rsidRPr="009B2FF1">
              <w:t>Div. 6 of Part</w:t>
            </w:r>
            <w:r w:rsidR="009B2FF1">
              <w:t> </w:t>
            </w:r>
            <w:r w:rsidRPr="009B2FF1">
              <w:t>8</w:t>
            </w:r>
            <w:r w:rsidRPr="009B2FF1">
              <w:tab/>
            </w:r>
          </w:p>
        </w:tc>
        <w:tc>
          <w:tcPr>
            <w:tcW w:w="4961" w:type="dxa"/>
            <w:shd w:val="clear" w:color="auto" w:fill="auto"/>
          </w:tcPr>
          <w:p w:rsidR="00415751" w:rsidRPr="009B2FF1" w:rsidRDefault="00415751" w:rsidP="008A3DA4">
            <w:pPr>
              <w:pStyle w:val="ENoteTableText"/>
            </w:pPr>
            <w:r w:rsidRPr="009B2FF1">
              <w:t>rs.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415751" w:rsidP="008A3DA4">
            <w:pPr>
              <w:pStyle w:val="ENoteTableText"/>
            </w:pPr>
            <w:r w:rsidRPr="009B2FF1">
              <w:rPr>
                <w:b/>
                <w:noProof/>
              </w:rPr>
              <w:t>Subdivision</w:t>
            </w:r>
            <w:r w:rsidR="009B2FF1">
              <w:rPr>
                <w:b/>
                <w:noProof/>
              </w:rPr>
              <w:t> </w:t>
            </w:r>
            <w:r w:rsidRPr="009B2FF1">
              <w:rPr>
                <w:b/>
                <w:noProof/>
              </w:rPr>
              <w:t>1</w:t>
            </w:r>
          </w:p>
        </w:tc>
        <w:tc>
          <w:tcPr>
            <w:tcW w:w="4961" w:type="dxa"/>
            <w:shd w:val="clear" w:color="auto" w:fill="auto"/>
          </w:tcPr>
          <w:p w:rsidR="00415751" w:rsidRPr="009B2FF1" w:rsidRDefault="00415751" w:rsidP="008A3DA4">
            <w:pPr>
              <w:pStyle w:val="ENoteTableText"/>
            </w:pP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8.15</w:t>
            </w:r>
            <w:r w:rsidR="00415751" w:rsidRPr="009B2FF1">
              <w:tab/>
            </w:r>
          </w:p>
        </w:tc>
        <w:tc>
          <w:tcPr>
            <w:tcW w:w="4961" w:type="dxa"/>
            <w:shd w:val="clear" w:color="auto" w:fill="auto"/>
          </w:tcPr>
          <w:p w:rsidR="00415751" w:rsidRPr="009B2FF1" w:rsidRDefault="00415751" w:rsidP="008A3DA4">
            <w:pPr>
              <w:pStyle w:val="ENoteTableText"/>
            </w:pPr>
            <w:r w:rsidRPr="009B2FF1">
              <w:t>rs.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8.16</w:t>
            </w:r>
            <w:r w:rsidR="00415751" w:rsidRPr="009B2FF1">
              <w:tab/>
            </w:r>
          </w:p>
        </w:tc>
        <w:tc>
          <w:tcPr>
            <w:tcW w:w="4961" w:type="dxa"/>
            <w:shd w:val="clear" w:color="auto" w:fill="auto"/>
          </w:tcPr>
          <w:p w:rsidR="00415751" w:rsidRPr="009B2FF1" w:rsidRDefault="00415751" w:rsidP="008A3DA4">
            <w:pPr>
              <w:pStyle w:val="ENoteTableText"/>
            </w:pPr>
            <w:r w:rsidRPr="009B2FF1">
              <w:t>ad.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415751" w:rsidP="008A3DA4">
            <w:pPr>
              <w:pStyle w:val="ENoteTableText"/>
            </w:pPr>
            <w:r w:rsidRPr="009B2FF1">
              <w:rPr>
                <w:b/>
                <w:noProof/>
              </w:rPr>
              <w:t>Subdivision</w:t>
            </w:r>
            <w:r w:rsidR="009B2FF1">
              <w:rPr>
                <w:b/>
                <w:noProof/>
              </w:rPr>
              <w:t> </w:t>
            </w:r>
            <w:r w:rsidRPr="009B2FF1">
              <w:rPr>
                <w:b/>
                <w:noProof/>
              </w:rPr>
              <w:t>2</w:t>
            </w:r>
          </w:p>
        </w:tc>
        <w:tc>
          <w:tcPr>
            <w:tcW w:w="4961" w:type="dxa"/>
            <w:shd w:val="clear" w:color="auto" w:fill="auto"/>
          </w:tcPr>
          <w:p w:rsidR="00415751" w:rsidRPr="009B2FF1" w:rsidRDefault="00415751" w:rsidP="008A3DA4">
            <w:pPr>
              <w:pStyle w:val="ENoteTableText"/>
            </w:pP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8.17</w:t>
            </w:r>
            <w:r w:rsidR="00415751" w:rsidRPr="009B2FF1">
              <w:tab/>
            </w:r>
          </w:p>
        </w:tc>
        <w:tc>
          <w:tcPr>
            <w:tcW w:w="4961" w:type="dxa"/>
            <w:shd w:val="clear" w:color="auto" w:fill="auto"/>
          </w:tcPr>
          <w:p w:rsidR="00415751" w:rsidRPr="009B2FF1" w:rsidRDefault="00415751" w:rsidP="008A3DA4">
            <w:pPr>
              <w:pStyle w:val="ENoteTableText"/>
            </w:pPr>
            <w:r w:rsidRPr="009B2FF1">
              <w:t>ad.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8.18</w:t>
            </w:r>
            <w:r w:rsidR="00415751" w:rsidRPr="009B2FF1">
              <w:tab/>
            </w:r>
          </w:p>
        </w:tc>
        <w:tc>
          <w:tcPr>
            <w:tcW w:w="4961" w:type="dxa"/>
            <w:shd w:val="clear" w:color="auto" w:fill="auto"/>
          </w:tcPr>
          <w:p w:rsidR="00415751" w:rsidRPr="009B2FF1" w:rsidRDefault="00415751" w:rsidP="008A3DA4">
            <w:pPr>
              <w:pStyle w:val="ENoteTableText"/>
            </w:pPr>
            <w:r w:rsidRPr="009B2FF1">
              <w:t>ad.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8.19</w:t>
            </w:r>
            <w:r w:rsidR="00415751" w:rsidRPr="009B2FF1">
              <w:tab/>
            </w:r>
          </w:p>
        </w:tc>
        <w:tc>
          <w:tcPr>
            <w:tcW w:w="4961" w:type="dxa"/>
            <w:shd w:val="clear" w:color="auto" w:fill="auto"/>
          </w:tcPr>
          <w:p w:rsidR="00415751" w:rsidRPr="009B2FF1" w:rsidRDefault="00415751" w:rsidP="008A3DA4">
            <w:pPr>
              <w:pStyle w:val="ENoteTableText"/>
            </w:pPr>
            <w:r w:rsidRPr="009B2FF1">
              <w:t>ad.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8.20</w:t>
            </w:r>
            <w:r w:rsidR="00415751" w:rsidRPr="009B2FF1">
              <w:tab/>
            </w:r>
          </w:p>
        </w:tc>
        <w:tc>
          <w:tcPr>
            <w:tcW w:w="4961" w:type="dxa"/>
            <w:shd w:val="clear" w:color="auto" w:fill="auto"/>
          </w:tcPr>
          <w:p w:rsidR="00415751" w:rsidRPr="009B2FF1" w:rsidRDefault="00415751" w:rsidP="008A3DA4">
            <w:pPr>
              <w:pStyle w:val="ENoteTableText"/>
            </w:pPr>
            <w:r w:rsidRPr="009B2FF1">
              <w:t>ad.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8.21</w:t>
            </w:r>
            <w:r w:rsidR="00415751" w:rsidRPr="009B2FF1">
              <w:tab/>
            </w:r>
          </w:p>
        </w:tc>
        <w:tc>
          <w:tcPr>
            <w:tcW w:w="4961" w:type="dxa"/>
            <w:shd w:val="clear" w:color="auto" w:fill="auto"/>
          </w:tcPr>
          <w:p w:rsidR="00415751" w:rsidRPr="009B2FF1" w:rsidRDefault="00415751" w:rsidP="008A3DA4">
            <w:pPr>
              <w:pStyle w:val="ENoteTableText"/>
            </w:pPr>
            <w:r w:rsidRPr="009B2FF1">
              <w:t>ad.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8.22</w:t>
            </w:r>
            <w:r w:rsidR="00415751" w:rsidRPr="009B2FF1">
              <w:tab/>
            </w:r>
          </w:p>
        </w:tc>
        <w:tc>
          <w:tcPr>
            <w:tcW w:w="4961" w:type="dxa"/>
            <w:shd w:val="clear" w:color="auto" w:fill="auto"/>
          </w:tcPr>
          <w:p w:rsidR="00415751" w:rsidRPr="009B2FF1" w:rsidRDefault="00415751" w:rsidP="008A3DA4">
            <w:pPr>
              <w:pStyle w:val="ENoteTableText"/>
            </w:pPr>
            <w:r w:rsidRPr="009B2FF1">
              <w:t>ad.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8.23</w:t>
            </w:r>
            <w:r w:rsidR="00415751" w:rsidRPr="009B2FF1">
              <w:tab/>
            </w:r>
          </w:p>
        </w:tc>
        <w:tc>
          <w:tcPr>
            <w:tcW w:w="4961" w:type="dxa"/>
            <w:shd w:val="clear" w:color="auto" w:fill="auto"/>
          </w:tcPr>
          <w:p w:rsidR="00415751" w:rsidRPr="009B2FF1" w:rsidRDefault="00415751" w:rsidP="008A3DA4">
            <w:pPr>
              <w:pStyle w:val="ENoteTableText"/>
            </w:pPr>
            <w:r w:rsidRPr="009B2FF1">
              <w:t>ad.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8.24</w:t>
            </w:r>
            <w:r w:rsidR="00415751" w:rsidRPr="009B2FF1">
              <w:tab/>
            </w:r>
          </w:p>
        </w:tc>
        <w:tc>
          <w:tcPr>
            <w:tcW w:w="4961" w:type="dxa"/>
            <w:shd w:val="clear" w:color="auto" w:fill="auto"/>
          </w:tcPr>
          <w:p w:rsidR="00415751" w:rsidRPr="009B2FF1" w:rsidRDefault="00415751" w:rsidP="008A3DA4">
            <w:pPr>
              <w:pStyle w:val="ENoteTableText"/>
            </w:pPr>
            <w:r w:rsidRPr="009B2FF1">
              <w:t>ad.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8.25</w:t>
            </w:r>
            <w:r w:rsidR="00415751" w:rsidRPr="009B2FF1">
              <w:tab/>
            </w:r>
          </w:p>
        </w:tc>
        <w:tc>
          <w:tcPr>
            <w:tcW w:w="4961" w:type="dxa"/>
            <w:shd w:val="clear" w:color="auto" w:fill="auto"/>
          </w:tcPr>
          <w:p w:rsidR="00415751" w:rsidRPr="009B2FF1" w:rsidRDefault="00415751" w:rsidP="008A3DA4">
            <w:pPr>
              <w:pStyle w:val="ENoteTableText"/>
            </w:pPr>
            <w:r w:rsidRPr="009B2FF1">
              <w:t>ad.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8.26</w:t>
            </w:r>
            <w:r w:rsidR="00415751" w:rsidRPr="009B2FF1">
              <w:tab/>
            </w:r>
          </w:p>
        </w:tc>
        <w:tc>
          <w:tcPr>
            <w:tcW w:w="4961" w:type="dxa"/>
            <w:shd w:val="clear" w:color="auto" w:fill="auto"/>
          </w:tcPr>
          <w:p w:rsidR="00415751" w:rsidRPr="009B2FF1" w:rsidRDefault="00415751" w:rsidP="008A3DA4">
            <w:pPr>
              <w:pStyle w:val="ENoteTableText"/>
            </w:pPr>
            <w:r w:rsidRPr="009B2FF1">
              <w:t>ad.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415751" w:rsidP="008A3DA4">
            <w:pPr>
              <w:pStyle w:val="ENoteTableText"/>
            </w:pPr>
            <w:r w:rsidRPr="009B2FF1">
              <w:rPr>
                <w:b/>
                <w:noProof/>
              </w:rPr>
              <w:t>Subdivision</w:t>
            </w:r>
            <w:r w:rsidR="009B2FF1">
              <w:rPr>
                <w:b/>
                <w:noProof/>
              </w:rPr>
              <w:t> </w:t>
            </w:r>
            <w:r w:rsidRPr="009B2FF1">
              <w:rPr>
                <w:b/>
                <w:noProof/>
              </w:rPr>
              <w:t>3</w:t>
            </w:r>
          </w:p>
        </w:tc>
        <w:tc>
          <w:tcPr>
            <w:tcW w:w="4961" w:type="dxa"/>
            <w:shd w:val="clear" w:color="auto" w:fill="auto"/>
          </w:tcPr>
          <w:p w:rsidR="00415751" w:rsidRPr="009B2FF1" w:rsidRDefault="00415751" w:rsidP="008A3DA4">
            <w:pPr>
              <w:pStyle w:val="ENoteTableText"/>
            </w:pP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8.27</w:t>
            </w:r>
            <w:r w:rsidR="00415751" w:rsidRPr="009B2FF1">
              <w:tab/>
            </w:r>
          </w:p>
        </w:tc>
        <w:tc>
          <w:tcPr>
            <w:tcW w:w="4961" w:type="dxa"/>
            <w:shd w:val="clear" w:color="auto" w:fill="auto"/>
          </w:tcPr>
          <w:p w:rsidR="00415751" w:rsidRPr="009B2FF1" w:rsidRDefault="00415751" w:rsidP="008A3DA4">
            <w:pPr>
              <w:pStyle w:val="ENoteTableText"/>
            </w:pPr>
            <w:r w:rsidRPr="009B2FF1">
              <w:t>ad.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8.28</w:t>
            </w:r>
            <w:r w:rsidR="00415751" w:rsidRPr="009B2FF1">
              <w:tab/>
            </w:r>
          </w:p>
        </w:tc>
        <w:tc>
          <w:tcPr>
            <w:tcW w:w="4961" w:type="dxa"/>
            <w:shd w:val="clear" w:color="auto" w:fill="auto"/>
          </w:tcPr>
          <w:p w:rsidR="00415751" w:rsidRPr="009B2FF1" w:rsidRDefault="00415751" w:rsidP="008A3DA4">
            <w:pPr>
              <w:pStyle w:val="ENoteTableText"/>
            </w:pPr>
            <w:r w:rsidRPr="009B2FF1">
              <w:t>ad.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415751" w:rsidP="00C11679">
            <w:pPr>
              <w:rPr>
                <w:rFonts w:ascii="Arial" w:hAnsi="Arial" w:cs="Arial"/>
              </w:rPr>
            </w:pPr>
          </w:p>
        </w:tc>
        <w:tc>
          <w:tcPr>
            <w:tcW w:w="4961" w:type="dxa"/>
            <w:shd w:val="clear" w:color="auto" w:fill="auto"/>
          </w:tcPr>
          <w:p w:rsidR="00415751" w:rsidRPr="009B2FF1" w:rsidRDefault="00415751" w:rsidP="008A3DA4">
            <w:pPr>
              <w:pStyle w:val="ENoteTableText"/>
            </w:pPr>
            <w:r w:rsidRPr="009B2FF1">
              <w:t>am. 2003 No.</w:t>
            </w:r>
            <w:r w:rsidR="009B2FF1">
              <w:t> </w:t>
            </w:r>
            <w:r w:rsidRPr="009B2FF1">
              <w:t>76</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8.29</w:t>
            </w:r>
            <w:r w:rsidR="00415751" w:rsidRPr="009B2FF1">
              <w:tab/>
            </w:r>
          </w:p>
        </w:tc>
        <w:tc>
          <w:tcPr>
            <w:tcW w:w="4961" w:type="dxa"/>
            <w:shd w:val="clear" w:color="auto" w:fill="auto"/>
          </w:tcPr>
          <w:p w:rsidR="00415751" w:rsidRPr="009B2FF1" w:rsidRDefault="00415751" w:rsidP="008A3DA4">
            <w:pPr>
              <w:pStyle w:val="ENoteTableText"/>
            </w:pPr>
            <w:r w:rsidRPr="009B2FF1">
              <w:t>ad.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8.30</w:t>
            </w:r>
            <w:r w:rsidR="00415751" w:rsidRPr="009B2FF1">
              <w:tab/>
            </w:r>
          </w:p>
        </w:tc>
        <w:tc>
          <w:tcPr>
            <w:tcW w:w="4961" w:type="dxa"/>
            <w:shd w:val="clear" w:color="auto" w:fill="auto"/>
          </w:tcPr>
          <w:p w:rsidR="00415751" w:rsidRPr="009B2FF1" w:rsidRDefault="00415751" w:rsidP="008A3DA4">
            <w:pPr>
              <w:pStyle w:val="ENoteTableText"/>
            </w:pPr>
            <w:r w:rsidRPr="009B2FF1">
              <w:t>ad.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415751" w:rsidP="00C11679">
            <w:pPr>
              <w:rPr>
                <w:rFonts w:ascii="Arial" w:hAnsi="Arial" w:cs="Arial"/>
              </w:rPr>
            </w:pPr>
          </w:p>
        </w:tc>
        <w:tc>
          <w:tcPr>
            <w:tcW w:w="4961" w:type="dxa"/>
            <w:shd w:val="clear" w:color="auto" w:fill="auto"/>
          </w:tcPr>
          <w:p w:rsidR="00415751" w:rsidRPr="009B2FF1" w:rsidRDefault="00415751" w:rsidP="008A3DA4">
            <w:pPr>
              <w:pStyle w:val="ENoteTableText"/>
            </w:pPr>
            <w:r w:rsidRPr="009B2FF1">
              <w:t>am. 2003 No.</w:t>
            </w:r>
            <w:r w:rsidR="009B2FF1">
              <w:t> </w:t>
            </w:r>
            <w:r w:rsidRPr="009B2FF1">
              <w:t>76</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8.31</w:t>
            </w:r>
            <w:r w:rsidR="00415751" w:rsidRPr="009B2FF1">
              <w:tab/>
            </w:r>
          </w:p>
        </w:tc>
        <w:tc>
          <w:tcPr>
            <w:tcW w:w="4961" w:type="dxa"/>
            <w:shd w:val="clear" w:color="auto" w:fill="auto"/>
          </w:tcPr>
          <w:p w:rsidR="00415751" w:rsidRPr="009B2FF1" w:rsidRDefault="00415751" w:rsidP="008A3DA4">
            <w:pPr>
              <w:pStyle w:val="ENoteTableText"/>
            </w:pPr>
            <w:r w:rsidRPr="009B2FF1">
              <w:t>ad.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415751" w:rsidP="008A3DA4">
            <w:pPr>
              <w:pStyle w:val="ENoteTableText"/>
            </w:pPr>
            <w:r w:rsidRPr="009B2FF1">
              <w:rPr>
                <w:b/>
                <w:noProof/>
              </w:rPr>
              <w:t>Subdivision</w:t>
            </w:r>
            <w:r w:rsidR="009B2FF1">
              <w:rPr>
                <w:b/>
                <w:noProof/>
              </w:rPr>
              <w:t> </w:t>
            </w:r>
            <w:r w:rsidRPr="009B2FF1">
              <w:rPr>
                <w:b/>
                <w:noProof/>
              </w:rPr>
              <w:t>4</w:t>
            </w:r>
          </w:p>
        </w:tc>
        <w:tc>
          <w:tcPr>
            <w:tcW w:w="4961" w:type="dxa"/>
            <w:shd w:val="clear" w:color="auto" w:fill="auto"/>
          </w:tcPr>
          <w:p w:rsidR="00415751" w:rsidRPr="009B2FF1" w:rsidRDefault="00415751" w:rsidP="008A3DA4">
            <w:pPr>
              <w:pStyle w:val="ENoteTableText"/>
            </w:pPr>
          </w:p>
        </w:tc>
      </w:tr>
      <w:tr w:rsidR="00415751" w:rsidRPr="009B2FF1" w:rsidTr="00C93F07">
        <w:trPr>
          <w:cantSplit/>
        </w:trPr>
        <w:tc>
          <w:tcPr>
            <w:tcW w:w="2127" w:type="dxa"/>
            <w:shd w:val="clear" w:color="auto" w:fill="auto"/>
          </w:tcPr>
          <w:p w:rsidR="00415751" w:rsidRPr="009B2FF1" w:rsidRDefault="00415751" w:rsidP="002321B0">
            <w:pPr>
              <w:pStyle w:val="ENoteTableText"/>
              <w:tabs>
                <w:tab w:val="center" w:leader="dot" w:pos="2268"/>
              </w:tabs>
              <w:rPr>
                <w:noProof/>
              </w:rPr>
            </w:pPr>
            <w:r w:rsidRPr="009B2FF1">
              <w:rPr>
                <w:noProof/>
              </w:rPr>
              <w:t>Heading to Subdiv. 4 of</w:t>
            </w:r>
            <w:r w:rsidRPr="009B2FF1">
              <w:rPr>
                <w:noProof/>
              </w:rPr>
              <w:tab/>
              <w:t xml:space="preserve"> </w:t>
            </w:r>
            <w:r w:rsidRPr="009B2FF1">
              <w:rPr>
                <w:noProof/>
              </w:rPr>
              <w:br/>
              <w:t>Div. 6 of Part</w:t>
            </w:r>
            <w:r w:rsidR="009B2FF1">
              <w:rPr>
                <w:noProof/>
              </w:rPr>
              <w:t> </w:t>
            </w:r>
            <w:r w:rsidRPr="009B2FF1">
              <w:rPr>
                <w:noProof/>
              </w:rPr>
              <w:t>8</w:t>
            </w:r>
          </w:p>
        </w:tc>
        <w:tc>
          <w:tcPr>
            <w:tcW w:w="4961" w:type="dxa"/>
            <w:shd w:val="clear" w:color="auto" w:fill="auto"/>
          </w:tcPr>
          <w:p w:rsidR="00415751" w:rsidRPr="009B2FF1" w:rsidRDefault="00415751" w:rsidP="008A3DA4">
            <w:pPr>
              <w:pStyle w:val="ENoteTableText"/>
            </w:pPr>
            <w:r w:rsidRPr="009B2FF1">
              <w:t>rs. 2004 No.</w:t>
            </w:r>
            <w:r w:rsidR="009B2FF1">
              <w:t> </w:t>
            </w:r>
            <w:r w:rsidRPr="009B2FF1">
              <w:t>256</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8.32</w:t>
            </w:r>
            <w:r w:rsidR="00415751" w:rsidRPr="009B2FF1">
              <w:tab/>
            </w:r>
          </w:p>
        </w:tc>
        <w:tc>
          <w:tcPr>
            <w:tcW w:w="4961" w:type="dxa"/>
            <w:shd w:val="clear" w:color="auto" w:fill="auto"/>
          </w:tcPr>
          <w:p w:rsidR="00415751" w:rsidRPr="009B2FF1" w:rsidRDefault="00415751" w:rsidP="008A3DA4">
            <w:pPr>
              <w:pStyle w:val="ENoteTableText"/>
            </w:pPr>
            <w:r w:rsidRPr="009B2FF1">
              <w:t>ad.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8.33</w:t>
            </w:r>
            <w:r w:rsidR="00415751" w:rsidRPr="009B2FF1">
              <w:tab/>
            </w:r>
          </w:p>
        </w:tc>
        <w:tc>
          <w:tcPr>
            <w:tcW w:w="4961" w:type="dxa"/>
            <w:shd w:val="clear" w:color="auto" w:fill="auto"/>
          </w:tcPr>
          <w:p w:rsidR="00415751" w:rsidRPr="009B2FF1" w:rsidRDefault="00415751" w:rsidP="008A3DA4">
            <w:pPr>
              <w:pStyle w:val="ENoteTableText"/>
            </w:pPr>
            <w:r w:rsidRPr="009B2FF1">
              <w:t>ad.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8.34</w:t>
            </w:r>
            <w:r w:rsidR="00415751" w:rsidRPr="009B2FF1">
              <w:tab/>
            </w:r>
          </w:p>
        </w:tc>
        <w:tc>
          <w:tcPr>
            <w:tcW w:w="4961" w:type="dxa"/>
            <w:shd w:val="clear" w:color="auto" w:fill="auto"/>
          </w:tcPr>
          <w:p w:rsidR="00415751" w:rsidRPr="009B2FF1" w:rsidRDefault="00415751" w:rsidP="008A3DA4">
            <w:pPr>
              <w:pStyle w:val="ENoteTableText"/>
            </w:pPr>
            <w:r w:rsidRPr="009B2FF1">
              <w:t>ad.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415751" w:rsidP="008A3DA4">
            <w:pPr>
              <w:pStyle w:val="ENoteTableText"/>
            </w:pPr>
            <w:r w:rsidRPr="009B2FF1">
              <w:rPr>
                <w:b/>
              </w:rPr>
              <w:t>Subdivision</w:t>
            </w:r>
            <w:r w:rsidR="009B2FF1">
              <w:rPr>
                <w:b/>
              </w:rPr>
              <w:t> </w:t>
            </w:r>
            <w:r w:rsidRPr="009B2FF1">
              <w:rPr>
                <w:b/>
              </w:rPr>
              <w:t>4A</w:t>
            </w:r>
          </w:p>
        </w:tc>
        <w:tc>
          <w:tcPr>
            <w:tcW w:w="4961" w:type="dxa"/>
            <w:shd w:val="clear" w:color="auto" w:fill="auto"/>
          </w:tcPr>
          <w:p w:rsidR="00415751" w:rsidRPr="009B2FF1" w:rsidRDefault="00415751" w:rsidP="008A3DA4">
            <w:pPr>
              <w:pStyle w:val="ENoteTableText"/>
            </w:pPr>
          </w:p>
        </w:tc>
      </w:tr>
      <w:tr w:rsidR="00415751" w:rsidRPr="009B2FF1" w:rsidTr="00C93F07">
        <w:trPr>
          <w:cantSplit/>
        </w:trPr>
        <w:tc>
          <w:tcPr>
            <w:tcW w:w="2127" w:type="dxa"/>
            <w:shd w:val="clear" w:color="auto" w:fill="auto"/>
          </w:tcPr>
          <w:p w:rsidR="00415751" w:rsidRPr="009B2FF1" w:rsidRDefault="00415751" w:rsidP="002321B0">
            <w:pPr>
              <w:pStyle w:val="ENoteTableText"/>
              <w:tabs>
                <w:tab w:val="center" w:leader="dot" w:pos="2268"/>
              </w:tabs>
            </w:pPr>
            <w:r w:rsidRPr="009B2FF1">
              <w:t>Subdiv. 4A of Div. 6 of</w:t>
            </w:r>
            <w:r w:rsidRPr="009B2FF1">
              <w:tab/>
            </w:r>
            <w:r w:rsidRPr="009B2FF1">
              <w:br/>
              <w:t>Part</w:t>
            </w:r>
            <w:r w:rsidR="009B2FF1">
              <w:t> </w:t>
            </w:r>
            <w:r w:rsidRPr="009B2FF1">
              <w:t>8</w:t>
            </w:r>
          </w:p>
        </w:tc>
        <w:tc>
          <w:tcPr>
            <w:tcW w:w="4961" w:type="dxa"/>
            <w:shd w:val="clear" w:color="auto" w:fill="auto"/>
          </w:tcPr>
          <w:p w:rsidR="00415751" w:rsidRPr="009B2FF1" w:rsidRDefault="00415751" w:rsidP="008A3DA4">
            <w:pPr>
              <w:pStyle w:val="ENoteTableText"/>
            </w:pPr>
            <w:r w:rsidRPr="009B2FF1">
              <w:t>ad. 2004 No.</w:t>
            </w:r>
            <w:r w:rsidR="009B2FF1">
              <w:t> </w:t>
            </w:r>
            <w:r w:rsidRPr="009B2FF1">
              <w:t>256</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8.34A</w:t>
            </w:r>
            <w:r w:rsidR="00415751" w:rsidRPr="009B2FF1">
              <w:tab/>
            </w:r>
          </w:p>
        </w:tc>
        <w:tc>
          <w:tcPr>
            <w:tcW w:w="4961" w:type="dxa"/>
            <w:shd w:val="clear" w:color="auto" w:fill="auto"/>
          </w:tcPr>
          <w:p w:rsidR="00415751" w:rsidRPr="009B2FF1" w:rsidRDefault="00415751" w:rsidP="008A3DA4">
            <w:pPr>
              <w:pStyle w:val="ENoteTableText"/>
            </w:pPr>
            <w:r w:rsidRPr="009B2FF1">
              <w:t>ad. 2004 No.</w:t>
            </w:r>
            <w:r w:rsidR="009B2FF1">
              <w:t> </w:t>
            </w:r>
            <w:r w:rsidRPr="009B2FF1">
              <w:t>256</w:t>
            </w:r>
          </w:p>
        </w:tc>
      </w:tr>
      <w:tr w:rsidR="00415751" w:rsidRPr="009B2FF1" w:rsidTr="00C93F07">
        <w:trPr>
          <w:cantSplit/>
        </w:trPr>
        <w:tc>
          <w:tcPr>
            <w:tcW w:w="2127" w:type="dxa"/>
            <w:shd w:val="clear" w:color="auto" w:fill="auto"/>
          </w:tcPr>
          <w:p w:rsidR="00415751" w:rsidRPr="009B2FF1" w:rsidRDefault="00415751" w:rsidP="008A3DA4">
            <w:pPr>
              <w:pStyle w:val="ENoteTableText"/>
            </w:pPr>
            <w:r w:rsidRPr="009B2FF1">
              <w:rPr>
                <w:b/>
                <w:noProof/>
              </w:rPr>
              <w:t>Subdivision</w:t>
            </w:r>
            <w:r w:rsidR="009B2FF1">
              <w:rPr>
                <w:b/>
                <w:noProof/>
              </w:rPr>
              <w:t> </w:t>
            </w:r>
            <w:r w:rsidRPr="009B2FF1">
              <w:rPr>
                <w:b/>
                <w:noProof/>
              </w:rPr>
              <w:t>5</w:t>
            </w:r>
          </w:p>
        </w:tc>
        <w:tc>
          <w:tcPr>
            <w:tcW w:w="4961" w:type="dxa"/>
            <w:shd w:val="clear" w:color="auto" w:fill="auto"/>
          </w:tcPr>
          <w:p w:rsidR="00415751" w:rsidRPr="009B2FF1" w:rsidRDefault="00415751" w:rsidP="008A3DA4">
            <w:pPr>
              <w:pStyle w:val="ENoteTableText"/>
            </w:pPr>
          </w:p>
        </w:tc>
      </w:tr>
      <w:tr w:rsidR="00415751" w:rsidRPr="009B2FF1" w:rsidTr="00C93F07">
        <w:trPr>
          <w:cantSplit/>
        </w:trPr>
        <w:tc>
          <w:tcPr>
            <w:tcW w:w="2127" w:type="dxa"/>
            <w:shd w:val="clear" w:color="auto" w:fill="auto"/>
          </w:tcPr>
          <w:p w:rsidR="00415751" w:rsidRPr="009B2FF1" w:rsidRDefault="00415751" w:rsidP="002321B0">
            <w:pPr>
              <w:pStyle w:val="ENoteTableText"/>
              <w:tabs>
                <w:tab w:val="center" w:leader="dot" w:pos="2268"/>
              </w:tabs>
            </w:pPr>
            <w:r w:rsidRPr="009B2FF1">
              <w:t>Subdiv. 5 of Div. 6 of</w:t>
            </w:r>
            <w:r w:rsidRPr="009B2FF1">
              <w:tab/>
            </w:r>
            <w:r w:rsidRPr="009B2FF1">
              <w:br/>
              <w:t>Part</w:t>
            </w:r>
            <w:r w:rsidR="009B2FF1">
              <w:t> </w:t>
            </w:r>
            <w:r w:rsidRPr="009B2FF1">
              <w:t>8</w:t>
            </w:r>
          </w:p>
        </w:tc>
        <w:tc>
          <w:tcPr>
            <w:tcW w:w="4961" w:type="dxa"/>
            <w:shd w:val="clear" w:color="auto" w:fill="auto"/>
          </w:tcPr>
          <w:p w:rsidR="00415751" w:rsidRPr="009B2FF1" w:rsidRDefault="00415751" w:rsidP="008A3DA4">
            <w:pPr>
              <w:pStyle w:val="ENoteTableText"/>
            </w:pPr>
            <w:r w:rsidRPr="009B2FF1">
              <w:t>ad. 2003 No.</w:t>
            </w:r>
            <w:r w:rsidR="009B2FF1">
              <w:t> </w:t>
            </w:r>
            <w:r w:rsidRPr="009B2FF1">
              <w:t>76</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8.35</w:t>
            </w:r>
            <w:r w:rsidR="00415751" w:rsidRPr="009B2FF1">
              <w:tab/>
            </w:r>
          </w:p>
        </w:tc>
        <w:tc>
          <w:tcPr>
            <w:tcW w:w="4961" w:type="dxa"/>
            <w:shd w:val="clear" w:color="auto" w:fill="auto"/>
          </w:tcPr>
          <w:p w:rsidR="00415751" w:rsidRPr="009B2FF1" w:rsidRDefault="00415751" w:rsidP="008A3DA4">
            <w:pPr>
              <w:pStyle w:val="ENoteTableText"/>
            </w:pPr>
            <w:r w:rsidRPr="009B2FF1">
              <w:t>ad. 2003 No.</w:t>
            </w:r>
            <w:r w:rsidR="009B2FF1">
              <w:t> </w:t>
            </w:r>
            <w:r w:rsidRPr="009B2FF1">
              <w:t>76</w:t>
            </w:r>
          </w:p>
        </w:tc>
      </w:tr>
      <w:tr w:rsidR="00415751" w:rsidRPr="009B2FF1" w:rsidTr="00C93F07">
        <w:trPr>
          <w:cantSplit/>
        </w:trPr>
        <w:tc>
          <w:tcPr>
            <w:tcW w:w="2127" w:type="dxa"/>
            <w:shd w:val="clear" w:color="auto" w:fill="auto"/>
          </w:tcPr>
          <w:p w:rsidR="00415751" w:rsidRPr="009B2FF1" w:rsidRDefault="00415751" w:rsidP="00C11679">
            <w:pPr>
              <w:rPr>
                <w:rFonts w:ascii="Arial" w:hAnsi="Arial" w:cs="Arial"/>
              </w:rPr>
            </w:pPr>
          </w:p>
        </w:tc>
        <w:tc>
          <w:tcPr>
            <w:tcW w:w="4961" w:type="dxa"/>
            <w:shd w:val="clear" w:color="auto" w:fill="auto"/>
          </w:tcPr>
          <w:p w:rsidR="00415751" w:rsidRPr="009B2FF1" w:rsidRDefault="00415751" w:rsidP="008A3DA4">
            <w:pPr>
              <w:pStyle w:val="ENoteTableText"/>
            </w:pPr>
            <w:r w:rsidRPr="009B2FF1">
              <w:t>am. 2004 No.</w:t>
            </w:r>
            <w:r w:rsidR="009B2FF1">
              <w:t> </w:t>
            </w:r>
            <w:r w:rsidRPr="009B2FF1">
              <w:t>256; 2010 No.</w:t>
            </w:r>
            <w:r w:rsidR="009B2FF1">
              <w:t> </w:t>
            </w:r>
            <w:r w:rsidRPr="009B2FF1">
              <w:t>195</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8.36</w:t>
            </w:r>
            <w:r w:rsidR="00415751" w:rsidRPr="009B2FF1">
              <w:tab/>
            </w:r>
          </w:p>
        </w:tc>
        <w:tc>
          <w:tcPr>
            <w:tcW w:w="4961" w:type="dxa"/>
            <w:shd w:val="clear" w:color="auto" w:fill="auto"/>
          </w:tcPr>
          <w:p w:rsidR="00415751" w:rsidRPr="009B2FF1" w:rsidRDefault="00415751" w:rsidP="008A3DA4">
            <w:pPr>
              <w:pStyle w:val="ENoteTableText"/>
            </w:pPr>
            <w:r w:rsidRPr="009B2FF1">
              <w:t>ad. 2003 No.</w:t>
            </w:r>
            <w:r w:rsidR="009B2FF1">
              <w:t> </w:t>
            </w:r>
            <w:r w:rsidRPr="009B2FF1">
              <w:t>76</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8.37</w:t>
            </w:r>
            <w:r w:rsidR="00415751" w:rsidRPr="009B2FF1">
              <w:tab/>
            </w:r>
          </w:p>
        </w:tc>
        <w:tc>
          <w:tcPr>
            <w:tcW w:w="4961" w:type="dxa"/>
            <w:shd w:val="clear" w:color="auto" w:fill="auto"/>
          </w:tcPr>
          <w:p w:rsidR="00415751" w:rsidRPr="009B2FF1" w:rsidRDefault="00415751" w:rsidP="008A3DA4">
            <w:pPr>
              <w:pStyle w:val="ENoteTableText"/>
            </w:pPr>
            <w:r w:rsidRPr="009B2FF1">
              <w:t>ad. 2003 No.</w:t>
            </w:r>
            <w:r w:rsidR="009B2FF1">
              <w:t> </w:t>
            </w:r>
            <w:r w:rsidRPr="009B2FF1">
              <w:t>76</w:t>
            </w:r>
          </w:p>
        </w:tc>
      </w:tr>
      <w:tr w:rsidR="00415751" w:rsidRPr="009B2FF1" w:rsidTr="00C93F07">
        <w:trPr>
          <w:cantSplit/>
        </w:trPr>
        <w:tc>
          <w:tcPr>
            <w:tcW w:w="2127" w:type="dxa"/>
            <w:shd w:val="clear" w:color="auto" w:fill="auto"/>
          </w:tcPr>
          <w:p w:rsidR="00415751" w:rsidRPr="009B2FF1" w:rsidRDefault="00415751" w:rsidP="00C11679">
            <w:pPr>
              <w:rPr>
                <w:rFonts w:ascii="Arial" w:hAnsi="Arial" w:cs="Arial"/>
              </w:rPr>
            </w:pPr>
          </w:p>
        </w:tc>
        <w:tc>
          <w:tcPr>
            <w:tcW w:w="4961" w:type="dxa"/>
            <w:shd w:val="clear" w:color="auto" w:fill="auto"/>
          </w:tcPr>
          <w:p w:rsidR="00415751" w:rsidRPr="009B2FF1" w:rsidRDefault="00415751" w:rsidP="008A3DA4">
            <w:pPr>
              <w:pStyle w:val="ENoteTableText"/>
            </w:pPr>
            <w:r w:rsidRPr="009B2FF1">
              <w:t>am. 2006 No.</w:t>
            </w:r>
            <w:r w:rsidR="009B2FF1">
              <w:t> </w:t>
            </w:r>
            <w:r w:rsidRPr="009B2FF1">
              <w:t>4</w:t>
            </w:r>
          </w:p>
        </w:tc>
      </w:tr>
      <w:tr w:rsidR="00415751" w:rsidRPr="009B2FF1" w:rsidTr="00C93F07">
        <w:trPr>
          <w:cantSplit/>
        </w:trPr>
        <w:tc>
          <w:tcPr>
            <w:tcW w:w="2127" w:type="dxa"/>
            <w:shd w:val="clear" w:color="auto" w:fill="auto"/>
          </w:tcPr>
          <w:p w:rsidR="00415751" w:rsidRPr="009B2FF1" w:rsidRDefault="00415751" w:rsidP="008A3DA4">
            <w:pPr>
              <w:pStyle w:val="ENoteTableText"/>
            </w:pPr>
            <w:r w:rsidRPr="009B2FF1">
              <w:rPr>
                <w:b/>
                <w:noProof/>
              </w:rPr>
              <w:t>Part</w:t>
            </w:r>
            <w:r w:rsidR="009B2FF1">
              <w:rPr>
                <w:b/>
                <w:noProof/>
              </w:rPr>
              <w:t> </w:t>
            </w:r>
            <w:r w:rsidRPr="009B2FF1">
              <w:rPr>
                <w:b/>
                <w:noProof/>
              </w:rPr>
              <w:t>9</w:t>
            </w:r>
          </w:p>
        </w:tc>
        <w:tc>
          <w:tcPr>
            <w:tcW w:w="4961" w:type="dxa"/>
            <w:shd w:val="clear" w:color="auto" w:fill="auto"/>
          </w:tcPr>
          <w:p w:rsidR="00415751" w:rsidRPr="009B2FF1" w:rsidRDefault="00415751" w:rsidP="008A3DA4">
            <w:pPr>
              <w:pStyle w:val="ENoteTableText"/>
            </w:pP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rPr>
                <w:noProof/>
              </w:rPr>
            </w:pPr>
            <w:r w:rsidRPr="009B2FF1">
              <w:rPr>
                <w:noProof/>
              </w:rPr>
              <w:t xml:space="preserve">r. </w:t>
            </w:r>
            <w:r w:rsidR="00415751" w:rsidRPr="009B2FF1">
              <w:rPr>
                <w:noProof/>
              </w:rPr>
              <w:t>9.01</w:t>
            </w:r>
            <w:r w:rsidR="00415751" w:rsidRPr="009B2FF1">
              <w:rPr>
                <w:noProof/>
              </w:rPr>
              <w:tab/>
            </w:r>
          </w:p>
        </w:tc>
        <w:tc>
          <w:tcPr>
            <w:tcW w:w="4961" w:type="dxa"/>
            <w:shd w:val="clear" w:color="auto" w:fill="auto"/>
          </w:tcPr>
          <w:p w:rsidR="00415751" w:rsidRPr="009B2FF1" w:rsidRDefault="00415751" w:rsidP="008A3DA4">
            <w:pPr>
              <w:pStyle w:val="ENoteTableText"/>
            </w:pPr>
            <w:r w:rsidRPr="009B2FF1">
              <w:t>rs. 2007 No.</w:t>
            </w:r>
            <w:r w:rsidR="009B2FF1">
              <w:t> </w:t>
            </w:r>
            <w:r w:rsidRPr="009B2FF1">
              <w:t>138</w:t>
            </w:r>
          </w:p>
        </w:tc>
      </w:tr>
      <w:tr w:rsidR="00415751" w:rsidRPr="009B2FF1" w:rsidTr="00C93F07">
        <w:trPr>
          <w:cantSplit/>
        </w:trPr>
        <w:tc>
          <w:tcPr>
            <w:tcW w:w="2127" w:type="dxa"/>
            <w:shd w:val="clear" w:color="auto" w:fill="auto"/>
          </w:tcPr>
          <w:p w:rsidR="00415751" w:rsidRPr="009B2FF1" w:rsidRDefault="00415751" w:rsidP="00C11679">
            <w:pPr>
              <w:rPr>
                <w:rFonts w:ascii="Arial" w:hAnsi="Arial" w:cs="Arial"/>
                <w:noProof/>
              </w:rPr>
            </w:pPr>
          </w:p>
        </w:tc>
        <w:tc>
          <w:tcPr>
            <w:tcW w:w="4961" w:type="dxa"/>
            <w:shd w:val="clear" w:color="auto" w:fill="auto"/>
          </w:tcPr>
          <w:p w:rsidR="00415751" w:rsidRPr="009B2FF1" w:rsidRDefault="00415751" w:rsidP="008A3DA4">
            <w:pPr>
              <w:pStyle w:val="ENoteTableText"/>
            </w:pPr>
            <w:r w:rsidRPr="009B2FF1">
              <w:t>am. 2010 No.</w:t>
            </w:r>
            <w:r w:rsidR="009B2FF1">
              <w:t> </w:t>
            </w:r>
            <w:r w:rsidRPr="009B2FF1">
              <w:t>195</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9.02</w:t>
            </w:r>
            <w:r w:rsidR="00415751" w:rsidRPr="009B2FF1">
              <w:tab/>
            </w:r>
          </w:p>
        </w:tc>
        <w:tc>
          <w:tcPr>
            <w:tcW w:w="4961" w:type="dxa"/>
            <w:shd w:val="clear" w:color="auto" w:fill="auto"/>
          </w:tcPr>
          <w:p w:rsidR="00415751" w:rsidRPr="009B2FF1" w:rsidRDefault="00415751" w:rsidP="008A3DA4">
            <w:pPr>
              <w:pStyle w:val="ENoteTableText"/>
            </w:pPr>
            <w:r w:rsidRPr="009B2FF1">
              <w:t>ad. 2003 No.</w:t>
            </w:r>
            <w:r w:rsidR="009B2FF1">
              <w:t> </w:t>
            </w:r>
            <w:r w:rsidRPr="009B2FF1">
              <w:t>76</w:t>
            </w:r>
          </w:p>
        </w:tc>
      </w:tr>
      <w:tr w:rsidR="00415751" w:rsidRPr="009B2FF1" w:rsidTr="00C93F07">
        <w:trPr>
          <w:cantSplit/>
        </w:trPr>
        <w:tc>
          <w:tcPr>
            <w:tcW w:w="2127" w:type="dxa"/>
            <w:shd w:val="clear" w:color="auto" w:fill="auto"/>
          </w:tcPr>
          <w:p w:rsidR="00415751" w:rsidRPr="009B2FF1" w:rsidRDefault="00415751" w:rsidP="00C11679">
            <w:pPr>
              <w:rPr>
                <w:rFonts w:ascii="Arial" w:hAnsi="Arial" w:cs="Arial"/>
              </w:rPr>
            </w:pPr>
          </w:p>
        </w:tc>
        <w:tc>
          <w:tcPr>
            <w:tcW w:w="4961" w:type="dxa"/>
            <w:shd w:val="clear" w:color="auto" w:fill="auto"/>
          </w:tcPr>
          <w:p w:rsidR="00415751" w:rsidRPr="009B2FF1" w:rsidRDefault="00415751" w:rsidP="008A3DA4">
            <w:pPr>
              <w:pStyle w:val="ENoteTableText"/>
            </w:pPr>
            <w:r w:rsidRPr="009B2FF1">
              <w:t>rep. 2007 No.</w:t>
            </w:r>
            <w:r w:rsidR="009B2FF1">
              <w:t> </w:t>
            </w:r>
            <w:r w:rsidRPr="009B2FF1">
              <w:t>138</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9.03</w:t>
            </w:r>
            <w:r w:rsidR="00415751" w:rsidRPr="009B2FF1">
              <w:tab/>
            </w:r>
          </w:p>
        </w:tc>
        <w:tc>
          <w:tcPr>
            <w:tcW w:w="4961" w:type="dxa"/>
            <w:shd w:val="clear" w:color="auto" w:fill="auto"/>
          </w:tcPr>
          <w:p w:rsidR="00415751" w:rsidRPr="009B2FF1" w:rsidRDefault="00415751" w:rsidP="008A3DA4">
            <w:pPr>
              <w:pStyle w:val="ENoteTableText"/>
            </w:pPr>
            <w:r w:rsidRPr="009B2FF1">
              <w:t>ad. 2003 No.</w:t>
            </w:r>
            <w:r w:rsidR="009B2FF1">
              <w:t> </w:t>
            </w:r>
            <w:r w:rsidRPr="009B2FF1">
              <w:t>76</w:t>
            </w:r>
          </w:p>
        </w:tc>
      </w:tr>
      <w:tr w:rsidR="00415751" w:rsidRPr="009B2FF1" w:rsidTr="00C93F07">
        <w:trPr>
          <w:cantSplit/>
        </w:trPr>
        <w:tc>
          <w:tcPr>
            <w:tcW w:w="2127" w:type="dxa"/>
            <w:shd w:val="clear" w:color="auto" w:fill="auto"/>
          </w:tcPr>
          <w:p w:rsidR="00415751" w:rsidRPr="009B2FF1" w:rsidRDefault="00415751" w:rsidP="00C11679">
            <w:pPr>
              <w:rPr>
                <w:rFonts w:ascii="Arial" w:hAnsi="Arial" w:cs="Arial"/>
              </w:rPr>
            </w:pPr>
          </w:p>
        </w:tc>
        <w:tc>
          <w:tcPr>
            <w:tcW w:w="4961" w:type="dxa"/>
            <w:shd w:val="clear" w:color="auto" w:fill="auto"/>
          </w:tcPr>
          <w:p w:rsidR="00415751" w:rsidRPr="009B2FF1" w:rsidRDefault="00415751" w:rsidP="008A3DA4">
            <w:pPr>
              <w:pStyle w:val="ENoteTableText"/>
            </w:pPr>
            <w:r w:rsidRPr="009B2FF1">
              <w:t>rep. 2007 No.</w:t>
            </w:r>
            <w:r w:rsidR="009B2FF1">
              <w:t> </w:t>
            </w:r>
            <w:r w:rsidRPr="009B2FF1">
              <w:t>138</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9.04</w:t>
            </w:r>
            <w:r w:rsidR="00415751" w:rsidRPr="009B2FF1">
              <w:tab/>
            </w:r>
          </w:p>
        </w:tc>
        <w:tc>
          <w:tcPr>
            <w:tcW w:w="4961" w:type="dxa"/>
            <w:shd w:val="clear" w:color="auto" w:fill="auto"/>
          </w:tcPr>
          <w:p w:rsidR="00415751" w:rsidRPr="009B2FF1" w:rsidRDefault="00415751" w:rsidP="008A3DA4">
            <w:pPr>
              <w:pStyle w:val="ENoteTableText"/>
            </w:pPr>
            <w:r w:rsidRPr="009B2FF1">
              <w:t>ad. 2003 No.</w:t>
            </w:r>
            <w:r w:rsidR="009B2FF1">
              <w:t> </w:t>
            </w:r>
            <w:r w:rsidRPr="009B2FF1">
              <w:t>76</w:t>
            </w:r>
          </w:p>
        </w:tc>
      </w:tr>
      <w:tr w:rsidR="00415751" w:rsidRPr="009B2FF1" w:rsidTr="00C93F07">
        <w:trPr>
          <w:cantSplit/>
        </w:trPr>
        <w:tc>
          <w:tcPr>
            <w:tcW w:w="2127" w:type="dxa"/>
            <w:shd w:val="clear" w:color="auto" w:fill="auto"/>
          </w:tcPr>
          <w:p w:rsidR="00415751" w:rsidRPr="009B2FF1" w:rsidRDefault="00415751" w:rsidP="00C11679">
            <w:pPr>
              <w:rPr>
                <w:rFonts w:ascii="Arial" w:hAnsi="Arial" w:cs="Arial"/>
              </w:rPr>
            </w:pPr>
          </w:p>
        </w:tc>
        <w:tc>
          <w:tcPr>
            <w:tcW w:w="4961" w:type="dxa"/>
            <w:shd w:val="clear" w:color="auto" w:fill="auto"/>
          </w:tcPr>
          <w:p w:rsidR="00415751" w:rsidRPr="009B2FF1" w:rsidRDefault="00415751" w:rsidP="008A3DA4">
            <w:pPr>
              <w:pStyle w:val="ENoteTableText"/>
            </w:pPr>
            <w:r w:rsidRPr="009B2FF1">
              <w:t>am. 2004 No.</w:t>
            </w:r>
            <w:r w:rsidR="009B2FF1">
              <w:t> </w:t>
            </w:r>
            <w:r w:rsidRPr="009B2FF1">
              <w:t>256</w:t>
            </w:r>
          </w:p>
        </w:tc>
      </w:tr>
      <w:tr w:rsidR="00415751" w:rsidRPr="009B2FF1" w:rsidTr="00C93F07">
        <w:trPr>
          <w:cantSplit/>
        </w:trPr>
        <w:tc>
          <w:tcPr>
            <w:tcW w:w="2127" w:type="dxa"/>
            <w:shd w:val="clear" w:color="auto" w:fill="auto"/>
          </w:tcPr>
          <w:p w:rsidR="00415751" w:rsidRPr="009B2FF1" w:rsidRDefault="00415751" w:rsidP="00C11679">
            <w:pPr>
              <w:rPr>
                <w:rFonts w:ascii="Arial" w:hAnsi="Arial" w:cs="Arial"/>
              </w:rPr>
            </w:pPr>
          </w:p>
        </w:tc>
        <w:tc>
          <w:tcPr>
            <w:tcW w:w="4961" w:type="dxa"/>
            <w:shd w:val="clear" w:color="auto" w:fill="auto"/>
          </w:tcPr>
          <w:p w:rsidR="00415751" w:rsidRPr="009B2FF1" w:rsidRDefault="00415751" w:rsidP="008A3DA4">
            <w:pPr>
              <w:pStyle w:val="ENoteTableText"/>
            </w:pPr>
            <w:r w:rsidRPr="009B2FF1">
              <w:t>rep. 2007 No.</w:t>
            </w:r>
            <w:r w:rsidR="009B2FF1">
              <w:t> </w:t>
            </w:r>
            <w:r w:rsidRPr="009B2FF1">
              <w:t>138</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9.05</w:t>
            </w:r>
            <w:r w:rsidR="00415751" w:rsidRPr="009B2FF1">
              <w:tab/>
            </w:r>
          </w:p>
        </w:tc>
        <w:tc>
          <w:tcPr>
            <w:tcW w:w="4961" w:type="dxa"/>
            <w:shd w:val="clear" w:color="auto" w:fill="auto"/>
          </w:tcPr>
          <w:p w:rsidR="00415751" w:rsidRPr="009B2FF1" w:rsidRDefault="00415751" w:rsidP="008A3DA4">
            <w:pPr>
              <w:pStyle w:val="ENoteTableText"/>
            </w:pPr>
            <w:r w:rsidRPr="009B2FF1">
              <w:t>ad. 2003 No.</w:t>
            </w:r>
            <w:r w:rsidR="009B2FF1">
              <w:t> </w:t>
            </w:r>
            <w:r w:rsidRPr="009B2FF1">
              <w:t>76</w:t>
            </w:r>
          </w:p>
        </w:tc>
      </w:tr>
      <w:tr w:rsidR="00415751" w:rsidRPr="009B2FF1" w:rsidTr="00C93F07">
        <w:trPr>
          <w:cantSplit/>
        </w:trPr>
        <w:tc>
          <w:tcPr>
            <w:tcW w:w="2127" w:type="dxa"/>
            <w:shd w:val="clear" w:color="auto" w:fill="auto"/>
          </w:tcPr>
          <w:p w:rsidR="00415751" w:rsidRPr="009B2FF1" w:rsidRDefault="00415751" w:rsidP="00C11679">
            <w:pPr>
              <w:rPr>
                <w:rFonts w:ascii="Arial" w:hAnsi="Arial" w:cs="Arial"/>
              </w:rPr>
            </w:pPr>
          </w:p>
        </w:tc>
        <w:tc>
          <w:tcPr>
            <w:tcW w:w="4961" w:type="dxa"/>
            <w:shd w:val="clear" w:color="auto" w:fill="auto"/>
          </w:tcPr>
          <w:p w:rsidR="00415751" w:rsidRPr="009B2FF1" w:rsidRDefault="00415751" w:rsidP="008A3DA4">
            <w:pPr>
              <w:pStyle w:val="ENoteTableText"/>
            </w:pPr>
            <w:r w:rsidRPr="009B2FF1">
              <w:t>rep. 2007 No.</w:t>
            </w:r>
            <w:r w:rsidR="009B2FF1">
              <w:t> </w:t>
            </w:r>
            <w:r w:rsidRPr="009B2FF1">
              <w:t>138</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9.06</w:t>
            </w:r>
            <w:r w:rsidR="00415751" w:rsidRPr="009B2FF1">
              <w:tab/>
            </w:r>
          </w:p>
        </w:tc>
        <w:tc>
          <w:tcPr>
            <w:tcW w:w="4961" w:type="dxa"/>
            <w:shd w:val="clear" w:color="auto" w:fill="auto"/>
          </w:tcPr>
          <w:p w:rsidR="00415751" w:rsidRPr="009B2FF1" w:rsidRDefault="00415751" w:rsidP="008A3DA4">
            <w:pPr>
              <w:pStyle w:val="ENoteTableText"/>
            </w:pPr>
            <w:r w:rsidRPr="009B2FF1">
              <w:t>ad. 2003 No.</w:t>
            </w:r>
            <w:r w:rsidR="009B2FF1">
              <w:t> </w:t>
            </w:r>
            <w:r w:rsidRPr="009B2FF1">
              <w:t>76</w:t>
            </w:r>
          </w:p>
        </w:tc>
      </w:tr>
      <w:tr w:rsidR="00415751" w:rsidRPr="009B2FF1" w:rsidTr="00C93F07">
        <w:trPr>
          <w:cantSplit/>
        </w:trPr>
        <w:tc>
          <w:tcPr>
            <w:tcW w:w="2127" w:type="dxa"/>
            <w:shd w:val="clear" w:color="auto" w:fill="auto"/>
          </w:tcPr>
          <w:p w:rsidR="00415751" w:rsidRPr="009B2FF1" w:rsidRDefault="00415751" w:rsidP="00C11679">
            <w:pPr>
              <w:rPr>
                <w:rFonts w:ascii="Arial" w:hAnsi="Arial" w:cs="Arial"/>
              </w:rPr>
            </w:pPr>
          </w:p>
        </w:tc>
        <w:tc>
          <w:tcPr>
            <w:tcW w:w="4961" w:type="dxa"/>
            <w:shd w:val="clear" w:color="auto" w:fill="auto"/>
          </w:tcPr>
          <w:p w:rsidR="00415751" w:rsidRPr="009B2FF1" w:rsidRDefault="00415751" w:rsidP="008A3DA4">
            <w:pPr>
              <w:pStyle w:val="ENoteTableText"/>
            </w:pPr>
            <w:r w:rsidRPr="009B2FF1">
              <w:t>am. 2006 No.</w:t>
            </w:r>
            <w:r w:rsidR="009B2FF1">
              <w:t> </w:t>
            </w:r>
            <w:r w:rsidRPr="009B2FF1">
              <w:t>4</w:t>
            </w:r>
          </w:p>
        </w:tc>
      </w:tr>
      <w:tr w:rsidR="00415751" w:rsidRPr="009B2FF1" w:rsidTr="00C93F07">
        <w:trPr>
          <w:cantSplit/>
        </w:trPr>
        <w:tc>
          <w:tcPr>
            <w:tcW w:w="2127" w:type="dxa"/>
            <w:shd w:val="clear" w:color="auto" w:fill="auto"/>
          </w:tcPr>
          <w:p w:rsidR="00415751" w:rsidRPr="009B2FF1" w:rsidRDefault="00415751" w:rsidP="00C11679">
            <w:pPr>
              <w:rPr>
                <w:rFonts w:ascii="Arial" w:hAnsi="Arial" w:cs="Arial"/>
              </w:rPr>
            </w:pPr>
          </w:p>
        </w:tc>
        <w:tc>
          <w:tcPr>
            <w:tcW w:w="4961" w:type="dxa"/>
            <w:shd w:val="clear" w:color="auto" w:fill="auto"/>
          </w:tcPr>
          <w:p w:rsidR="00415751" w:rsidRPr="009B2FF1" w:rsidRDefault="00415751" w:rsidP="008A3DA4">
            <w:pPr>
              <w:pStyle w:val="ENoteTableText"/>
            </w:pPr>
            <w:r w:rsidRPr="009B2FF1">
              <w:t>rep. 2007 No.</w:t>
            </w:r>
            <w:r w:rsidR="009B2FF1">
              <w:t> </w:t>
            </w:r>
            <w:r w:rsidRPr="009B2FF1">
              <w:t>138</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9.07</w:t>
            </w:r>
            <w:r w:rsidR="00415751" w:rsidRPr="009B2FF1">
              <w:tab/>
            </w:r>
          </w:p>
        </w:tc>
        <w:tc>
          <w:tcPr>
            <w:tcW w:w="4961" w:type="dxa"/>
            <w:shd w:val="clear" w:color="auto" w:fill="auto"/>
          </w:tcPr>
          <w:p w:rsidR="00415751" w:rsidRPr="009B2FF1" w:rsidRDefault="00415751" w:rsidP="008A3DA4">
            <w:pPr>
              <w:pStyle w:val="ENoteTableText"/>
            </w:pPr>
            <w:r w:rsidRPr="009B2FF1">
              <w:t>ad. 2003 No.</w:t>
            </w:r>
            <w:r w:rsidR="009B2FF1">
              <w:t> </w:t>
            </w:r>
            <w:r w:rsidRPr="009B2FF1">
              <w:t>76</w:t>
            </w:r>
          </w:p>
        </w:tc>
      </w:tr>
      <w:tr w:rsidR="00415751" w:rsidRPr="009B2FF1" w:rsidTr="00C93F07">
        <w:trPr>
          <w:cantSplit/>
        </w:trPr>
        <w:tc>
          <w:tcPr>
            <w:tcW w:w="2127" w:type="dxa"/>
            <w:shd w:val="clear" w:color="auto" w:fill="auto"/>
          </w:tcPr>
          <w:p w:rsidR="00415751" w:rsidRPr="009B2FF1" w:rsidRDefault="00415751" w:rsidP="00C11679">
            <w:pPr>
              <w:rPr>
                <w:rFonts w:ascii="Arial" w:hAnsi="Arial" w:cs="Arial"/>
              </w:rPr>
            </w:pPr>
          </w:p>
        </w:tc>
        <w:tc>
          <w:tcPr>
            <w:tcW w:w="4961" w:type="dxa"/>
            <w:shd w:val="clear" w:color="auto" w:fill="auto"/>
          </w:tcPr>
          <w:p w:rsidR="00415751" w:rsidRPr="009B2FF1" w:rsidRDefault="00415751" w:rsidP="008A3DA4">
            <w:pPr>
              <w:pStyle w:val="ENoteTableText"/>
            </w:pPr>
            <w:r w:rsidRPr="009B2FF1">
              <w:t>rep. 2007 No.</w:t>
            </w:r>
            <w:r w:rsidR="009B2FF1">
              <w:t> </w:t>
            </w:r>
            <w:r w:rsidRPr="009B2FF1">
              <w:t>138</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9.08</w:t>
            </w:r>
            <w:r w:rsidR="00415751" w:rsidRPr="009B2FF1">
              <w:tab/>
            </w:r>
          </w:p>
        </w:tc>
        <w:tc>
          <w:tcPr>
            <w:tcW w:w="4961" w:type="dxa"/>
            <w:shd w:val="clear" w:color="auto" w:fill="auto"/>
          </w:tcPr>
          <w:p w:rsidR="00415751" w:rsidRPr="009B2FF1" w:rsidRDefault="00415751" w:rsidP="008A3DA4">
            <w:pPr>
              <w:pStyle w:val="ENoteTableText"/>
            </w:pPr>
            <w:r w:rsidRPr="009B2FF1">
              <w:t>ad. 2007 No.</w:t>
            </w:r>
            <w:r w:rsidR="009B2FF1">
              <w:t> </w:t>
            </w:r>
            <w:r w:rsidRPr="009B2FF1">
              <w:t>138</w:t>
            </w:r>
          </w:p>
        </w:tc>
      </w:tr>
      <w:tr w:rsidR="00415751" w:rsidRPr="009B2FF1" w:rsidTr="00C93F07">
        <w:trPr>
          <w:cantSplit/>
        </w:trPr>
        <w:tc>
          <w:tcPr>
            <w:tcW w:w="2127" w:type="dxa"/>
            <w:shd w:val="clear" w:color="auto" w:fill="auto"/>
          </w:tcPr>
          <w:p w:rsidR="00415751" w:rsidRPr="009B2FF1" w:rsidRDefault="00415751" w:rsidP="002321B0">
            <w:pPr>
              <w:pStyle w:val="ENoteTableText"/>
              <w:tabs>
                <w:tab w:val="center" w:leader="dot" w:pos="2268"/>
              </w:tabs>
            </w:pPr>
            <w:r w:rsidRPr="009B2FF1">
              <w:t>Renumbered r. 9.02</w:t>
            </w:r>
            <w:r w:rsidRPr="009B2FF1">
              <w:tab/>
            </w:r>
          </w:p>
        </w:tc>
        <w:tc>
          <w:tcPr>
            <w:tcW w:w="4961" w:type="dxa"/>
            <w:shd w:val="clear" w:color="auto" w:fill="auto"/>
          </w:tcPr>
          <w:p w:rsidR="00415751" w:rsidRPr="009B2FF1" w:rsidRDefault="00415751" w:rsidP="008A3DA4">
            <w:pPr>
              <w:pStyle w:val="ENoteTableText"/>
            </w:pPr>
            <w:r w:rsidRPr="009B2FF1">
              <w:t>2007 No.</w:t>
            </w:r>
            <w:r w:rsidR="009B2FF1">
              <w:t> </w:t>
            </w:r>
            <w:r w:rsidRPr="009B2FF1">
              <w:t>138</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9.02</w:t>
            </w:r>
            <w:r w:rsidR="00415751" w:rsidRPr="009B2FF1">
              <w:tab/>
            </w:r>
          </w:p>
        </w:tc>
        <w:tc>
          <w:tcPr>
            <w:tcW w:w="4961" w:type="dxa"/>
            <w:shd w:val="clear" w:color="auto" w:fill="auto"/>
          </w:tcPr>
          <w:p w:rsidR="00415751" w:rsidRPr="009B2FF1" w:rsidRDefault="00415751" w:rsidP="008A3DA4">
            <w:pPr>
              <w:pStyle w:val="ENoteTableText"/>
            </w:pPr>
            <w:r w:rsidRPr="009B2FF1">
              <w:t>am. 2010 No.</w:t>
            </w:r>
            <w:r w:rsidR="009B2FF1">
              <w:t> </w:t>
            </w:r>
            <w:r w:rsidRPr="009B2FF1">
              <w:t>195</w:t>
            </w:r>
          </w:p>
        </w:tc>
      </w:tr>
      <w:tr w:rsidR="00415751" w:rsidRPr="009B2FF1" w:rsidTr="00C93F07">
        <w:trPr>
          <w:cantSplit/>
        </w:trPr>
        <w:tc>
          <w:tcPr>
            <w:tcW w:w="2127" w:type="dxa"/>
            <w:shd w:val="clear" w:color="auto" w:fill="auto"/>
          </w:tcPr>
          <w:p w:rsidR="00415751" w:rsidRPr="009B2FF1" w:rsidRDefault="00415751" w:rsidP="008A3DA4">
            <w:pPr>
              <w:pStyle w:val="ENoteTableText"/>
            </w:pPr>
            <w:r w:rsidRPr="009B2FF1">
              <w:rPr>
                <w:b/>
                <w:noProof/>
              </w:rPr>
              <w:t>Part</w:t>
            </w:r>
            <w:r w:rsidR="009B2FF1">
              <w:rPr>
                <w:b/>
                <w:noProof/>
              </w:rPr>
              <w:t> </w:t>
            </w:r>
            <w:r w:rsidRPr="009B2FF1">
              <w:rPr>
                <w:b/>
                <w:noProof/>
              </w:rPr>
              <w:t>10</w:t>
            </w:r>
          </w:p>
        </w:tc>
        <w:tc>
          <w:tcPr>
            <w:tcW w:w="4961" w:type="dxa"/>
            <w:shd w:val="clear" w:color="auto" w:fill="auto"/>
          </w:tcPr>
          <w:p w:rsidR="00415751" w:rsidRPr="009B2FF1" w:rsidRDefault="00415751" w:rsidP="008A3DA4">
            <w:pPr>
              <w:pStyle w:val="ENoteTableText"/>
            </w:pPr>
          </w:p>
        </w:tc>
      </w:tr>
      <w:tr w:rsidR="00415751" w:rsidRPr="009B2FF1" w:rsidTr="00C93F07">
        <w:trPr>
          <w:cantSplit/>
        </w:trPr>
        <w:tc>
          <w:tcPr>
            <w:tcW w:w="2127" w:type="dxa"/>
            <w:shd w:val="clear" w:color="auto" w:fill="auto"/>
          </w:tcPr>
          <w:p w:rsidR="00415751" w:rsidRPr="009B2FF1" w:rsidRDefault="00415751" w:rsidP="002321B0">
            <w:pPr>
              <w:pStyle w:val="ENoteTableText"/>
              <w:tabs>
                <w:tab w:val="center" w:leader="dot" w:pos="2268"/>
              </w:tabs>
              <w:rPr>
                <w:noProof/>
              </w:rPr>
            </w:pPr>
            <w:r w:rsidRPr="009B2FF1">
              <w:rPr>
                <w:noProof/>
              </w:rPr>
              <w:t>Part</w:t>
            </w:r>
            <w:r w:rsidR="009B2FF1">
              <w:rPr>
                <w:noProof/>
              </w:rPr>
              <w:t> </w:t>
            </w:r>
            <w:r w:rsidRPr="009B2FF1">
              <w:rPr>
                <w:noProof/>
              </w:rPr>
              <w:t>10</w:t>
            </w:r>
            <w:r w:rsidRPr="009B2FF1">
              <w:rPr>
                <w:noProof/>
              </w:rPr>
              <w:tab/>
            </w:r>
          </w:p>
        </w:tc>
        <w:tc>
          <w:tcPr>
            <w:tcW w:w="4961" w:type="dxa"/>
            <w:shd w:val="clear" w:color="auto" w:fill="auto"/>
          </w:tcPr>
          <w:p w:rsidR="00415751" w:rsidRPr="009B2FF1" w:rsidRDefault="00415751" w:rsidP="008A3DA4">
            <w:pPr>
              <w:pStyle w:val="ENoteTableText"/>
            </w:pPr>
            <w:r w:rsidRPr="009B2FF1">
              <w:t>rs. 2004 No.</w:t>
            </w:r>
            <w:r w:rsidR="009B2FF1">
              <w:t> </w:t>
            </w:r>
            <w:r w:rsidRPr="009B2FF1">
              <w:t>256</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rPr>
                <w:noProof/>
              </w:rPr>
            </w:pPr>
            <w:r w:rsidRPr="009B2FF1">
              <w:rPr>
                <w:noProof/>
              </w:rPr>
              <w:t xml:space="preserve">r. </w:t>
            </w:r>
            <w:r w:rsidR="00415751" w:rsidRPr="009B2FF1">
              <w:rPr>
                <w:noProof/>
              </w:rPr>
              <w:t>10.01</w:t>
            </w:r>
            <w:r w:rsidR="00415751" w:rsidRPr="009B2FF1">
              <w:rPr>
                <w:noProof/>
              </w:rPr>
              <w:tab/>
            </w:r>
          </w:p>
        </w:tc>
        <w:tc>
          <w:tcPr>
            <w:tcW w:w="4961" w:type="dxa"/>
            <w:shd w:val="clear" w:color="auto" w:fill="auto"/>
          </w:tcPr>
          <w:p w:rsidR="00415751" w:rsidRPr="009B2FF1" w:rsidRDefault="00415751" w:rsidP="008A3DA4">
            <w:pPr>
              <w:pStyle w:val="ENoteTableText"/>
            </w:pPr>
            <w:r w:rsidRPr="009B2FF1">
              <w:t>rs. 2004 No.</w:t>
            </w:r>
            <w:r w:rsidR="009B2FF1">
              <w:t> </w:t>
            </w:r>
            <w:r w:rsidRPr="009B2FF1">
              <w:t>256</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rPr>
                <w:noProof/>
              </w:rPr>
            </w:pPr>
            <w:r w:rsidRPr="009B2FF1">
              <w:rPr>
                <w:noProof/>
              </w:rPr>
              <w:t xml:space="preserve">r. </w:t>
            </w:r>
            <w:r w:rsidR="00415751" w:rsidRPr="009B2FF1">
              <w:rPr>
                <w:noProof/>
              </w:rPr>
              <w:t>10.02</w:t>
            </w:r>
            <w:r w:rsidR="00415751" w:rsidRPr="009B2FF1">
              <w:rPr>
                <w:noProof/>
              </w:rPr>
              <w:tab/>
            </w:r>
          </w:p>
        </w:tc>
        <w:tc>
          <w:tcPr>
            <w:tcW w:w="4961" w:type="dxa"/>
            <w:shd w:val="clear" w:color="auto" w:fill="auto"/>
          </w:tcPr>
          <w:p w:rsidR="00415751" w:rsidRPr="009B2FF1" w:rsidRDefault="00415751" w:rsidP="008A3DA4">
            <w:pPr>
              <w:pStyle w:val="ENoteTableText"/>
            </w:pPr>
            <w:r w:rsidRPr="009B2FF1">
              <w:t>rs. 2004 No.</w:t>
            </w:r>
            <w:r w:rsidR="009B2FF1">
              <w:t> </w:t>
            </w:r>
            <w:r w:rsidRPr="009B2FF1">
              <w:t>256</w:t>
            </w:r>
          </w:p>
        </w:tc>
      </w:tr>
      <w:tr w:rsidR="00415751" w:rsidRPr="009B2FF1" w:rsidTr="00C93F07">
        <w:trPr>
          <w:cantSplit/>
        </w:trPr>
        <w:tc>
          <w:tcPr>
            <w:tcW w:w="2127" w:type="dxa"/>
            <w:shd w:val="clear" w:color="auto" w:fill="auto"/>
          </w:tcPr>
          <w:p w:rsidR="00415751" w:rsidRPr="009B2FF1" w:rsidRDefault="00415751" w:rsidP="00C11679">
            <w:pPr>
              <w:rPr>
                <w:rFonts w:ascii="Arial" w:hAnsi="Arial" w:cs="Arial"/>
                <w:noProof/>
              </w:rPr>
            </w:pPr>
          </w:p>
        </w:tc>
        <w:tc>
          <w:tcPr>
            <w:tcW w:w="4961" w:type="dxa"/>
            <w:shd w:val="clear" w:color="auto" w:fill="auto"/>
          </w:tcPr>
          <w:p w:rsidR="00415751" w:rsidRPr="009B2FF1" w:rsidRDefault="00415751" w:rsidP="008A3DA4">
            <w:pPr>
              <w:pStyle w:val="ENoteTableText"/>
            </w:pPr>
            <w:r w:rsidRPr="009B2FF1">
              <w:t>am. 2010 No.</w:t>
            </w:r>
            <w:r w:rsidR="009B2FF1">
              <w:t> </w:t>
            </w:r>
            <w:r w:rsidRPr="009B2FF1">
              <w:t>195</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rPr>
                <w:noProof/>
              </w:rPr>
            </w:pPr>
            <w:r w:rsidRPr="009B2FF1">
              <w:rPr>
                <w:noProof/>
              </w:rPr>
              <w:t xml:space="preserve">r. </w:t>
            </w:r>
            <w:r w:rsidR="00415751" w:rsidRPr="009B2FF1">
              <w:rPr>
                <w:noProof/>
              </w:rPr>
              <w:t>10.03</w:t>
            </w:r>
            <w:r w:rsidR="00415751" w:rsidRPr="009B2FF1">
              <w:rPr>
                <w:noProof/>
              </w:rPr>
              <w:tab/>
            </w:r>
          </w:p>
        </w:tc>
        <w:tc>
          <w:tcPr>
            <w:tcW w:w="4961" w:type="dxa"/>
            <w:shd w:val="clear" w:color="auto" w:fill="auto"/>
          </w:tcPr>
          <w:p w:rsidR="00415751" w:rsidRPr="009B2FF1" w:rsidRDefault="00415751" w:rsidP="008A3DA4">
            <w:pPr>
              <w:pStyle w:val="ENoteTableText"/>
            </w:pPr>
            <w:r w:rsidRPr="009B2FF1">
              <w:t>rs. 2004 No.</w:t>
            </w:r>
            <w:r w:rsidR="009B2FF1">
              <w:t> </w:t>
            </w:r>
            <w:r w:rsidRPr="009B2FF1">
              <w:t>256</w:t>
            </w:r>
          </w:p>
        </w:tc>
      </w:tr>
      <w:tr w:rsidR="00415751" w:rsidRPr="009B2FF1" w:rsidTr="00C93F07">
        <w:trPr>
          <w:cantSplit/>
        </w:trPr>
        <w:tc>
          <w:tcPr>
            <w:tcW w:w="2127" w:type="dxa"/>
            <w:shd w:val="clear" w:color="auto" w:fill="auto"/>
          </w:tcPr>
          <w:p w:rsidR="00415751" w:rsidRPr="009B2FF1" w:rsidRDefault="00415751" w:rsidP="00C11679">
            <w:pPr>
              <w:rPr>
                <w:rFonts w:ascii="Arial" w:hAnsi="Arial" w:cs="Arial"/>
                <w:noProof/>
              </w:rPr>
            </w:pPr>
          </w:p>
        </w:tc>
        <w:tc>
          <w:tcPr>
            <w:tcW w:w="4961" w:type="dxa"/>
            <w:shd w:val="clear" w:color="auto" w:fill="auto"/>
          </w:tcPr>
          <w:p w:rsidR="00415751" w:rsidRPr="009B2FF1" w:rsidRDefault="00415751" w:rsidP="008A3DA4">
            <w:pPr>
              <w:pStyle w:val="ENoteTableText"/>
            </w:pPr>
            <w:r w:rsidRPr="009B2FF1">
              <w:t>am. 2006 No.</w:t>
            </w:r>
            <w:r w:rsidR="009B2FF1">
              <w:t> </w:t>
            </w:r>
            <w:r w:rsidRPr="009B2FF1">
              <w:t>4; 2010 Nos. 195 and 287</w:t>
            </w:r>
          </w:p>
        </w:tc>
      </w:tr>
      <w:tr w:rsidR="00415751" w:rsidRPr="009B2FF1" w:rsidTr="00C93F07">
        <w:trPr>
          <w:cantSplit/>
        </w:trPr>
        <w:tc>
          <w:tcPr>
            <w:tcW w:w="2127" w:type="dxa"/>
            <w:shd w:val="clear" w:color="auto" w:fill="auto"/>
          </w:tcPr>
          <w:p w:rsidR="00415751" w:rsidRPr="009B2FF1" w:rsidRDefault="00415751" w:rsidP="00AE056D">
            <w:pPr>
              <w:pStyle w:val="ENoteTableText"/>
              <w:tabs>
                <w:tab w:val="center" w:leader="dot" w:pos="2268"/>
              </w:tabs>
              <w:rPr>
                <w:noProof/>
              </w:rPr>
            </w:pPr>
            <w:r w:rsidRPr="009B2FF1">
              <w:rPr>
                <w:noProof/>
              </w:rPr>
              <w:t>Notes 1 and 2 to</w:t>
            </w:r>
            <w:r w:rsidRPr="009B2FF1">
              <w:rPr>
                <w:noProof/>
              </w:rPr>
              <w:tab/>
            </w:r>
            <w:r w:rsidRPr="009B2FF1">
              <w:rPr>
                <w:noProof/>
              </w:rPr>
              <w:br/>
              <w:t>r. 10.03(2)</w:t>
            </w:r>
          </w:p>
        </w:tc>
        <w:tc>
          <w:tcPr>
            <w:tcW w:w="4961" w:type="dxa"/>
            <w:shd w:val="clear" w:color="auto" w:fill="auto"/>
          </w:tcPr>
          <w:p w:rsidR="00415751" w:rsidRPr="009B2FF1" w:rsidRDefault="00415751" w:rsidP="008A3DA4">
            <w:pPr>
              <w:pStyle w:val="ENoteTableText"/>
            </w:pPr>
            <w:r w:rsidRPr="009B2FF1">
              <w:t>rep. 2006 No.</w:t>
            </w:r>
            <w:r w:rsidR="009B2FF1">
              <w:t> </w:t>
            </w:r>
            <w:r w:rsidRPr="009B2FF1">
              <w:t>4</w:t>
            </w:r>
          </w:p>
        </w:tc>
      </w:tr>
      <w:tr w:rsidR="00415751" w:rsidRPr="009B2FF1" w:rsidTr="00C93F07">
        <w:trPr>
          <w:cantSplit/>
        </w:trPr>
        <w:tc>
          <w:tcPr>
            <w:tcW w:w="2127" w:type="dxa"/>
            <w:shd w:val="clear" w:color="auto" w:fill="auto"/>
          </w:tcPr>
          <w:p w:rsidR="00415751" w:rsidRPr="009B2FF1" w:rsidRDefault="00415751" w:rsidP="00AE056D">
            <w:pPr>
              <w:pStyle w:val="ENoteTableText"/>
              <w:tabs>
                <w:tab w:val="center" w:leader="dot" w:pos="2268"/>
              </w:tabs>
              <w:rPr>
                <w:noProof/>
              </w:rPr>
            </w:pPr>
            <w:r w:rsidRPr="009B2FF1">
              <w:rPr>
                <w:noProof/>
              </w:rPr>
              <w:t>Note to r. 10.03(2</w:t>
            </w:r>
            <w:r w:rsidR="008A3DA4" w:rsidRPr="009B2FF1">
              <w:rPr>
                <w:noProof/>
              </w:rPr>
              <w:t xml:space="preserve">) </w:t>
            </w:r>
            <w:r w:rsidR="002321B0" w:rsidRPr="009B2FF1">
              <w:rPr>
                <w:noProof/>
              </w:rPr>
              <w:tab/>
            </w:r>
          </w:p>
        </w:tc>
        <w:tc>
          <w:tcPr>
            <w:tcW w:w="4961" w:type="dxa"/>
            <w:shd w:val="clear" w:color="auto" w:fill="auto"/>
          </w:tcPr>
          <w:p w:rsidR="00415751" w:rsidRPr="009B2FF1" w:rsidRDefault="00415751" w:rsidP="008A3DA4">
            <w:pPr>
              <w:pStyle w:val="ENoteTableText"/>
            </w:pPr>
            <w:r w:rsidRPr="009B2FF1">
              <w:t>ad. 2006 No.</w:t>
            </w:r>
            <w:r w:rsidR="009B2FF1">
              <w:t> </w:t>
            </w:r>
            <w:r w:rsidRPr="009B2FF1">
              <w:t>4</w:t>
            </w:r>
          </w:p>
        </w:tc>
      </w:tr>
      <w:tr w:rsidR="00415751" w:rsidRPr="009B2FF1" w:rsidTr="00C93F07">
        <w:trPr>
          <w:cantSplit/>
        </w:trPr>
        <w:tc>
          <w:tcPr>
            <w:tcW w:w="2127" w:type="dxa"/>
            <w:shd w:val="clear" w:color="auto" w:fill="auto"/>
          </w:tcPr>
          <w:p w:rsidR="00415751" w:rsidRPr="009B2FF1" w:rsidRDefault="00415751" w:rsidP="00AE056D">
            <w:pPr>
              <w:pStyle w:val="ENoteTableText"/>
              <w:tabs>
                <w:tab w:val="center" w:leader="dot" w:pos="2268"/>
              </w:tabs>
              <w:rPr>
                <w:noProof/>
              </w:rPr>
            </w:pPr>
            <w:r w:rsidRPr="009B2FF1">
              <w:rPr>
                <w:noProof/>
              </w:rPr>
              <w:t>Note to r. 10.03(3</w:t>
            </w:r>
            <w:r w:rsidR="008A3DA4" w:rsidRPr="009B2FF1">
              <w:rPr>
                <w:noProof/>
              </w:rPr>
              <w:t xml:space="preserve">) </w:t>
            </w:r>
            <w:r w:rsidR="002321B0" w:rsidRPr="009B2FF1">
              <w:rPr>
                <w:noProof/>
              </w:rPr>
              <w:tab/>
            </w:r>
          </w:p>
        </w:tc>
        <w:tc>
          <w:tcPr>
            <w:tcW w:w="4961" w:type="dxa"/>
            <w:shd w:val="clear" w:color="auto" w:fill="auto"/>
          </w:tcPr>
          <w:p w:rsidR="00415751" w:rsidRPr="009B2FF1" w:rsidRDefault="00415751" w:rsidP="008A3DA4">
            <w:pPr>
              <w:pStyle w:val="ENoteTableText"/>
            </w:pPr>
            <w:r w:rsidRPr="009B2FF1">
              <w:t>am. 2010 No.</w:t>
            </w:r>
            <w:r w:rsidR="009B2FF1">
              <w:t> </w:t>
            </w:r>
            <w:r w:rsidRPr="009B2FF1">
              <w:t>287</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rPr>
                <w:noProof/>
              </w:rPr>
            </w:pPr>
            <w:r w:rsidRPr="009B2FF1">
              <w:rPr>
                <w:noProof/>
              </w:rPr>
              <w:t xml:space="preserve">r. </w:t>
            </w:r>
            <w:r w:rsidR="00415751" w:rsidRPr="009B2FF1">
              <w:rPr>
                <w:noProof/>
              </w:rPr>
              <w:t>10.04</w:t>
            </w:r>
            <w:r w:rsidR="00415751" w:rsidRPr="009B2FF1">
              <w:rPr>
                <w:noProof/>
              </w:rPr>
              <w:tab/>
            </w:r>
          </w:p>
        </w:tc>
        <w:tc>
          <w:tcPr>
            <w:tcW w:w="4961" w:type="dxa"/>
            <w:shd w:val="clear" w:color="auto" w:fill="auto"/>
          </w:tcPr>
          <w:p w:rsidR="00415751" w:rsidRPr="009B2FF1" w:rsidRDefault="00415751" w:rsidP="008A3DA4">
            <w:pPr>
              <w:pStyle w:val="ENoteTableText"/>
            </w:pPr>
            <w:r w:rsidRPr="009B2FF1">
              <w:t>rs. 2004 No.</w:t>
            </w:r>
            <w:r w:rsidR="009B2FF1">
              <w:t> </w:t>
            </w:r>
            <w:r w:rsidRPr="009B2FF1">
              <w:t>256</w:t>
            </w:r>
          </w:p>
        </w:tc>
      </w:tr>
      <w:tr w:rsidR="00415751" w:rsidRPr="009B2FF1" w:rsidTr="00C93F07">
        <w:trPr>
          <w:cantSplit/>
        </w:trPr>
        <w:tc>
          <w:tcPr>
            <w:tcW w:w="2127" w:type="dxa"/>
            <w:shd w:val="clear" w:color="auto" w:fill="auto"/>
          </w:tcPr>
          <w:p w:rsidR="00415751" w:rsidRPr="009B2FF1" w:rsidRDefault="00415751" w:rsidP="00C11679">
            <w:pPr>
              <w:rPr>
                <w:rFonts w:ascii="Arial" w:hAnsi="Arial" w:cs="Arial"/>
                <w:noProof/>
              </w:rPr>
            </w:pPr>
          </w:p>
        </w:tc>
        <w:tc>
          <w:tcPr>
            <w:tcW w:w="4961" w:type="dxa"/>
            <w:shd w:val="clear" w:color="auto" w:fill="auto"/>
          </w:tcPr>
          <w:p w:rsidR="00415751" w:rsidRPr="009B2FF1" w:rsidRDefault="00415751" w:rsidP="008A3DA4">
            <w:pPr>
              <w:pStyle w:val="ENoteTableText"/>
            </w:pPr>
            <w:r w:rsidRPr="009B2FF1">
              <w:t>am. 2006 No.</w:t>
            </w:r>
            <w:r w:rsidR="009B2FF1">
              <w:t> </w:t>
            </w:r>
            <w:r w:rsidRPr="009B2FF1">
              <w:t>4; 2010 Nos. 195 and 287</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rPr>
                <w:noProof/>
              </w:rPr>
            </w:pPr>
            <w:r w:rsidRPr="009B2FF1">
              <w:rPr>
                <w:noProof/>
              </w:rPr>
              <w:t xml:space="preserve">r. </w:t>
            </w:r>
            <w:r w:rsidR="00415751" w:rsidRPr="009B2FF1">
              <w:rPr>
                <w:noProof/>
              </w:rPr>
              <w:t>10.05</w:t>
            </w:r>
            <w:r w:rsidR="00415751" w:rsidRPr="009B2FF1">
              <w:rPr>
                <w:noProof/>
              </w:rPr>
              <w:tab/>
            </w:r>
          </w:p>
        </w:tc>
        <w:tc>
          <w:tcPr>
            <w:tcW w:w="4961" w:type="dxa"/>
            <w:shd w:val="clear" w:color="auto" w:fill="auto"/>
          </w:tcPr>
          <w:p w:rsidR="00415751" w:rsidRPr="009B2FF1" w:rsidRDefault="00415751" w:rsidP="008A3DA4">
            <w:pPr>
              <w:pStyle w:val="ENoteTableText"/>
            </w:pPr>
            <w:r w:rsidRPr="009B2FF1">
              <w:t>rs. 2004 No.</w:t>
            </w:r>
            <w:r w:rsidR="009B2FF1">
              <w:t> </w:t>
            </w:r>
            <w:r w:rsidRPr="009B2FF1">
              <w:t>256</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rPr>
                <w:noProof/>
              </w:rPr>
            </w:pPr>
            <w:r w:rsidRPr="009B2FF1">
              <w:rPr>
                <w:noProof/>
              </w:rPr>
              <w:t xml:space="preserve">r. </w:t>
            </w:r>
            <w:r w:rsidR="00415751" w:rsidRPr="009B2FF1">
              <w:rPr>
                <w:noProof/>
              </w:rPr>
              <w:t>10.06</w:t>
            </w:r>
            <w:r w:rsidR="00415751" w:rsidRPr="009B2FF1">
              <w:rPr>
                <w:noProof/>
              </w:rPr>
              <w:tab/>
            </w:r>
          </w:p>
        </w:tc>
        <w:tc>
          <w:tcPr>
            <w:tcW w:w="4961" w:type="dxa"/>
            <w:shd w:val="clear" w:color="auto" w:fill="auto"/>
          </w:tcPr>
          <w:p w:rsidR="00415751" w:rsidRPr="009B2FF1" w:rsidRDefault="00415751" w:rsidP="008A3DA4">
            <w:pPr>
              <w:pStyle w:val="ENoteTableText"/>
            </w:pPr>
            <w:r w:rsidRPr="009B2FF1">
              <w:t>rs. 2004 No.</w:t>
            </w:r>
            <w:r w:rsidR="009B2FF1">
              <w:t> </w:t>
            </w:r>
            <w:r w:rsidRPr="009B2FF1">
              <w:t>256</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rPr>
                <w:noProof/>
              </w:rPr>
            </w:pPr>
            <w:r w:rsidRPr="009B2FF1">
              <w:rPr>
                <w:noProof/>
              </w:rPr>
              <w:t xml:space="preserve">r. </w:t>
            </w:r>
            <w:r w:rsidR="00415751" w:rsidRPr="009B2FF1">
              <w:rPr>
                <w:noProof/>
              </w:rPr>
              <w:t>10.07</w:t>
            </w:r>
            <w:r w:rsidR="00415751" w:rsidRPr="009B2FF1">
              <w:rPr>
                <w:noProof/>
              </w:rPr>
              <w:tab/>
            </w:r>
          </w:p>
        </w:tc>
        <w:tc>
          <w:tcPr>
            <w:tcW w:w="4961" w:type="dxa"/>
            <w:shd w:val="clear" w:color="auto" w:fill="auto"/>
          </w:tcPr>
          <w:p w:rsidR="00415751" w:rsidRPr="009B2FF1" w:rsidRDefault="00415751" w:rsidP="008A3DA4">
            <w:pPr>
              <w:pStyle w:val="ENoteTableText"/>
            </w:pPr>
            <w:r w:rsidRPr="009B2FF1">
              <w:t>rs. 2004 No.</w:t>
            </w:r>
            <w:r w:rsidR="009B2FF1">
              <w:t> </w:t>
            </w:r>
            <w:r w:rsidRPr="009B2FF1">
              <w:t>256</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rPr>
                <w:noProof/>
              </w:rPr>
            </w:pPr>
            <w:r w:rsidRPr="009B2FF1">
              <w:rPr>
                <w:noProof/>
              </w:rPr>
              <w:t xml:space="preserve">r. </w:t>
            </w:r>
            <w:r w:rsidR="00415751" w:rsidRPr="009B2FF1">
              <w:rPr>
                <w:noProof/>
              </w:rPr>
              <w:t>10.08</w:t>
            </w:r>
            <w:r w:rsidR="00415751" w:rsidRPr="009B2FF1">
              <w:rPr>
                <w:noProof/>
              </w:rPr>
              <w:tab/>
            </w:r>
          </w:p>
        </w:tc>
        <w:tc>
          <w:tcPr>
            <w:tcW w:w="4961" w:type="dxa"/>
            <w:shd w:val="clear" w:color="auto" w:fill="auto"/>
          </w:tcPr>
          <w:p w:rsidR="00415751" w:rsidRPr="009B2FF1" w:rsidRDefault="00415751" w:rsidP="008A3DA4">
            <w:pPr>
              <w:pStyle w:val="ENoteTableText"/>
            </w:pPr>
            <w:r w:rsidRPr="009B2FF1">
              <w:t>rs. 2004 No.</w:t>
            </w:r>
            <w:r w:rsidR="009B2FF1">
              <w:t> </w:t>
            </w:r>
            <w:r w:rsidRPr="009B2FF1">
              <w:t>256</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rPr>
                <w:noProof/>
              </w:rPr>
            </w:pPr>
            <w:r w:rsidRPr="009B2FF1">
              <w:rPr>
                <w:noProof/>
              </w:rPr>
              <w:t xml:space="preserve">r. </w:t>
            </w:r>
            <w:r w:rsidR="00415751" w:rsidRPr="009B2FF1">
              <w:rPr>
                <w:noProof/>
              </w:rPr>
              <w:t>10.09</w:t>
            </w:r>
            <w:r w:rsidR="00415751" w:rsidRPr="009B2FF1">
              <w:rPr>
                <w:noProof/>
              </w:rPr>
              <w:tab/>
            </w:r>
          </w:p>
        </w:tc>
        <w:tc>
          <w:tcPr>
            <w:tcW w:w="4961" w:type="dxa"/>
            <w:shd w:val="clear" w:color="auto" w:fill="auto"/>
          </w:tcPr>
          <w:p w:rsidR="00415751" w:rsidRPr="009B2FF1" w:rsidRDefault="00415751" w:rsidP="008A3DA4">
            <w:pPr>
              <w:pStyle w:val="ENoteTableText"/>
            </w:pPr>
            <w:r w:rsidRPr="009B2FF1">
              <w:t>rs. 2004 No.</w:t>
            </w:r>
            <w:r w:rsidR="009B2FF1">
              <w:t> </w:t>
            </w:r>
            <w:r w:rsidRPr="009B2FF1">
              <w:t>256</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10.10</w:t>
            </w:r>
            <w:r w:rsidR="00415751" w:rsidRPr="009B2FF1">
              <w:tab/>
            </w:r>
          </w:p>
        </w:tc>
        <w:tc>
          <w:tcPr>
            <w:tcW w:w="4961" w:type="dxa"/>
            <w:shd w:val="clear" w:color="auto" w:fill="auto"/>
          </w:tcPr>
          <w:p w:rsidR="00415751" w:rsidRPr="009B2FF1" w:rsidRDefault="00415751" w:rsidP="008A3DA4">
            <w:pPr>
              <w:pStyle w:val="ENoteTableText"/>
            </w:pPr>
            <w:r w:rsidRPr="009B2FF1">
              <w:t>am. 1997 No.</w:t>
            </w:r>
            <w:r w:rsidR="009B2FF1">
              <w:t> </w:t>
            </w:r>
            <w:r w:rsidRPr="009B2FF1">
              <w:t>76; 2001 No.</w:t>
            </w:r>
            <w:r w:rsidR="009B2FF1">
              <w:t> </w:t>
            </w:r>
            <w:r w:rsidRPr="009B2FF1">
              <w:t>262</w:t>
            </w:r>
          </w:p>
        </w:tc>
      </w:tr>
      <w:tr w:rsidR="00415751" w:rsidRPr="009B2FF1" w:rsidTr="00C93F07">
        <w:trPr>
          <w:cantSplit/>
        </w:trPr>
        <w:tc>
          <w:tcPr>
            <w:tcW w:w="2127" w:type="dxa"/>
            <w:shd w:val="clear" w:color="auto" w:fill="auto"/>
          </w:tcPr>
          <w:p w:rsidR="00415751" w:rsidRPr="009B2FF1" w:rsidRDefault="00415751" w:rsidP="00C11679">
            <w:pPr>
              <w:rPr>
                <w:rFonts w:ascii="Arial" w:hAnsi="Arial" w:cs="Arial"/>
              </w:rPr>
            </w:pPr>
          </w:p>
        </w:tc>
        <w:tc>
          <w:tcPr>
            <w:tcW w:w="4961" w:type="dxa"/>
            <w:shd w:val="clear" w:color="auto" w:fill="auto"/>
          </w:tcPr>
          <w:p w:rsidR="00415751" w:rsidRPr="009B2FF1" w:rsidRDefault="00415751" w:rsidP="008A3DA4">
            <w:pPr>
              <w:pStyle w:val="ENoteTableText"/>
            </w:pPr>
            <w:r w:rsidRPr="009B2FF1">
              <w:t>rs. 2004 No.</w:t>
            </w:r>
            <w:r w:rsidR="009B2FF1">
              <w:t> </w:t>
            </w:r>
            <w:r w:rsidRPr="009B2FF1">
              <w:t>256</w:t>
            </w:r>
          </w:p>
        </w:tc>
      </w:tr>
      <w:tr w:rsidR="00415751" w:rsidRPr="009B2FF1" w:rsidTr="00C93F07">
        <w:trPr>
          <w:cantSplit/>
        </w:trPr>
        <w:tc>
          <w:tcPr>
            <w:tcW w:w="2127" w:type="dxa"/>
            <w:shd w:val="clear" w:color="auto" w:fill="auto"/>
          </w:tcPr>
          <w:p w:rsidR="00415751" w:rsidRPr="009B2FF1" w:rsidRDefault="00415751" w:rsidP="00AE056D">
            <w:pPr>
              <w:pStyle w:val="ENoteTableText"/>
              <w:tabs>
                <w:tab w:val="center" w:leader="dot" w:pos="2268"/>
              </w:tabs>
            </w:pPr>
            <w:r w:rsidRPr="009B2FF1">
              <w:t>Note to r. 10.10(4</w:t>
            </w:r>
            <w:r w:rsidR="008A3DA4" w:rsidRPr="009B2FF1">
              <w:t xml:space="preserve">) </w:t>
            </w:r>
            <w:r w:rsidR="002321B0" w:rsidRPr="009B2FF1">
              <w:tab/>
            </w:r>
          </w:p>
        </w:tc>
        <w:tc>
          <w:tcPr>
            <w:tcW w:w="4961" w:type="dxa"/>
            <w:shd w:val="clear" w:color="auto" w:fill="auto"/>
          </w:tcPr>
          <w:p w:rsidR="00415751" w:rsidRPr="009B2FF1" w:rsidRDefault="00415751" w:rsidP="008A3DA4">
            <w:pPr>
              <w:pStyle w:val="ENoteTableText"/>
            </w:pPr>
            <w:r w:rsidRPr="009B2FF1">
              <w:t>rep. 2001 No.</w:t>
            </w:r>
            <w:r w:rsidR="009B2FF1">
              <w:t> </w:t>
            </w:r>
            <w:r w:rsidRPr="009B2FF1">
              <w:t>262</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10.11</w:t>
            </w:r>
            <w:r w:rsidR="00415751" w:rsidRPr="009B2FF1">
              <w:tab/>
            </w:r>
          </w:p>
        </w:tc>
        <w:tc>
          <w:tcPr>
            <w:tcW w:w="4961" w:type="dxa"/>
            <w:shd w:val="clear" w:color="auto" w:fill="auto"/>
          </w:tcPr>
          <w:p w:rsidR="00415751" w:rsidRPr="009B2FF1" w:rsidRDefault="00415751" w:rsidP="008A3DA4">
            <w:pPr>
              <w:pStyle w:val="ENoteTableText"/>
            </w:pPr>
            <w:r w:rsidRPr="009B2FF1">
              <w:t>rs. 2004 No.</w:t>
            </w:r>
            <w:r w:rsidR="009B2FF1">
              <w:t> </w:t>
            </w:r>
            <w:r w:rsidRPr="009B2FF1">
              <w:t>256</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10.12</w:t>
            </w:r>
            <w:r w:rsidR="00415751" w:rsidRPr="009B2FF1">
              <w:tab/>
            </w:r>
          </w:p>
        </w:tc>
        <w:tc>
          <w:tcPr>
            <w:tcW w:w="4961" w:type="dxa"/>
            <w:shd w:val="clear" w:color="auto" w:fill="auto"/>
          </w:tcPr>
          <w:p w:rsidR="00415751" w:rsidRPr="009B2FF1" w:rsidRDefault="00415751" w:rsidP="008A3DA4">
            <w:pPr>
              <w:pStyle w:val="ENoteTableText"/>
            </w:pPr>
            <w:r w:rsidRPr="009B2FF1">
              <w:t>rs. 2004 No.</w:t>
            </w:r>
            <w:r w:rsidR="009B2FF1">
              <w:t> </w:t>
            </w:r>
            <w:r w:rsidRPr="009B2FF1">
              <w:t>256</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10.13</w:t>
            </w:r>
            <w:r w:rsidR="00415751" w:rsidRPr="009B2FF1">
              <w:tab/>
            </w:r>
          </w:p>
        </w:tc>
        <w:tc>
          <w:tcPr>
            <w:tcW w:w="4961" w:type="dxa"/>
            <w:shd w:val="clear" w:color="auto" w:fill="auto"/>
          </w:tcPr>
          <w:p w:rsidR="00415751" w:rsidRPr="009B2FF1" w:rsidRDefault="00415751" w:rsidP="008A3DA4">
            <w:pPr>
              <w:pStyle w:val="ENoteTableText"/>
            </w:pPr>
            <w:r w:rsidRPr="009B2FF1">
              <w:t>am. 2001 No.</w:t>
            </w:r>
            <w:r w:rsidR="009B2FF1">
              <w:t> </w:t>
            </w:r>
            <w:r w:rsidRPr="009B2FF1">
              <w:t>262</w:t>
            </w:r>
          </w:p>
        </w:tc>
      </w:tr>
      <w:tr w:rsidR="00415751" w:rsidRPr="009B2FF1" w:rsidTr="00C93F07">
        <w:trPr>
          <w:cantSplit/>
        </w:trPr>
        <w:tc>
          <w:tcPr>
            <w:tcW w:w="2127" w:type="dxa"/>
            <w:shd w:val="clear" w:color="auto" w:fill="auto"/>
          </w:tcPr>
          <w:p w:rsidR="00415751" w:rsidRPr="009B2FF1" w:rsidRDefault="00415751" w:rsidP="00C11679">
            <w:pPr>
              <w:rPr>
                <w:rFonts w:ascii="Arial" w:hAnsi="Arial" w:cs="Arial"/>
              </w:rPr>
            </w:pPr>
          </w:p>
        </w:tc>
        <w:tc>
          <w:tcPr>
            <w:tcW w:w="4961" w:type="dxa"/>
            <w:shd w:val="clear" w:color="auto" w:fill="auto"/>
          </w:tcPr>
          <w:p w:rsidR="00415751" w:rsidRPr="009B2FF1" w:rsidRDefault="00415751" w:rsidP="008A3DA4">
            <w:pPr>
              <w:pStyle w:val="ENoteTableText"/>
            </w:pPr>
            <w:r w:rsidRPr="009B2FF1">
              <w:t>rs. 2004 No.</w:t>
            </w:r>
            <w:r w:rsidR="009B2FF1">
              <w:t> </w:t>
            </w:r>
            <w:r w:rsidRPr="009B2FF1">
              <w:t>256</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10.14</w:t>
            </w:r>
            <w:r w:rsidR="00415751" w:rsidRPr="009B2FF1">
              <w:tab/>
            </w:r>
          </w:p>
        </w:tc>
        <w:tc>
          <w:tcPr>
            <w:tcW w:w="4961" w:type="dxa"/>
            <w:shd w:val="clear" w:color="auto" w:fill="auto"/>
          </w:tcPr>
          <w:p w:rsidR="00415751" w:rsidRPr="009B2FF1" w:rsidRDefault="00415751" w:rsidP="008A3DA4">
            <w:pPr>
              <w:pStyle w:val="ENoteTableText"/>
            </w:pPr>
            <w:r w:rsidRPr="009B2FF1">
              <w:t>rs. 2004 No.</w:t>
            </w:r>
            <w:r w:rsidR="009B2FF1">
              <w:t> </w:t>
            </w:r>
            <w:r w:rsidRPr="009B2FF1">
              <w:t>256</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10.15</w:t>
            </w:r>
            <w:r w:rsidR="00415751" w:rsidRPr="009B2FF1">
              <w:tab/>
            </w:r>
          </w:p>
        </w:tc>
        <w:tc>
          <w:tcPr>
            <w:tcW w:w="4961" w:type="dxa"/>
            <w:shd w:val="clear" w:color="auto" w:fill="auto"/>
          </w:tcPr>
          <w:p w:rsidR="00415751" w:rsidRPr="009B2FF1" w:rsidRDefault="00415751" w:rsidP="008A3DA4">
            <w:pPr>
              <w:pStyle w:val="ENoteTableText"/>
            </w:pPr>
            <w:r w:rsidRPr="009B2FF1">
              <w:t>am. 2001 No.</w:t>
            </w:r>
            <w:r w:rsidR="009B2FF1">
              <w:t> </w:t>
            </w:r>
            <w:r w:rsidRPr="009B2FF1">
              <w:t>262</w:t>
            </w:r>
          </w:p>
        </w:tc>
      </w:tr>
      <w:tr w:rsidR="00415751" w:rsidRPr="009B2FF1" w:rsidTr="00C93F07">
        <w:trPr>
          <w:cantSplit/>
        </w:trPr>
        <w:tc>
          <w:tcPr>
            <w:tcW w:w="2127" w:type="dxa"/>
            <w:shd w:val="clear" w:color="auto" w:fill="auto"/>
          </w:tcPr>
          <w:p w:rsidR="00415751" w:rsidRPr="009B2FF1" w:rsidRDefault="00415751" w:rsidP="00C11679">
            <w:pPr>
              <w:rPr>
                <w:rFonts w:ascii="Arial" w:hAnsi="Arial" w:cs="Arial"/>
              </w:rPr>
            </w:pPr>
          </w:p>
        </w:tc>
        <w:tc>
          <w:tcPr>
            <w:tcW w:w="4961" w:type="dxa"/>
            <w:shd w:val="clear" w:color="auto" w:fill="auto"/>
          </w:tcPr>
          <w:p w:rsidR="00415751" w:rsidRPr="009B2FF1" w:rsidRDefault="00415751" w:rsidP="008A3DA4">
            <w:pPr>
              <w:pStyle w:val="ENoteTableText"/>
            </w:pPr>
            <w:r w:rsidRPr="009B2FF1">
              <w:t>rep. 2004 No.</w:t>
            </w:r>
            <w:r w:rsidR="009B2FF1">
              <w:t> </w:t>
            </w:r>
            <w:r w:rsidRPr="009B2FF1">
              <w:t>256</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10.16</w:t>
            </w:r>
            <w:r w:rsidR="00415751" w:rsidRPr="009B2FF1">
              <w:tab/>
            </w:r>
          </w:p>
        </w:tc>
        <w:tc>
          <w:tcPr>
            <w:tcW w:w="4961" w:type="dxa"/>
            <w:shd w:val="clear" w:color="auto" w:fill="auto"/>
          </w:tcPr>
          <w:p w:rsidR="00415751" w:rsidRPr="009B2FF1" w:rsidRDefault="00415751" w:rsidP="008A3DA4">
            <w:pPr>
              <w:pStyle w:val="ENoteTableText"/>
            </w:pPr>
            <w:r w:rsidRPr="009B2FF1">
              <w:t>rep. 2004 No.</w:t>
            </w:r>
            <w:r w:rsidR="009B2FF1">
              <w:t> </w:t>
            </w:r>
            <w:r w:rsidRPr="009B2FF1">
              <w:t>256</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10.17</w:t>
            </w:r>
            <w:r w:rsidR="00415751" w:rsidRPr="009B2FF1">
              <w:tab/>
            </w:r>
          </w:p>
        </w:tc>
        <w:tc>
          <w:tcPr>
            <w:tcW w:w="4961" w:type="dxa"/>
            <w:shd w:val="clear" w:color="auto" w:fill="auto"/>
          </w:tcPr>
          <w:p w:rsidR="00415751" w:rsidRPr="009B2FF1" w:rsidRDefault="00415751" w:rsidP="008A3DA4">
            <w:pPr>
              <w:pStyle w:val="ENoteTableText"/>
            </w:pPr>
            <w:r w:rsidRPr="009B2FF1">
              <w:t>am. 2001 No.</w:t>
            </w:r>
            <w:r w:rsidR="009B2FF1">
              <w:t> </w:t>
            </w:r>
            <w:r w:rsidRPr="009B2FF1">
              <w:t>262</w:t>
            </w:r>
          </w:p>
        </w:tc>
      </w:tr>
      <w:tr w:rsidR="00415751" w:rsidRPr="009B2FF1" w:rsidTr="00C93F07">
        <w:trPr>
          <w:cantSplit/>
        </w:trPr>
        <w:tc>
          <w:tcPr>
            <w:tcW w:w="2127" w:type="dxa"/>
            <w:shd w:val="clear" w:color="auto" w:fill="auto"/>
          </w:tcPr>
          <w:p w:rsidR="00415751" w:rsidRPr="009B2FF1" w:rsidRDefault="00415751" w:rsidP="00C11679">
            <w:pPr>
              <w:rPr>
                <w:rFonts w:ascii="Arial" w:hAnsi="Arial" w:cs="Arial"/>
              </w:rPr>
            </w:pPr>
          </w:p>
        </w:tc>
        <w:tc>
          <w:tcPr>
            <w:tcW w:w="4961" w:type="dxa"/>
            <w:shd w:val="clear" w:color="auto" w:fill="auto"/>
          </w:tcPr>
          <w:p w:rsidR="00415751" w:rsidRPr="009B2FF1" w:rsidRDefault="00415751" w:rsidP="008A3DA4">
            <w:pPr>
              <w:pStyle w:val="ENoteTableText"/>
            </w:pPr>
            <w:r w:rsidRPr="009B2FF1">
              <w:t>rep. 2004 No.</w:t>
            </w:r>
            <w:r w:rsidR="009B2FF1">
              <w:t> </w:t>
            </w:r>
            <w:r w:rsidRPr="009B2FF1">
              <w:t>256</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10.18</w:t>
            </w:r>
            <w:r w:rsidR="00415751" w:rsidRPr="009B2FF1">
              <w:tab/>
            </w:r>
          </w:p>
        </w:tc>
        <w:tc>
          <w:tcPr>
            <w:tcW w:w="4961" w:type="dxa"/>
            <w:shd w:val="clear" w:color="auto" w:fill="auto"/>
          </w:tcPr>
          <w:p w:rsidR="00415751" w:rsidRPr="009B2FF1" w:rsidRDefault="00415751" w:rsidP="008A3DA4">
            <w:pPr>
              <w:pStyle w:val="ENoteTableText"/>
            </w:pPr>
            <w:r w:rsidRPr="009B2FF1">
              <w:t>am. 2001 No.</w:t>
            </w:r>
            <w:r w:rsidR="009B2FF1">
              <w:t> </w:t>
            </w:r>
            <w:r w:rsidRPr="009B2FF1">
              <w:t>262; 2002 No.</w:t>
            </w:r>
            <w:r w:rsidR="009B2FF1">
              <w:t> </w:t>
            </w:r>
            <w:r w:rsidRPr="009B2FF1">
              <w:t>255</w:t>
            </w:r>
          </w:p>
        </w:tc>
      </w:tr>
      <w:tr w:rsidR="00415751" w:rsidRPr="009B2FF1" w:rsidTr="00C93F07">
        <w:trPr>
          <w:cantSplit/>
        </w:trPr>
        <w:tc>
          <w:tcPr>
            <w:tcW w:w="2127" w:type="dxa"/>
            <w:shd w:val="clear" w:color="auto" w:fill="auto"/>
          </w:tcPr>
          <w:p w:rsidR="00415751" w:rsidRPr="009B2FF1" w:rsidRDefault="00415751" w:rsidP="00C11679">
            <w:pPr>
              <w:rPr>
                <w:rFonts w:ascii="Arial" w:hAnsi="Arial" w:cs="Arial"/>
              </w:rPr>
            </w:pPr>
          </w:p>
        </w:tc>
        <w:tc>
          <w:tcPr>
            <w:tcW w:w="4961" w:type="dxa"/>
            <w:shd w:val="clear" w:color="auto" w:fill="auto"/>
          </w:tcPr>
          <w:p w:rsidR="00415751" w:rsidRPr="009B2FF1" w:rsidRDefault="00415751" w:rsidP="008A3DA4">
            <w:pPr>
              <w:pStyle w:val="ENoteTableText"/>
            </w:pPr>
            <w:r w:rsidRPr="009B2FF1">
              <w:t>rep. 2004 No.</w:t>
            </w:r>
            <w:r w:rsidR="009B2FF1">
              <w:t> </w:t>
            </w:r>
            <w:r w:rsidRPr="009B2FF1">
              <w:t>256</w:t>
            </w:r>
          </w:p>
        </w:tc>
      </w:tr>
      <w:tr w:rsidR="00415751" w:rsidRPr="009B2FF1" w:rsidTr="00C93F07">
        <w:trPr>
          <w:cantSplit/>
        </w:trPr>
        <w:tc>
          <w:tcPr>
            <w:tcW w:w="2127" w:type="dxa"/>
            <w:shd w:val="clear" w:color="auto" w:fill="auto"/>
          </w:tcPr>
          <w:p w:rsidR="00415751" w:rsidRPr="009B2FF1" w:rsidRDefault="00415751" w:rsidP="00AE056D">
            <w:pPr>
              <w:pStyle w:val="ENoteTableText"/>
              <w:tabs>
                <w:tab w:val="center" w:leader="dot" w:pos="2268"/>
              </w:tabs>
            </w:pPr>
            <w:r w:rsidRPr="009B2FF1">
              <w:t>Note to r. 10.18(2</w:t>
            </w:r>
            <w:r w:rsidR="008A3DA4" w:rsidRPr="009B2FF1">
              <w:t xml:space="preserve">) </w:t>
            </w:r>
            <w:r w:rsidR="002321B0" w:rsidRPr="009B2FF1">
              <w:tab/>
            </w:r>
          </w:p>
        </w:tc>
        <w:tc>
          <w:tcPr>
            <w:tcW w:w="4961" w:type="dxa"/>
            <w:shd w:val="clear" w:color="auto" w:fill="auto"/>
          </w:tcPr>
          <w:p w:rsidR="00415751" w:rsidRPr="009B2FF1" w:rsidRDefault="00415751" w:rsidP="008A3DA4">
            <w:pPr>
              <w:pStyle w:val="ENoteTableText"/>
            </w:pPr>
            <w:r w:rsidRPr="009B2FF1">
              <w:t>rep. 2001 No.</w:t>
            </w:r>
            <w:r w:rsidR="009B2FF1">
              <w:t> </w:t>
            </w:r>
            <w:r w:rsidRPr="009B2FF1">
              <w:t>262</w:t>
            </w:r>
          </w:p>
        </w:tc>
      </w:tr>
      <w:tr w:rsidR="00415751" w:rsidRPr="009B2FF1" w:rsidTr="00C93F07">
        <w:trPr>
          <w:cantSplit/>
        </w:trPr>
        <w:tc>
          <w:tcPr>
            <w:tcW w:w="2127" w:type="dxa"/>
            <w:shd w:val="clear" w:color="auto" w:fill="auto"/>
          </w:tcPr>
          <w:p w:rsidR="00415751" w:rsidRPr="009B2FF1" w:rsidRDefault="00415751" w:rsidP="008A3DA4">
            <w:pPr>
              <w:pStyle w:val="ENoteTableText"/>
            </w:pPr>
            <w:r w:rsidRPr="009B2FF1">
              <w:rPr>
                <w:b/>
              </w:rPr>
              <w:t>Part</w:t>
            </w:r>
            <w:r w:rsidR="009B2FF1">
              <w:rPr>
                <w:b/>
              </w:rPr>
              <w:t> </w:t>
            </w:r>
            <w:r w:rsidRPr="009B2FF1">
              <w:rPr>
                <w:b/>
              </w:rPr>
              <w:t>11</w:t>
            </w:r>
          </w:p>
        </w:tc>
        <w:tc>
          <w:tcPr>
            <w:tcW w:w="4961" w:type="dxa"/>
            <w:shd w:val="clear" w:color="auto" w:fill="auto"/>
          </w:tcPr>
          <w:p w:rsidR="00415751" w:rsidRPr="009B2FF1" w:rsidRDefault="00415751" w:rsidP="008A3DA4">
            <w:pPr>
              <w:pStyle w:val="ENoteTableText"/>
            </w:pP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11.01A</w:t>
            </w:r>
            <w:r w:rsidR="00415751" w:rsidRPr="009B2FF1">
              <w:tab/>
            </w:r>
          </w:p>
        </w:tc>
        <w:tc>
          <w:tcPr>
            <w:tcW w:w="4961" w:type="dxa"/>
            <w:shd w:val="clear" w:color="auto" w:fill="auto"/>
          </w:tcPr>
          <w:p w:rsidR="00415751" w:rsidRPr="009B2FF1" w:rsidRDefault="00415751" w:rsidP="008A3DA4">
            <w:pPr>
              <w:pStyle w:val="ENoteTableText"/>
            </w:pPr>
            <w:r w:rsidRPr="009B2FF1">
              <w:t>ad. 2010 No.</w:t>
            </w:r>
            <w:r w:rsidR="009B2FF1">
              <w:t> </w:t>
            </w:r>
            <w:r w:rsidRPr="009B2FF1">
              <w:t>195</w:t>
            </w:r>
          </w:p>
        </w:tc>
      </w:tr>
      <w:tr w:rsidR="00415751" w:rsidRPr="009B2FF1" w:rsidTr="00C93F07">
        <w:trPr>
          <w:cantSplit/>
        </w:trPr>
        <w:tc>
          <w:tcPr>
            <w:tcW w:w="2127" w:type="dxa"/>
            <w:shd w:val="clear" w:color="auto" w:fill="auto"/>
          </w:tcPr>
          <w:p w:rsidR="00415751" w:rsidRPr="009B2FF1" w:rsidRDefault="002321B0" w:rsidP="002321B0">
            <w:pPr>
              <w:pStyle w:val="ENoteTableText"/>
              <w:tabs>
                <w:tab w:val="center" w:leader="dot" w:pos="2268"/>
              </w:tabs>
            </w:pPr>
            <w:r w:rsidRPr="009B2FF1">
              <w:t xml:space="preserve">r. </w:t>
            </w:r>
            <w:r w:rsidR="00415751" w:rsidRPr="009B2FF1">
              <w:t>11.01B</w:t>
            </w:r>
            <w:r w:rsidR="00415751" w:rsidRPr="009B2FF1">
              <w:tab/>
            </w:r>
          </w:p>
        </w:tc>
        <w:tc>
          <w:tcPr>
            <w:tcW w:w="4961" w:type="dxa"/>
            <w:shd w:val="clear" w:color="auto" w:fill="auto"/>
          </w:tcPr>
          <w:p w:rsidR="00415751" w:rsidRPr="009B2FF1" w:rsidRDefault="00415751" w:rsidP="008A3DA4">
            <w:pPr>
              <w:pStyle w:val="ENoteTableText"/>
            </w:pPr>
            <w:r w:rsidRPr="009B2FF1">
              <w:t>ad. 2010 No.</w:t>
            </w:r>
            <w:r w:rsidR="009B2FF1">
              <w:t> </w:t>
            </w:r>
            <w:r w:rsidRPr="009B2FF1">
              <w:t>195</w:t>
            </w:r>
          </w:p>
        </w:tc>
      </w:tr>
      <w:tr w:rsidR="00415751" w:rsidRPr="009B2FF1" w:rsidTr="00C93F07">
        <w:trPr>
          <w:cantSplit/>
        </w:trPr>
        <w:tc>
          <w:tcPr>
            <w:tcW w:w="2127" w:type="dxa"/>
            <w:shd w:val="clear" w:color="auto" w:fill="auto"/>
          </w:tcPr>
          <w:p w:rsidR="00415751" w:rsidRPr="009B2FF1" w:rsidRDefault="00415751" w:rsidP="008A3DA4">
            <w:pPr>
              <w:pStyle w:val="ENoteTableText"/>
            </w:pPr>
            <w:r w:rsidRPr="009B2FF1">
              <w:rPr>
                <w:b/>
                <w:noProof/>
              </w:rPr>
              <w:t>Part</w:t>
            </w:r>
            <w:r w:rsidR="009B2FF1">
              <w:rPr>
                <w:b/>
                <w:noProof/>
              </w:rPr>
              <w:t> </w:t>
            </w:r>
            <w:r w:rsidRPr="009B2FF1">
              <w:rPr>
                <w:b/>
                <w:noProof/>
              </w:rPr>
              <w:t>12</w:t>
            </w:r>
          </w:p>
        </w:tc>
        <w:tc>
          <w:tcPr>
            <w:tcW w:w="4961" w:type="dxa"/>
            <w:shd w:val="clear" w:color="auto" w:fill="auto"/>
          </w:tcPr>
          <w:p w:rsidR="00415751" w:rsidRPr="009B2FF1" w:rsidRDefault="00415751" w:rsidP="008A3DA4">
            <w:pPr>
              <w:pStyle w:val="ENoteTableText"/>
            </w:pPr>
          </w:p>
        </w:tc>
      </w:tr>
      <w:tr w:rsidR="008A3DA4" w:rsidRPr="009B2FF1" w:rsidTr="00C93F07">
        <w:trPr>
          <w:cantSplit/>
        </w:trPr>
        <w:tc>
          <w:tcPr>
            <w:tcW w:w="2127" w:type="dxa"/>
            <w:shd w:val="clear" w:color="auto" w:fill="auto"/>
          </w:tcPr>
          <w:p w:rsidR="008A3DA4" w:rsidRPr="009B2FF1" w:rsidRDefault="008A3DA4" w:rsidP="002321B0">
            <w:pPr>
              <w:pStyle w:val="ENoteTableText"/>
              <w:tabs>
                <w:tab w:val="center" w:leader="dot" w:pos="2268"/>
              </w:tabs>
              <w:rPr>
                <w:noProof/>
              </w:rPr>
            </w:pPr>
            <w:r w:rsidRPr="009B2FF1">
              <w:rPr>
                <w:noProof/>
              </w:rPr>
              <w:t>Heading to r. 12.01</w:t>
            </w:r>
            <w:r w:rsidRPr="009B2FF1">
              <w:rPr>
                <w:noProof/>
              </w:rPr>
              <w:tab/>
            </w:r>
          </w:p>
        </w:tc>
        <w:tc>
          <w:tcPr>
            <w:tcW w:w="4961" w:type="dxa"/>
            <w:shd w:val="clear" w:color="auto" w:fill="auto"/>
          </w:tcPr>
          <w:p w:rsidR="008A3DA4" w:rsidRPr="009B2FF1" w:rsidRDefault="008A3DA4" w:rsidP="008A3DA4">
            <w:pPr>
              <w:pStyle w:val="ENoteTableText"/>
            </w:pPr>
            <w:r w:rsidRPr="009B2FF1">
              <w:t>rs. 2005 No.</w:t>
            </w:r>
            <w:r w:rsidR="009B2FF1">
              <w:t> </w:t>
            </w:r>
            <w:r w:rsidRPr="009B2FF1">
              <w:t xml:space="preserve">218 </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12.01</w:t>
            </w:r>
            <w:r w:rsidR="008A3DA4" w:rsidRPr="009B2FF1">
              <w:tab/>
            </w:r>
          </w:p>
        </w:tc>
        <w:tc>
          <w:tcPr>
            <w:tcW w:w="4961" w:type="dxa"/>
            <w:shd w:val="clear" w:color="auto" w:fill="auto"/>
          </w:tcPr>
          <w:p w:rsidR="008A3DA4" w:rsidRPr="009B2FF1" w:rsidRDefault="008A3DA4" w:rsidP="008A3DA4">
            <w:pPr>
              <w:pStyle w:val="ENoteTableText"/>
            </w:pPr>
            <w:r w:rsidRPr="009B2FF1">
              <w:t>am. 1996 No.</w:t>
            </w:r>
            <w:r w:rsidR="009B2FF1">
              <w:t> </w:t>
            </w:r>
            <w:r w:rsidRPr="009B2FF1">
              <w:t>278; 2001 No.</w:t>
            </w:r>
            <w:r w:rsidR="009B2FF1">
              <w:t> </w:t>
            </w:r>
            <w:r w:rsidRPr="009B2FF1">
              <w:t>262; 2005 No.</w:t>
            </w:r>
            <w:r w:rsidR="009B2FF1">
              <w:t> </w:t>
            </w:r>
            <w:r w:rsidRPr="009B2FF1">
              <w:t>218</w:t>
            </w:r>
          </w:p>
        </w:tc>
      </w:tr>
      <w:tr w:rsidR="008A3DA4" w:rsidRPr="009B2FF1" w:rsidTr="00C93F07">
        <w:trPr>
          <w:cantSplit/>
        </w:trPr>
        <w:tc>
          <w:tcPr>
            <w:tcW w:w="2127" w:type="dxa"/>
            <w:shd w:val="clear" w:color="auto" w:fill="auto"/>
          </w:tcPr>
          <w:p w:rsidR="008A3DA4" w:rsidRPr="009B2FF1" w:rsidRDefault="008A3DA4" w:rsidP="00AE056D">
            <w:pPr>
              <w:pStyle w:val="ENoteTableText"/>
              <w:tabs>
                <w:tab w:val="center" w:leader="dot" w:pos="2268"/>
              </w:tabs>
            </w:pPr>
            <w:r w:rsidRPr="009B2FF1">
              <w:t xml:space="preserve">Note to r. 12.01(4) </w:t>
            </w:r>
            <w:r w:rsidR="002321B0" w:rsidRPr="009B2FF1">
              <w:tab/>
            </w:r>
          </w:p>
        </w:tc>
        <w:tc>
          <w:tcPr>
            <w:tcW w:w="4961" w:type="dxa"/>
            <w:shd w:val="clear" w:color="auto" w:fill="auto"/>
          </w:tcPr>
          <w:p w:rsidR="008A3DA4" w:rsidRPr="009B2FF1" w:rsidRDefault="008A3DA4" w:rsidP="008A3DA4">
            <w:pPr>
              <w:pStyle w:val="ENoteTableText"/>
            </w:pPr>
            <w:r w:rsidRPr="009B2FF1">
              <w:t>rep. 2001 No.</w:t>
            </w:r>
            <w:r w:rsidR="009B2FF1">
              <w:t> </w:t>
            </w:r>
            <w:r w:rsidRPr="009B2FF1">
              <w:t>262</w:t>
            </w:r>
          </w:p>
        </w:tc>
      </w:tr>
      <w:tr w:rsidR="008A3DA4" w:rsidRPr="009B2FF1" w:rsidTr="00C93F07">
        <w:trPr>
          <w:cantSplit/>
        </w:trPr>
        <w:tc>
          <w:tcPr>
            <w:tcW w:w="2127" w:type="dxa"/>
            <w:shd w:val="clear" w:color="auto" w:fill="auto"/>
          </w:tcPr>
          <w:p w:rsidR="008A3DA4" w:rsidRPr="009B2FF1" w:rsidRDefault="008A3DA4" w:rsidP="008A3DA4">
            <w:pPr>
              <w:pStyle w:val="ENoteTableText"/>
            </w:pPr>
            <w:r w:rsidRPr="009B2FF1">
              <w:rPr>
                <w:b/>
                <w:noProof/>
              </w:rPr>
              <w:t>Part</w:t>
            </w:r>
            <w:r w:rsidR="009B2FF1">
              <w:rPr>
                <w:b/>
                <w:noProof/>
              </w:rPr>
              <w:t> </w:t>
            </w:r>
            <w:r w:rsidRPr="009B2FF1">
              <w:rPr>
                <w:b/>
                <w:noProof/>
              </w:rPr>
              <w:t>13</w:t>
            </w:r>
          </w:p>
        </w:tc>
        <w:tc>
          <w:tcPr>
            <w:tcW w:w="4961" w:type="dxa"/>
            <w:shd w:val="clear" w:color="auto" w:fill="auto"/>
          </w:tcPr>
          <w:p w:rsidR="008A3DA4" w:rsidRPr="009B2FF1" w:rsidRDefault="008A3DA4" w:rsidP="008A3DA4">
            <w:pPr>
              <w:pStyle w:val="ENoteTableText"/>
            </w:pPr>
          </w:p>
        </w:tc>
      </w:tr>
      <w:tr w:rsidR="008A3DA4" w:rsidRPr="009B2FF1" w:rsidTr="00C93F07">
        <w:trPr>
          <w:cantSplit/>
        </w:trPr>
        <w:tc>
          <w:tcPr>
            <w:tcW w:w="2127" w:type="dxa"/>
            <w:shd w:val="clear" w:color="auto" w:fill="auto"/>
          </w:tcPr>
          <w:p w:rsidR="008A3DA4" w:rsidRPr="009B2FF1" w:rsidRDefault="008A3DA4" w:rsidP="008A3DA4">
            <w:pPr>
              <w:pStyle w:val="ENoteTableText"/>
            </w:pPr>
            <w:r w:rsidRPr="009B2FF1">
              <w:rPr>
                <w:b/>
                <w:noProof/>
              </w:rPr>
              <w:t>Division</w:t>
            </w:r>
            <w:r w:rsidR="009B2FF1">
              <w:rPr>
                <w:b/>
                <w:noProof/>
              </w:rPr>
              <w:t> </w:t>
            </w:r>
            <w:r w:rsidRPr="009B2FF1">
              <w:rPr>
                <w:b/>
                <w:noProof/>
              </w:rPr>
              <w:t>2</w:t>
            </w:r>
          </w:p>
        </w:tc>
        <w:tc>
          <w:tcPr>
            <w:tcW w:w="4961" w:type="dxa"/>
            <w:shd w:val="clear" w:color="auto" w:fill="auto"/>
          </w:tcPr>
          <w:p w:rsidR="008A3DA4" w:rsidRPr="009B2FF1" w:rsidRDefault="008A3DA4" w:rsidP="008A3DA4">
            <w:pPr>
              <w:pStyle w:val="ENoteTableText"/>
            </w:pP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13.03</w:t>
            </w:r>
            <w:r w:rsidR="008A3DA4" w:rsidRPr="009B2FF1">
              <w:tab/>
            </w:r>
          </w:p>
        </w:tc>
        <w:tc>
          <w:tcPr>
            <w:tcW w:w="4961" w:type="dxa"/>
            <w:shd w:val="clear" w:color="auto" w:fill="auto"/>
          </w:tcPr>
          <w:p w:rsidR="008A3DA4" w:rsidRPr="009B2FF1" w:rsidRDefault="008A3DA4" w:rsidP="008A3DA4">
            <w:pPr>
              <w:pStyle w:val="ENoteTableText"/>
            </w:pPr>
            <w:r w:rsidRPr="009B2FF1">
              <w:t>am. 1997 No.</w:t>
            </w:r>
            <w:r w:rsidR="009B2FF1">
              <w:t> </w:t>
            </w:r>
            <w:r w:rsidRPr="009B2FF1">
              <w:t>76; 2003 No.</w:t>
            </w:r>
            <w:r w:rsidR="009B2FF1">
              <w:t> </w:t>
            </w:r>
            <w:r w:rsidRPr="009B2FF1">
              <w:t>76; 2004 No.</w:t>
            </w:r>
            <w:r w:rsidR="009B2FF1">
              <w:t> </w:t>
            </w:r>
            <w:r w:rsidRPr="009B2FF1">
              <w:t>256</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13.04</w:t>
            </w:r>
            <w:r w:rsidR="008A3DA4" w:rsidRPr="009B2FF1">
              <w:tab/>
            </w:r>
          </w:p>
        </w:tc>
        <w:tc>
          <w:tcPr>
            <w:tcW w:w="4961" w:type="dxa"/>
            <w:shd w:val="clear" w:color="auto" w:fill="auto"/>
          </w:tcPr>
          <w:p w:rsidR="008A3DA4" w:rsidRPr="009B2FF1" w:rsidRDefault="008A3DA4" w:rsidP="008A3DA4">
            <w:pPr>
              <w:pStyle w:val="ENoteTableText"/>
            </w:pPr>
            <w:r w:rsidRPr="009B2FF1">
              <w:t>am. 1996 No.</w:t>
            </w:r>
            <w:r w:rsidR="009B2FF1">
              <w:t> </w:t>
            </w:r>
            <w:r w:rsidRPr="009B2FF1">
              <w:t>278</w:t>
            </w:r>
          </w:p>
        </w:tc>
      </w:tr>
      <w:tr w:rsidR="008A3DA4" w:rsidRPr="009B2FF1" w:rsidTr="00C93F07">
        <w:trPr>
          <w:cantSplit/>
        </w:trPr>
        <w:tc>
          <w:tcPr>
            <w:tcW w:w="2127" w:type="dxa"/>
            <w:shd w:val="clear" w:color="auto" w:fill="auto"/>
          </w:tcPr>
          <w:p w:rsidR="008A3DA4" w:rsidRPr="009B2FF1" w:rsidRDefault="008A3DA4" w:rsidP="008A3DA4">
            <w:pPr>
              <w:pStyle w:val="ENoteTableText"/>
            </w:pPr>
            <w:r w:rsidRPr="009B2FF1">
              <w:rPr>
                <w:b/>
                <w:noProof/>
              </w:rPr>
              <w:t>Division</w:t>
            </w:r>
            <w:r w:rsidR="009B2FF1">
              <w:rPr>
                <w:b/>
                <w:noProof/>
              </w:rPr>
              <w:t> </w:t>
            </w:r>
            <w:r w:rsidRPr="009B2FF1">
              <w:rPr>
                <w:b/>
                <w:noProof/>
              </w:rPr>
              <w:t>3</w:t>
            </w:r>
          </w:p>
        </w:tc>
        <w:tc>
          <w:tcPr>
            <w:tcW w:w="4961" w:type="dxa"/>
            <w:shd w:val="clear" w:color="auto" w:fill="auto"/>
          </w:tcPr>
          <w:p w:rsidR="008A3DA4" w:rsidRPr="009B2FF1" w:rsidRDefault="008A3DA4" w:rsidP="008A3DA4">
            <w:pPr>
              <w:pStyle w:val="ENoteTableText"/>
            </w:pP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13.06</w:t>
            </w:r>
            <w:r w:rsidR="008A3DA4" w:rsidRPr="009B2FF1">
              <w:tab/>
            </w:r>
          </w:p>
        </w:tc>
        <w:tc>
          <w:tcPr>
            <w:tcW w:w="4961" w:type="dxa"/>
            <w:shd w:val="clear" w:color="auto" w:fill="auto"/>
          </w:tcPr>
          <w:p w:rsidR="008A3DA4" w:rsidRPr="009B2FF1" w:rsidRDefault="008A3DA4" w:rsidP="008A3DA4">
            <w:pPr>
              <w:pStyle w:val="ENoteTableText"/>
            </w:pPr>
            <w:r w:rsidRPr="009B2FF1">
              <w:t>am. 1997 No.</w:t>
            </w:r>
            <w:r w:rsidR="009B2FF1">
              <w:t> </w:t>
            </w:r>
            <w:r w:rsidRPr="009B2FF1">
              <w:t>76</w:t>
            </w:r>
          </w:p>
        </w:tc>
      </w:tr>
      <w:tr w:rsidR="008A3DA4" w:rsidRPr="009B2FF1" w:rsidTr="00C93F07">
        <w:trPr>
          <w:cantSplit/>
        </w:trPr>
        <w:tc>
          <w:tcPr>
            <w:tcW w:w="2127" w:type="dxa"/>
            <w:shd w:val="clear" w:color="auto" w:fill="auto"/>
          </w:tcPr>
          <w:p w:rsidR="008A3DA4" w:rsidRPr="009B2FF1" w:rsidRDefault="008A3DA4" w:rsidP="00C11679">
            <w:pPr>
              <w:rPr>
                <w:rFonts w:ascii="Arial" w:hAnsi="Arial" w:cs="Arial"/>
              </w:rPr>
            </w:pPr>
          </w:p>
        </w:tc>
        <w:tc>
          <w:tcPr>
            <w:tcW w:w="4961" w:type="dxa"/>
            <w:shd w:val="clear" w:color="auto" w:fill="auto"/>
          </w:tcPr>
          <w:p w:rsidR="008A3DA4" w:rsidRPr="009B2FF1" w:rsidRDefault="008A3DA4" w:rsidP="008A3DA4">
            <w:pPr>
              <w:pStyle w:val="ENoteTableText"/>
            </w:pPr>
            <w:r w:rsidRPr="009B2FF1">
              <w:t>rs. 2002 No.</w:t>
            </w:r>
            <w:r w:rsidR="009B2FF1">
              <w:t> </w:t>
            </w:r>
            <w:r w:rsidRPr="009B2FF1">
              <w:t>255; 2006 No.</w:t>
            </w:r>
            <w:r w:rsidR="009B2FF1">
              <w:t> </w:t>
            </w:r>
            <w:r w:rsidRPr="009B2FF1">
              <w:t>137</w:t>
            </w:r>
          </w:p>
        </w:tc>
      </w:tr>
      <w:tr w:rsidR="008A3DA4" w:rsidRPr="009B2FF1" w:rsidTr="00C93F07">
        <w:trPr>
          <w:cantSplit/>
        </w:trPr>
        <w:tc>
          <w:tcPr>
            <w:tcW w:w="2127" w:type="dxa"/>
            <w:shd w:val="clear" w:color="auto" w:fill="auto"/>
          </w:tcPr>
          <w:p w:rsidR="008A3DA4" w:rsidRPr="009B2FF1" w:rsidRDefault="008A3DA4" w:rsidP="00C11679">
            <w:pPr>
              <w:rPr>
                <w:rFonts w:ascii="Arial" w:hAnsi="Arial" w:cs="Arial"/>
              </w:rPr>
            </w:pPr>
          </w:p>
        </w:tc>
        <w:tc>
          <w:tcPr>
            <w:tcW w:w="4961" w:type="dxa"/>
            <w:shd w:val="clear" w:color="auto" w:fill="auto"/>
          </w:tcPr>
          <w:p w:rsidR="008A3DA4" w:rsidRPr="009B2FF1" w:rsidRDefault="008A3DA4" w:rsidP="008A3DA4">
            <w:pPr>
              <w:pStyle w:val="ENoteTableText"/>
            </w:pPr>
            <w:r w:rsidRPr="009B2FF1">
              <w:t>am. 2010 No.</w:t>
            </w:r>
            <w:r w:rsidR="009B2FF1">
              <w:t> </w:t>
            </w:r>
            <w:r w:rsidRPr="009B2FF1">
              <w:t>195</w:t>
            </w:r>
          </w:p>
        </w:tc>
      </w:tr>
      <w:tr w:rsidR="008A3DA4" w:rsidRPr="009B2FF1" w:rsidTr="00C93F07">
        <w:trPr>
          <w:cantSplit/>
        </w:trPr>
        <w:tc>
          <w:tcPr>
            <w:tcW w:w="2127" w:type="dxa"/>
            <w:shd w:val="clear" w:color="auto" w:fill="auto"/>
          </w:tcPr>
          <w:p w:rsidR="008A3DA4" w:rsidRPr="009B2FF1" w:rsidRDefault="008A3DA4" w:rsidP="002321B0">
            <w:pPr>
              <w:pStyle w:val="ENoteTableText"/>
              <w:tabs>
                <w:tab w:val="center" w:leader="dot" w:pos="2268"/>
              </w:tabs>
            </w:pPr>
            <w:r w:rsidRPr="009B2FF1">
              <w:t>Heading to r. 13.07</w:t>
            </w:r>
            <w:r w:rsidRPr="009B2FF1">
              <w:tab/>
            </w:r>
          </w:p>
        </w:tc>
        <w:tc>
          <w:tcPr>
            <w:tcW w:w="4961" w:type="dxa"/>
            <w:shd w:val="clear" w:color="auto" w:fill="auto"/>
          </w:tcPr>
          <w:p w:rsidR="008A3DA4" w:rsidRPr="009B2FF1" w:rsidRDefault="008A3DA4" w:rsidP="008A3DA4">
            <w:pPr>
              <w:pStyle w:val="ENoteTableText"/>
            </w:pPr>
            <w:r w:rsidRPr="009B2FF1">
              <w:t>rs. 1997 No.</w:t>
            </w:r>
            <w:r w:rsidR="009B2FF1">
              <w:t> </w:t>
            </w:r>
            <w:r w:rsidRPr="009B2FF1">
              <w:t>76</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13.07</w:t>
            </w:r>
            <w:r w:rsidR="008A3DA4" w:rsidRPr="009B2FF1">
              <w:tab/>
            </w:r>
          </w:p>
        </w:tc>
        <w:tc>
          <w:tcPr>
            <w:tcW w:w="4961" w:type="dxa"/>
            <w:shd w:val="clear" w:color="auto" w:fill="auto"/>
          </w:tcPr>
          <w:p w:rsidR="008A3DA4" w:rsidRPr="009B2FF1" w:rsidRDefault="008A3DA4" w:rsidP="008A3DA4">
            <w:pPr>
              <w:pStyle w:val="ENoteTableText"/>
            </w:pPr>
            <w:r w:rsidRPr="009B2FF1">
              <w:t>am. 1997 No.</w:t>
            </w:r>
            <w:r w:rsidR="009B2FF1">
              <w:t> </w:t>
            </w:r>
            <w:r w:rsidRPr="009B2FF1">
              <w:t>76</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13.11</w:t>
            </w:r>
            <w:r w:rsidR="008A3DA4" w:rsidRPr="009B2FF1">
              <w:tab/>
            </w:r>
          </w:p>
        </w:tc>
        <w:tc>
          <w:tcPr>
            <w:tcW w:w="4961" w:type="dxa"/>
            <w:shd w:val="clear" w:color="auto" w:fill="auto"/>
          </w:tcPr>
          <w:p w:rsidR="008A3DA4" w:rsidRPr="009B2FF1" w:rsidRDefault="008A3DA4" w:rsidP="008A3DA4">
            <w:pPr>
              <w:pStyle w:val="ENoteTableText"/>
            </w:pPr>
            <w:r w:rsidRPr="009B2FF1">
              <w:t>ad. 1997 No.</w:t>
            </w:r>
            <w:r w:rsidR="009B2FF1">
              <w:t> </w:t>
            </w:r>
            <w:r w:rsidRPr="009B2FF1">
              <w:t>76</w:t>
            </w:r>
          </w:p>
        </w:tc>
      </w:tr>
      <w:tr w:rsidR="008A3DA4" w:rsidRPr="009B2FF1" w:rsidTr="00C93F07">
        <w:trPr>
          <w:cantSplit/>
        </w:trPr>
        <w:tc>
          <w:tcPr>
            <w:tcW w:w="2127" w:type="dxa"/>
            <w:shd w:val="clear" w:color="auto" w:fill="auto"/>
          </w:tcPr>
          <w:p w:rsidR="008A3DA4" w:rsidRPr="009B2FF1" w:rsidRDefault="008A3DA4" w:rsidP="00C11679">
            <w:pPr>
              <w:rPr>
                <w:rFonts w:ascii="Arial" w:hAnsi="Arial" w:cs="Arial"/>
              </w:rPr>
            </w:pPr>
          </w:p>
        </w:tc>
        <w:tc>
          <w:tcPr>
            <w:tcW w:w="4961" w:type="dxa"/>
            <w:shd w:val="clear" w:color="auto" w:fill="auto"/>
          </w:tcPr>
          <w:p w:rsidR="008A3DA4" w:rsidRPr="009B2FF1" w:rsidRDefault="008A3DA4" w:rsidP="008A3DA4">
            <w:pPr>
              <w:pStyle w:val="ENoteTableText"/>
            </w:pPr>
            <w:r w:rsidRPr="009B2FF1">
              <w:t>rep. 2006 No.</w:t>
            </w:r>
            <w:r w:rsidR="009B2FF1">
              <w:t> </w:t>
            </w:r>
            <w:r w:rsidRPr="009B2FF1">
              <w:t>137</w:t>
            </w:r>
          </w:p>
        </w:tc>
      </w:tr>
      <w:tr w:rsidR="008A3DA4" w:rsidRPr="009B2FF1" w:rsidTr="00C93F07">
        <w:trPr>
          <w:cantSplit/>
        </w:trPr>
        <w:tc>
          <w:tcPr>
            <w:tcW w:w="2127" w:type="dxa"/>
            <w:shd w:val="clear" w:color="auto" w:fill="auto"/>
          </w:tcPr>
          <w:p w:rsidR="008A3DA4" w:rsidRPr="009B2FF1" w:rsidRDefault="008A3DA4" w:rsidP="002321B0">
            <w:pPr>
              <w:pStyle w:val="ENoteTableText"/>
              <w:tabs>
                <w:tab w:val="center" w:leader="dot" w:pos="2268"/>
              </w:tabs>
            </w:pPr>
            <w:r w:rsidRPr="009B2FF1">
              <w:t>Part</w:t>
            </w:r>
            <w:r w:rsidR="009B2FF1">
              <w:t> </w:t>
            </w:r>
            <w:r w:rsidRPr="009B2FF1">
              <w:t>15</w:t>
            </w:r>
            <w:r w:rsidRPr="009B2FF1">
              <w:tab/>
            </w:r>
          </w:p>
        </w:tc>
        <w:tc>
          <w:tcPr>
            <w:tcW w:w="4961" w:type="dxa"/>
            <w:shd w:val="clear" w:color="auto" w:fill="auto"/>
          </w:tcPr>
          <w:p w:rsidR="008A3DA4" w:rsidRPr="009B2FF1" w:rsidRDefault="008A3DA4" w:rsidP="008A3DA4">
            <w:pPr>
              <w:pStyle w:val="ENoteTableText"/>
            </w:pPr>
            <w:r w:rsidRPr="009B2FF1">
              <w:t>rep. 2002 No.</w:t>
            </w:r>
            <w:r w:rsidR="009B2FF1">
              <w:t> </w:t>
            </w:r>
            <w:r w:rsidRPr="009B2FF1">
              <w:t>255</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rr.</w:t>
            </w:r>
            <w:r w:rsidR="009B2FF1">
              <w:t> </w:t>
            </w:r>
            <w:r w:rsidR="008A3DA4" w:rsidRPr="009B2FF1">
              <w:t>15.01–15.12</w:t>
            </w:r>
            <w:r w:rsidR="008A3DA4" w:rsidRPr="009B2FF1">
              <w:tab/>
            </w:r>
          </w:p>
        </w:tc>
        <w:tc>
          <w:tcPr>
            <w:tcW w:w="4961" w:type="dxa"/>
            <w:shd w:val="clear" w:color="auto" w:fill="auto"/>
          </w:tcPr>
          <w:p w:rsidR="008A3DA4" w:rsidRPr="009B2FF1" w:rsidRDefault="008A3DA4" w:rsidP="008A3DA4">
            <w:pPr>
              <w:pStyle w:val="ENoteTableText"/>
            </w:pPr>
            <w:r w:rsidRPr="009B2FF1">
              <w:t>rep. 2002 No.</w:t>
            </w:r>
            <w:r w:rsidR="009B2FF1">
              <w:t> </w:t>
            </w:r>
            <w:r w:rsidRPr="009B2FF1">
              <w:t>255</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rr.</w:t>
            </w:r>
            <w:r w:rsidR="009B2FF1">
              <w:t> </w:t>
            </w:r>
            <w:r w:rsidR="008A3DA4" w:rsidRPr="009B2FF1">
              <w:t>15.13, 15.14</w:t>
            </w:r>
            <w:r w:rsidR="008A3DA4" w:rsidRPr="009B2FF1">
              <w:tab/>
            </w:r>
          </w:p>
        </w:tc>
        <w:tc>
          <w:tcPr>
            <w:tcW w:w="4961" w:type="dxa"/>
            <w:shd w:val="clear" w:color="auto" w:fill="auto"/>
          </w:tcPr>
          <w:p w:rsidR="008A3DA4" w:rsidRPr="009B2FF1" w:rsidRDefault="008A3DA4" w:rsidP="008A3DA4">
            <w:pPr>
              <w:pStyle w:val="ENoteTableText"/>
            </w:pPr>
            <w:r w:rsidRPr="009B2FF1">
              <w:t>am. 1997 No.</w:t>
            </w:r>
            <w:r w:rsidR="009B2FF1">
              <w:t> </w:t>
            </w:r>
            <w:r w:rsidRPr="009B2FF1">
              <w:t>76</w:t>
            </w:r>
          </w:p>
        </w:tc>
      </w:tr>
      <w:tr w:rsidR="008A3DA4" w:rsidRPr="009B2FF1" w:rsidTr="00C93F07">
        <w:trPr>
          <w:cantSplit/>
        </w:trPr>
        <w:tc>
          <w:tcPr>
            <w:tcW w:w="2127" w:type="dxa"/>
            <w:shd w:val="clear" w:color="auto" w:fill="auto"/>
          </w:tcPr>
          <w:p w:rsidR="008A3DA4" w:rsidRPr="009B2FF1" w:rsidRDefault="008A3DA4" w:rsidP="00C11679">
            <w:pPr>
              <w:rPr>
                <w:rFonts w:ascii="Arial" w:hAnsi="Arial" w:cs="Arial"/>
              </w:rPr>
            </w:pPr>
          </w:p>
        </w:tc>
        <w:tc>
          <w:tcPr>
            <w:tcW w:w="4961" w:type="dxa"/>
            <w:shd w:val="clear" w:color="auto" w:fill="auto"/>
          </w:tcPr>
          <w:p w:rsidR="008A3DA4" w:rsidRPr="009B2FF1" w:rsidRDefault="008A3DA4" w:rsidP="008A3DA4">
            <w:pPr>
              <w:pStyle w:val="ENoteTableText"/>
            </w:pPr>
            <w:r w:rsidRPr="009B2FF1">
              <w:t>rep. 2002 No.</w:t>
            </w:r>
            <w:r w:rsidR="009B2FF1">
              <w:t> </w:t>
            </w:r>
            <w:r w:rsidRPr="009B2FF1">
              <w:t>255</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rr.</w:t>
            </w:r>
            <w:r w:rsidR="009B2FF1">
              <w:t> </w:t>
            </w:r>
            <w:r w:rsidR="008A3DA4" w:rsidRPr="009B2FF1">
              <w:t>15.15–15.19</w:t>
            </w:r>
            <w:r w:rsidR="008A3DA4" w:rsidRPr="009B2FF1">
              <w:tab/>
            </w:r>
          </w:p>
        </w:tc>
        <w:tc>
          <w:tcPr>
            <w:tcW w:w="4961" w:type="dxa"/>
            <w:shd w:val="clear" w:color="auto" w:fill="auto"/>
          </w:tcPr>
          <w:p w:rsidR="008A3DA4" w:rsidRPr="009B2FF1" w:rsidRDefault="008A3DA4" w:rsidP="008A3DA4">
            <w:pPr>
              <w:pStyle w:val="ENoteTableText"/>
            </w:pPr>
            <w:r w:rsidRPr="009B2FF1">
              <w:t>rep. 2002 No.</w:t>
            </w:r>
            <w:r w:rsidR="009B2FF1">
              <w:t> </w:t>
            </w:r>
            <w:r w:rsidRPr="009B2FF1">
              <w:t>255</w:t>
            </w:r>
          </w:p>
        </w:tc>
      </w:tr>
      <w:tr w:rsidR="008A3DA4" w:rsidRPr="009B2FF1" w:rsidTr="00C93F07">
        <w:trPr>
          <w:cantSplit/>
        </w:trPr>
        <w:tc>
          <w:tcPr>
            <w:tcW w:w="2127" w:type="dxa"/>
            <w:shd w:val="clear" w:color="auto" w:fill="auto"/>
          </w:tcPr>
          <w:p w:rsidR="008A3DA4" w:rsidRPr="009B2FF1" w:rsidRDefault="008A3DA4" w:rsidP="008A3DA4">
            <w:pPr>
              <w:pStyle w:val="ENoteTableText"/>
            </w:pPr>
            <w:r w:rsidRPr="009B2FF1">
              <w:rPr>
                <w:b/>
              </w:rPr>
              <w:t>Part</w:t>
            </w:r>
            <w:r w:rsidR="009B2FF1">
              <w:rPr>
                <w:b/>
              </w:rPr>
              <w:t> </w:t>
            </w:r>
            <w:r w:rsidRPr="009B2FF1">
              <w:rPr>
                <w:b/>
              </w:rPr>
              <w:t>14</w:t>
            </w:r>
          </w:p>
        </w:tc>
        <w:tc>
          <w:tcPr>
            <w:tcW w:w="4961" w:type="dxa"/>
            <w:shd w:val="clear" w:color="auto" w:fill="auto"/>
          </w:tcPr>
          <w:p w:rsidR="008A3DA4" w:rsidRPr="009B2FF1" w:rsidRDefault="008A3DA4" w:rsidP="008A3DA4">
            <w:pPr>
              <w:pStyle w:val="ENoteTableText"/>
            </w:pPr>
          </w:p>
        </w:tc>
      </w:tr>
      <w:tr w:rsidR="008A3DA4" w:rsidRPr="009B2FF1" w:rsidTr="00C93F07">
        <w:trPr>
          <w:cantSplit/>
        </w:trPr>
        <w:tc>
          <w:tcPr>
            <w:tcW w:w="2127" w:type="dxa"/>
            <w:shd w:val="clear" w:color="auto" w:fill="auto"/>
          </w:tcPr>
          <w:p w:rsidR="008A3DA4" w:rsidRPr="009B2FF1" w:rsidRDefault="008A3DA4" w:rsidP="008A3DA4">
            <w:pPr>
              <w:pStyle w:val="ENoteTableText"/>
            </w:pPr>
            <w:r w:rsidRPr="009B2FF1">
              <w:rPr>
                <w:b/>
              </w:rPr>
              <w:t>Division</w:t>
            </w:r>
            <w:r w:rsidR="009B2FF1">
              <w:rPr>
                <w:b/>
              </w:rPr>
              <w:t> </w:t>
            </w:r>
            <w:r w:rsidRPr="009B2FF1">
              <w:rPr>
                <w:b/>
              </w:rPr>
              <w:t>1</w:t>
            </w:r>
          </w:p>
        </w:tc>
        <w:tc>
          <w:tcPr>
            <w:tcW w:w="4961" w:type="dxa"/>
            <w:shd w:val="clear" w:color="auto" w:fill="auto"/>
          </w:tcPr>
          <w:p w:rsidR="008A3DA4" w:rsidRPr="009B2FF1" w:rsidRDefault="008A3DA4" w:rsidP="008A3DA4">
            <w:pPr>
              <w:pStyle w:val="ENoteTableText"/>
            </w:pPr>
          </w:p>
        </w:tc>
      </w:tr>
      <w:tr w:rsidR="008A3DA4" w:rsidRPr="009B2FF1" w:rsidTr="00C93F07">
        <w:trPr>
          <w:cantSplit/>
        </w:trPr>
        <w:tc>
          <w:tcPr>
            <w:tcW w:w="2127" w:type="dxa"/>
            <w:shd w:val="clear" w:color="auto" w:fill="auto"/>
          </w:tcPr>
          <w:p w:rsidR="008A3DA4" w:rsidRPr="009B2FF1" w:rsidRDefault="008A3DA4" w:rsidP="002321B0">
            <w:pPr>
              <w:pStyle w:val="ENoteTableText"/>
              <w:tabs>
                <w:tab w:val="center" w:leader="dot" w:pos="2268"/>
              </w:tabs>
            </w:pPr>
            <w:r w:rsidRPr="009B2FF1">
              <w:t>Heading to Div. 1 of</w:t>
            </w:r>
            <w:r w:rsidRPr="009B2FF1">
              <w:tab/>
            </w:r>
            <w:r w:rsidRPr="009B2FF1">
              <w:br/>
              <w:t>Part</w:t>
            </w:r>
            <w:r w:rsidR="009B2FF1">
              <w:t> </w:t>
            </w:r>
            <w:r w:rsidRPr="009B2FF1">
              <w:t>14</w:t>
            </w:r>
          </w:p>
        </w:tc>
        <w:tc>
          <w:tcPr>
            <w:tcW w:w="4961" w:type="dxa"/>
            <w:shd w:val="clear" w:color="auto" w:fill="auto"/>
          </w:tcPr>
          <w:p w:rsidR="008A3DA4" w:rsidRPr="009B2FF1" w:rsidRDefault="008A3DA4" w:rsidP="008A3DA4">
            <w:pPr>
              <w:pStyle w:val="ENoteTableText"/>
            </w:pPr>
            <w:r w:rsidRPr="009B2FF1">
              <w:t>ad. 2010 No.</w:t>
            </w:r>
            <w:r w:rsidR="009B2FF1">
              <w:t> </w:t>
            </w:r>
            <w:r w:rsidRPr="009B2FF1">
              <w:t>287</w:t>
            </w:r>
          </w:p>
        </w:tc>
      </w:tr>
      <w:tr w:rsidR="008A3DA4" w:rsidRPr="009B2FF1" w:rsidTr="00C93F07">
        <w:trPr>
          <w:cantSplit/>
        </w:trPr>
        <w:tc>
          <w:tcPr>
            <w:tcW w:w="2127" w:type="dxa"/>
            <w:shd w:val="clear" w:color="auto" w:fill="auto"/>
          </w:tcPr>
          <w:p w:rsidR="008A3DA4" w:rsidRPr="009B2FF1" w:rsidRDefault="008A3DA4" w:rsidP="008A3DA4">
            <w:pPr>
              <w:pStyle w:val="ENoteTableText"/>
            </w:pPr>
            <w:r w:rsidRPr="009B2FF1">
              <w:rPr>
                <w:b/>
              </w:rPr>
              <w:t>Division</w:t>
            </w:r>
            <w:r w:rsidR="009B2FF1">
              <w:rPr>
                <w:b/>
              </w:rPr>
              <w:t> </w:t>
            </w:r>
            <w:r w:rsidRPr="009B2FF1">
              <w:rPr>
                <w:b/>
              </w:rPr>
              <w:t>2</w:t>
            </w:r>
          </w:p>
        </w:tc>
        <w:tc>
          <w:tcPr>
            <w:tcW w:w="4961" w:type="dxa"/>
            <w:shd w:val="clear" w:color="auto" w:fill="auto"/>
          </w:tcPr>
          <w:p w:rsidR="008A3DA4" w:rsidRPr="009B2FF1" w:rsidRDefault="008A3DA4" w:rsidP="008A3DA4">
            <w:pPr>
              <w:pStyle w:val="ENoteTableText"/>
            </w:pPr>
          </w:p>
        </w:tc>
      </w:tr>
      <w:tr w:rsidR="008A3DA4" w:rsidRPr="009B2FF1" w:rsidTr="00C93F07">
        <w:trPr>
          <w:cantSplit/>
        </w:trPr>
        <w:tc>
          <w:tcPr>
            <w:tcW w:w="2127" w:type="dxa"/>
            <w:shd w:val="clear" w:color="auto" w:fill="auto"/>
          </w:tcPr>
          <w:p w:rsidR="008A3DA4" w:rsidRPr="009B2FF1" w:rsidRDefault="008A3DA4" w:rsidP="002321B0">
            <w:pPr>
              <w:pStyle w:val="ENoteTableText"/>
              <w:tabs>
                <w:tab w:val="center" w:leader="dot" w:pos="2268"/>
              </w:tabs>
            </w:pPr>
            <w:r w:rsidRPr="009B2FF1">
              <w:t>Div. 2 of Part</w:t>
            </w:r>
            <w:r w:rsidR="009B2FF1">
              <w:t> </w:t>
            </w:r>
            <w:r w:rsidRPr="009B2FF1">
              <w:t>14</w:t>
            </w:r>
            <w:r w:rsidRPr="009B2FF1">
              <w:tab/>
            </w:r>
          </w:p>
        </w:tc>
        <w:tc>
          <w:tcPr>
            <w:tcW w:w="4961" w:type="dxa"/>
            <w:shd w:val="clear" w:color="auto" w:fill="auto"/>
          </w:tcPr>
          <w:p w:rsidR="008A3DA4" w:rsidRPr="009B2FF1" w:rsidRDefault="008A3DA4" w:rsidP="008A3DA4">
            <w:pPr>
              <w:pStyle w:val="ENoteTableText"/>
            </w:pPr>
            <w:r w:rsidRPr="009B2FF1">
              <w:t>ad. 2010 No.</w:t>
            </w:r>
            <w:r w:rsidR="009B2FF1">
              <w:t> </w:t>
            </w:r>
            <w:r w:rsidRPr="009B2FF1">
              <w:t>287</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14.03</w:t>
            </w:r>
            <w:r w:rsidR="008A3DA4" w:rsidRPr="009B2FF1">
              <w:tab/>
            </w:r>
          </w:p>
        </w:tc>
        <w:tc>
          <w:tcPr>
            <w:tcW w:w="4961" w:type="dxa"/>
            <w:shd w:val="clear" w:color="auto" w:fill="auto"/>
          </w:tcPr>
          <w:p w:rsidR="008A3DA4" w:rsidRPr="009B2FF1" w:rsidRDefault="008A3DA4" w:rsidP="008A3DA4">
            <w:pPr>
              <w:pStyle w:val="ENoteTableText"/>
            </w:pPr>
            <w:r w:rsidRPr="009B2FF1">
              <w:t>ad. 2010 No.</w:t>
            </w:r>
            <w:r w:rsidR="009B2FF1">
              <w:t> </w:t>
            </w:r>
            <w:r w:rsidRPr="009B2FF1">
              <w:t>287</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14.04</w:t>
            </w:r>
            <w:r w:rsidR="008A3DA4" w:rsidRPr="009B2FF1">
              <w:tab/>
            </w:r>
          </w:p>
        </w:tc>
        <w:tc>
          <w:tcPr>
            <w:tcW w:w="4961" w:type="dxa"/>
            <w:shd w:val="clear" w:color="auto" w:fill="auto"/>
          </w:tcPr>
          <w:p w:rsidR="008A3DA4" w:rsidRPr="009B2FF1" w:rsidRDefault="008A3DA4" w:rsidP="008A3DA4">
            <w:pPr>
              <w:pStyle w:val="ENoteTableText"/>
            </w:pPr>
            <w:r w:rsidRPr="009B2FF1">
              <w:t>ad. 2010 No.</w:t>
            </w:r>
            <w:r w:rsidR="009B2FF1">
              <w:t> </w:t>
            </w:r>
            <w:r w:rsidRPr="009B2FF1">
              <w:t>287</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14.05</w:t>
            </w:r>
            <w:r w:rsidR="008A3DA4" w:rsidRPr="009B2FF1">
              <w:tab/>
            </w:r>
          </w:p>
        </w:tc>
        <w:tc>
          <w:tcPr>
            <w:tcW w:w="4961" w:type="dxa"/>
            <w:shd w:val="clear" w:color="auto" w:fill="auto"/>
          </w:tcPr>
          <w:p w:rsidR="008A3DA4" w:rsidRPr="009B2FF1" w:rsidRDefault="008A3DA4" w:rsidP="008A3DA4">
            <w:pPr>
              <w:pStyle w:val="ENoteTableText"/>
            </w:pPr>
            <w:r w:rsidRPr="009B2FF1">
              <w:t>ad. 2010 No.</w:t>
            </w:r>
            <w:r w:rsidR="009B2FF1">
              <w:t> </w:t>
            </w:r>
            <w:r w:rsidRPr="009B2FF1">
              <w:t>287</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14.06</w:t>
            </w:r>
            <w:r w:rsidR="008A3DA4" w:rsidRPr="009B2FF1">
              <w:tab/>
            </w:r>
          </w:p>
        </w:tc>
        <w:tc>
          <w:tcPr>
            <w:tcW w:w="4961" w:type="dxa"/>
            <w:shd w:val="clear" w:color="auto" w:fill="auto"/>
          </w:tcPr>
          <w:p w:rsidR="008A3DA4" w:rsidRPr="009B2FF1" w:rsidRDefault="008A3DA4" w:rsidP="008A3DA4">
            <w:pPr>
              <w:pStyle w:val="ENoteTableText"/>
            </w:pPr>
            <w:r w:rsidRPr="009B2FF1">
              <w:t>ad. 2010 No.</w:t>
            </w:r>
            <w:r w:rsidR="009B2FF1">
              <w:t> </w:t>
            </w:r>
            <w:r w:rsidRPr="009B2FF1">
              <w:t>287</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14.07</w:t>
            </w:r>
            <w:r w:rsidR="008A3DA4" w:rsidRPr="009B2FF1">
              <w:tab/>
            </w:r>
          </w:p>
        </w:tc>
        <w:tc>
          <w:tcPr>
            <w:tcW w:w="4961" w:type="dxa"/>
            <w:shd w:val="clear" w:color="auto" w:fill="auto"/>
          </w:tcPr>
          <w:p w:rsidR="008A3DA4" w:rsidRPr="009B2FF1" w:rsidRDefault="008A3DA4" w:rsidP="008A3DA4">
            <w:pPr>
              <w:pStyle w:val="ENoteTableText"/>
            </w:pPr>
            <w:r w:rsidRPr="009B2FF1">
              <w:t>ad. 2010 No.</w:t>
            </w:r>
            <w:r w:rsidR="009B2FF1">
              <w:t> </w:t>
            </w:r>
            <w:r w:rsidRPr="009B2FF1">
              <w:t>287</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14.08</w:t>
            </w:r>
            <w:r w:rsidR="008A3DA4" w:rsidRPr="009B2FF1">
              <w:tab/>
            </w:r>
          </w:p>
        </w:tc>
        <w:tc>
          <w:tcPr>
            <w:tcW w:w="4961" w:type="dxa"/>
            <w:shd w:val="clear" w:color="auto" w:fill="auto"/>
          </w:tcPr>
          <w:p w:rsidR="008A3DA4" w:rsidRPr="009B2FF1" w:rsidRDefault="008A3DA4" w:rsidP="008A3DA4">
            <w:pPr>
              <w:pStyle w:val="ENoteTableText"/>
            </w:pPr>
            <w:r w:rsidRPr="009B2FF1">
              <w:t>ad. 2010 No.</w:t>
            </w:r>
            <w:r w:rsidR="009B2FF1">
              <w:t> </w:t>
            </w:r>
            <w:r w:rsidRPr="009B2FF1">
              <w:t>287</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14.09</w:t>
            </w:r>
            <w:r w:rsidR="008A3DA4" w:rsidRPr="009B2FF1">
              <w:tab/>
            </w:r>
          </w:p>
        </w:tc>
        <w:tc>
          <w:tcPr>
            <w:tcW w:w="4961" w:type="dxa"/>
            <w:shd w:val="clear" w:color="auto" w:fill="auto"/>
          </w:tcPr>
          <w:p w:rsidR="008A3DA4" w:rsidRPr="009B2FF1" w:rsidRDefault="008A3DA4" w:rsidP="008A3DA4">
            <w:pPr>
              <w:pStyle w:val="ENoteTableText"/>
            </w:pPr>
            <w:r w:rsidRPr="009B2FF1">
              <w:t>ad. 2010 No.</w:t>
            </w:r>
            <w:r w:rsidR="009B2FF1">
              <w:t> </w:t>
            </w:r>
            <w:r w:rsidRPr="009B2FF1">
              <w:t>287</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14.10</w:t>
            </w:r>
            <w:r w:rsidR="008A3DA4" w:rsidRPr="009B2FF1">
              <w:tab/>
            </w:r>
          </w:p>
        </w:tc>
        <w:tc>
          <w:tcPr>
            <w:tcW w:w="4961" w:type="dxa"/>
            <w:shd w:val="clear" w:color="auto" w:fill="auto"/>
          </w:tcPr>
          <w:p w:rsidR="008A3DA4" w:rsidRPr="009B2FF1" w:rsidRDefault="008A3DA4" w:rsidP="008A3DA4">
            <w:pPr>
              <w:pStyle w:val="ENoteTableText"/>
            </w:pPr>
            <w:r w:rsidRPr="009B2FF1">
              <w:t>ad. 2010 No.</w:t>
            </w:r>
            <w:r w:rsidR="009B2FF1">
              <w:t> </w:t>
            </w:r>
            <w:r w:rsidRPr="009B2FF1">
              <w:t>287</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14.11</w:t>
            </w:r>
            <w:r w:rsidR="008A3DA4" w:rsidRPr="009B2FF1">
              <w:tab/>
            </w:r>
          </w:p>
        </w:tc>
        <w:tc>
          <w:tcPr>
            <w:tcW w:w="4961" w:type="dxa"/>
            <w:shd w:val="clear" w:color="auto" w:fill="auto"/>
          </w:tcPr>
          <w:p w:rsidR="008A3DA4" w:rsidRPr="009B2FF1" w:rsidRDefault="008A3DA4" w:rsidP="008A3DA4">
            <w:pPr>
              <w:pStyle w:val="ENoteTableText"/>
            </w:pPr>
            <w:r w:rsidRPr="009B2FF1">
              <w:t>ad. 2010 No.</w:t>
            </w:r>
            <w:r w:rsidR="009B2FF1">
              <w:t> </w:t>
            </w:r>
            <w:r w:rsidRPr="009B2FF1">
              <w:t>287</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14.12</w:t>
            </w:r>
            <w:r w:rsidR="008A3DA4" w:rsidRPr="009B2FF1">
              <w:tab/>
            </w:r>
          </w:p>
        </w:tc>
        <w:tc>
          <w:tcPr>
            <w:tcW w:w="4961" w:type="dxa"/>
            <w:shd w:val="clear" w:color="auto" w:fill="auto"/>
          </w:tcPr>
          <w:p w:rsidR="008A3DA4" w:rsidRPr="009B2FF1" w:rsidRDefault="008A3DA4" w:rsidP="008A3DA4">
            <w:pPr>
              <w:pStyle w:val="ENoteTableText"/>
            </w:pPr>
            <w:r w:rsidRPr="009B2FF1">
              <w:t>ad. 2010 No.</w:t>
            </w:r>
            <w:r w:rsidR="009B2FF1">
              <w:t> </w:t>
            </w:r>
            <w:r w:rsidRPr="009B2FF1">
              <w:t>287</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14.13</w:t>
            </w:r>
            <w:r w:rsidR="008A3DA4" w:rsidRPr="009B2FF1">
              <w:tab/>
            </w:r>
          </w:p>
        </w:tc>
        <w:tc>
          <w:tcPr>
            <w:tcW w:w="4961" w:type="dxa"/>
            <w:shd w:val="clear" w:color="auto" w:fill="auto"/>
          </w:tcPr>
          <w:p w:rsidR="008A3DA4" w:rsidRPr="009B2FF1" w:rsidRDefault="008A3DA4" w:rsidP="008A3DA4">
            <w:pPr>
              <w:pStyle w:val="ENoteTableText"/>
            </w:pPr>
            <w:r w:rsidRPr="009B2FF1">
              <w:t>ad. 2010 No.</w:t>
            </w:r>
            <w:r w:rsidR="009B2FF1">
              <w:t> </w:t>
            </w:r>
            <w:r w:rsidRPr="009B2FF1">
              <w:t>287</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14.14</w:t>
            </w:r>
            <w:r w:rsidR="008A3DA4" w:rsidRPr="009B2FF1">
              <w:tab/>
            </w:r>
          </w:p>
        </w:tc>
        <w:tc>
          <w:tcPr>
            <w:tcW w:w="4961" w:type="dxa"/>
            <w:shd w:val="clear" w:color="auto" w:fill="auto"/>
          </w:tcPr>
          <w:p w:rsidR="008A3DA4" w:rsidRPr="009B2FF1" w:rsidRDefault="008A3DA4" w:rsidP="008A3DA4">
            <w:pPr>
              <w:pStyle w:val="ENoteTableText"/>
            </w:pPr>
            <w:r w:rsidRPr="009B2FF1">
              <w:t>ad. 2010 No.</w:t>
            </w:r>
            <w:r w:rsidR="009B2FF1">
              <w:t> </w:t>
            </w:r>
            <w:r w:rsidRPr="009B2FF1">
              <w:t>287</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14.15</w:t>
            </w:r>
            <w:r w:rsidR="008A3DA4" w:rsidRPr="009B2FF1">
              <w:tab/>
            </w:r>
          </w:p>
        </w:tc>
        <w:tc>
          <w:tcPr>
            <w:tcW w:w="4961" w:type="dxa"/>
            <w:shd w:val="clear" w:color="auto" w:fill="auto"/>
          </w:tcPr>
          <w:p w:rsidR="008A3DA4" w:rsidRPr="009B2FF1" w:rsidRDefault="008A3DA4" w:rsidP="008A3DA4">
            <w:pPr>
              <w:pStyle w:val="ENoteTableText"/>
            </w:pPr>
            <w:r w:rsidRPr="009B2FF1">
              <w:t>ad. 2010 No.</w:t>
            </w:r>
            <w:r w:rsidR="009B2FF1">
              <w:t> </w:t>
            </w:r>
            <w:r w:rsidRPr="009B2FF1">
              <w:t>287</w:t>
            </w:r>
          </w:p>
        </w:tc>
      </w:tr>
      <w:tr w:rsidR="008A3DA4" w:rsidRPr="009B2FF1" w:rsidTr="00C93F07">
        <w:trPr>
          <w:cantSplit/>
        </w:trPr>
        <w:tc>
          <w:tcPr>
            <w:tcW w:w="2127" w:type="dxa"/>
            <w:shd w:val="clear" w:color="auto" w:fill="auto"/>
          </w:tcPr>
          <w:p w:rsidR="008A3DA4" w:rsidRPr="009B2FF1" w:rsidRDefault="008A3DA4" w:rsidP="008A3DA4">
            <w:pPr>
              <w:pStyle w:val="ENoteTableText"/>
            </w:pPr>
            <w:r w:rsidRPr="009B2FF1">
              <w:rPr>
                <w:b/>
                <w:noProof/>
              </w:rPr>
              <w:t>Part</w:t>
            </w:r>
            <w:r w:rsidR="009B2FF1">
              <w:rPr>
                <w:b/>
                <w:noProof/>
              </w:rPr>
              <w:t> </w:t>
            </w:r>
            <w:r w:rsidRPr="009B2FF1">
              <w:rPr>
                <w:b/>
                <w:noProof/>
              </w:rPr>
              <w:t>15A</w:t>
            </w:r>
          </w:p>
        </w:tc>
        <w:tc>
          <w:tcPr>
            <w:tcW w:w="4961" w:type="dxa"/>
            <w:shd w:val="clear" w:color="auto" w:fill="auto"/>
          </w:tcPr>
          <w:p w:rsidR="008A3DA4" w:rsidRPr="009B2FF1" w:rsidRDefault="008A3DA4" w:rsidP="008A3DA4">
            <w:pPr>
              <w:pStyle w:val="ENoteTableText"/>
            </w:pPr>
          </w:p>
        </w:tc>
      </w:tr>
      <w:tr w:rsidR="008A3DA4" w:rsidRPr="009B2FF1" w:rsidTr="00C93F07">
        <w:trPr>
          <w:cantSplit/>
        </w:trPr>
        <w:tc>
          <w:tcPr>
            <w:tcW w:w="2127" w:type="dxa"/>
            <w:shd w:val="clear" w:color="auto" w:fill="auto"/>
          </w:tcPr>
          <w:p w:rsidR="008A3DA4" w:rsidRPr="009B2FF1" w:rsidRDefault="008A3DA4" w:rsidP="002321B0">
            <w:pPr>
              <w:pStyle w:val="ENoteTableText"/>
              <w:tabs>
                <w:tab w:val="center" w:leader="dot" w:pos="2268"/>
              </w:tabs>
            </w:pPr>
            <w:r w:rsidRPr="009B2FF1">
              <w:t>Part</w:t>
            </w:r>
            <w:r w:rsidR="009B2FF1">
              <w:t> </w:t>
            </w:r>
            <w:r w:rsidRPr="009B2FF1">
              <w:t>15A</w:t>
            </w:r>
            <w:r w:rsidRPr="009B2FF1">
              <w:tab/>
            </w:r>
          </w:p>
        </w:tc>
        <w:tc>
          <w:tcPr>
            <w:tcW w:w="4961" w:type="dxa"/>
            <w:shd w:val="clear" w:color="auto" w:fill="auto"/>
          </w:tcPr>
          <w:p w:rsidR="008A3DA4" w:rsidRPr="009B2FF1" w:rsidRDefault="008A3DA4" w:rsidP="008A3DA4">
            <w:pPr>
              <w:pStyle w:val="ENoteTableText"/>
            </w:pPr>
            <w:r w:rsidRPr="009B2FF1">
              <w:t>ad. 1997 No.</w:t>
            </w:r>
            <w:r w:rsidR="009B2FF1">
              <w:t> </w:t>
            </w:r>
            <w:r w:rsidRPr="009B2FF1">
              <w:t>76</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15A.01</w:t>
            </w:r>
            <w:r w:rsidR="008A3DA4" w:rsidRPr="009B2FF1">
              <w:tab/>
            </w:r>
          </w:p>
        </w:tc>
        <w:tc>
          <w:tcPr>
            <w:tcW w:w="4961" w:type="dxa"/>
            <w:shd w:val="clear" w:color="auto" w:fill="auto"/>
          </w:tcPr>
          <w:p w:rsidR="008A3DA4" w:rsidRPr="009B2FF1" w:rsidRDefault="008A3DA4" w:rsidP="008A3DA4">
            <w:pPr>
              <w:pStyle w:val="ENoteTableText"/>
            </w:pPr>
            <w:r w:rsidRPr="009B2FF1">
              <w:t>ad. 1997 No.</w:t>
            </w:r>
            <w:r w:rsidR="009B2FF1">
              <w:t> </w:t>
            </w:r>
            <w:r w:rsidRPr="009B2FF1">
              <w:t>76</w:t>
            </w:r>
          </w:p>
        </w:tc>
      </w:tr>
      <w:tr w:rsidR="008A3DA4" w:rsidRPr="009B2FF1" w:rsidTr="00C93F07">
        <w:trPr>
          <w:cantSplit/>
        </w:trPr>
        <w:tc>
          <w:tcPr>
            <w:tcW w:w="2127" w:type="dxa"/>
            <w:shd w:val="clear" w:color="auto" w:fill="auto"/>
          </w:tcPr>
          <w:p w:rsidR="008A3DA4" w:rsidRPr="009B2FF1" w:rsidRDefault="008A3DA4" w:rsidP="00C11679">
            <w:pPr>
              <w:rPr>
                <w:rFonts w:ascii="Arial" w:hAnsi="Arial" w:cs="Arial"/>
              </w:rPr>
            </w:pPr>
          </w:p>
        </w:tc>
        <w:tc>
          <w:tcPr>
            <w:tcW w:w="4961" w:type="dxa"/>
            <w:shd w:val="clear" w:color="auto" w:fill="auto"/>
          </w:tcPr>
          <w:p w:rsidR="008A3DA4" w:rsidRPr="009B2FF1" w:rsidRDefault="008A3DA4" w:rsidP="008A3DA4">
            <w:pPr>
              <w:pStyle w:val="ENoteTableText"/>
            </w:pPr>
            <w:r w:rsidRPr="009B2FF1">
              <w:t>am. 2007 No.</w:t>
            </w:r>
            <w:r w:rsidR="009B2FF1">
              <w:t> </w:t>
            </w:r>
            <w:r w:rsidRPr="009B2FF1">
              <w:t>138</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15A.02</w:t>
            </w:r>
            <w:r w:rsidR="008A3DA4" w:rsidRPr="009B2FF1">
              <w:tab/>
            </w:r>
          </w:p>
        </w:tc>
        <w:tc>
          <w:tcPr>
            <w:tcW w:w="4961" w:type="dxa"/>
            <w:shd w:val="clear" w:color="auto" w:fill="auto"/>
          </w:tcPr>
          <w:p w:rsidR="008A3DA4" w:rsidRPr="009B2FF1" w:rsidRDefault="008A3DA4" w:rsidP="008A3DA4">
            <w:pPr>
              <w:pStyle w:val="ENoteTableText"/>
            </w:pPr>
            <w:r w:rsidRPr="009B2FF1">
              <w:t>ad. 1997 No.</w:t>
            </w:r>
            <w:r w:rsidR="009B2FF1">
              <w:t> </w:t>
            </w:r>
            <w:r w:rsidRPr="009B2FF1">
              <w:t>76</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15A.03</w:t>
            </w:r>
            <w:r w:rsidR="008A3DA4" w:rsidRPr="009B2FF1">
              <w:tab/>
            </w:r>
          </w:p>
        </w:tc>
        <w:tc>
          <w:tcPr>
            <w:tcW w:w="4961" w:type="dxa"/>
            <w:shd w:val="clear" w:color="auto" w:fill="auto"/>
          </w:tcPr>
          <w:p w:rsidR="008A3DA4" w:rsidRPr="009B2FF1" w:rsidRDefault="008A3DA4" w:rsidP="008A3DA4">
            <w:pPr>
              <w:pStyle w:val="ENoteTableText"/>
            </w:pPr>
            <w:r w:rsidRPr="009B2FF1">
              <w:t>ad. 1997 No.</w:t>
            </w:r>
            <w:r w:rsidR="009B2FF1">
              <w:t> </w:t>
            </w:r>
            <w:r w:rsidRPr="009B2FF1">
              <w:t>76</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15A.04</w:t>
            </w:r>
            <w:r w:rsidR="008A3DA4" w:rsidRPr="009B2FF1">
              <w:tab/>
            </w:r>
          </w:p>
        </w:tc>
        <w:tc>
          <w:tcPr>
            <w:tcW w:w="4961" w:type="dxa"/>
            <w:shd w:val="clear" w:color="auto" w:fill="auto"/>
          </w:tcPr>
          <w:p w:rsidR="008A3DA4" w:rsidRPr="009B2FF1" w:rsidRDefault="008A3DA4" w:rsidP="008A3DA4">
            <w:pPr>
              <w:pStyle w:val="ENoteTableText"/>
            </w:pPr>
            <w:r w:rsidRPr="009B2FF1">
              <w:t>ad. 1997 No.</w:t>
            </w:r>
            <w:r w:rsidR="009B2FF1">
              <w:t> </w:t>
            </w:r>
            <w:r w:rsidRPr="009B2FF1">
              <w:t>76</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15A.05</w:t>
            </w:r>
            <w:r w:rsidR="008A3DA4" w:rsidRPr="009B2FF1">
              <w:tab/>
            </w:r>
          </w:p>
        </w:tc>
        <w:tc>
          <w:tcPr>
            <w:tcW w:w="4961" w:type="dxa"/>
            <w:shd w:val="clear" w:color="auto" w:fill="auto"/>
          </w:tcPr>
          <w:p w:rsidR="008A3DA4" w:rsidRPr="009B2FF1" w:rsidRDefault="008A3DA4" w:rsidP="008A3DA4">
            <w:pPr>
              <w:pStyle w:val="ENoteTableText"/>
            </w:pPr>
            <w:r w:rsidRPr="009B2FF1">
              <w:t>ad. 1997 No.</w:t>
            </w:r>
            <w:r w:rsidR="009B2FF1">
              <w:t> </w:t>
            </w:r>
            <w:r w:rsidRPr="009B2FF1">
              <w:t>76</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15A.06</w:t>
            </w:r>
            <w:r w:rsidR="008A3DA4" w:rsidRPr="009B2FF1">
              <w:tab/>
            </w:r>
          </w:p>
        </w:tc>
        <w:tc>
          <w:tcPr>
            <w:tcW w:w="4961" w:type="dxa"/>
            <w:shd w:val="clear" w:color="auto" w:fill="auto"/>
          </w:tcPr>
          <w:p w:rsidR="008A3DA4" w:rsidRPr="009B2FF1" w:rsidRDefault="008A3DA4" w:rsidP="008A3DA4">
            <w:pPr>
              <w:pStyle w:val="ENoteTableText"/>
            </w:pPr>
            <w:r w:rsidRPr="009B2FF1">
              <w:t>ad. 1997 No.</w:t>
            </w:r>
            <w:r w:rsidR="009B2FF1">
              <w:t> </w:t>
            </w:r>
            <w:r w:rsidRPr="009B2FF1">
              <w:t>76</w:t>
            </w:r>
          </w:p>
        </w:tc>
      </w:tr>
      <w:tr w:rsidR="008A3DA4" w:rsidRPr="009B2FF1" w:rsidTr="00C93F07">
        <w:trPr>
          <w:cantSplit/>
        </w:trPr>
        <w:tc>
          <w:tcPr>
            <w:tcW w:w="2127" w:type="dxa"/>
            <w:shd w:val="clear" w:color="auto" w:fill="auto"/>
          </w:tcPr>
          <w:p w:rsidR="008A3DA4" w:rsidRPr="009B2FF1" w:rsidRDefault="008A3DA4" w:rsidP="00C11679">
            <w:pPr>
              <w:rPr>
                <w:rFonts w:ascii="Arial" w:hAnsi="Arial" w:cs="Arial"/>
              </w:rPr>
            </w:pPr>
          </w:p>
        </w:tc>
        <w:tc>
          <w:tcPr>
            <w:tcW w:w="4961" w:type="dxa"/>
            <w:shd w:val="clear" w:color="auto" w:fill="auto"/>
          </w:tcPr>
          <w:p w:rsidR="008A3DA4" w:rsidRPr="009B2FF1" w:rsidRDefault="008A3DA4" w:rsidP="008A3DA4">
            <w:pPr>
              <w:pStyle w:val="ENoteTableText"/>
            </w:pPr>
            <w:r w:rsidRPr="009B2FF1">
              <w:t>rep. 2006 No.</w:t>
            </w:r>
            <w:r w:rsidR="009B2FF1">
              <w:t> </w:t>
            </w:r>
            <w:r w:rsidRPr="009B2FF1">
              <w:t>137</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15A.07</w:t>
            </w:r>
            <w:r w:rsidR="008A3DA4" w:rsidRPr="009B2FF1">
              <w:tab/>
            </w:r>
          </w:p>
        </w:tc>
        <w:tc>
          <w:tcPr>
            <w:tcW w:w="4961" w:type="dxa"/>
            <w:shd w:val="clear" w:color="auto" w:fill="auto"/>
          </w:tcPr>
          <w:p w:rsidR="008A3DA4" w:rsidRPr="009B2FF1" w:rsidRDefault="008A3DA4" w:rsidP="008A3DA4">
            <w:pPr>
              <w:pStyle w:val="ENoteTableText"/>
            </w:pPr>
            <w:r w:rsidRPr="009B2FF1">
              <w:t>ad. 1997 No.</w:t>
            </w:r>
            <w:r w:rsidR="009B2FF1">
              <w:t> </w:t>
            </w:r>
            <w:r w:rsidRPr="009B2FF1">
              <w:t>76</w:t>
            </w:r>
          </w:p>
        </w:tc>
      </w:tr>
      <w:tr w:rsidR="008A3DA4" w:rsidRPr="009B2FF1" w:rsidTr="00C93F07">
        <w:trPr>
          <w:cantSplit/>
        </w:trPr>
        <w:tc>
          <w:tcPr>
            <w:tcW w:w="2127" w:type="dxa"/>
            <w:shd w:val="clear" w:color="auto" w:fill="auto"/>
          </w:tcPr>
          <w:p w:rsidR="008A3DA4" w:rsidRPr="009B2FF1" w:rsidRDefault="008A3DA4" w:rsidP="00C11679">
            <w:pPr>
              <w:rPr>
                <w:rFonts w:ascii="Arial" w:hAnsi="Arial" w:cs="Arial"/>
              </w:rPr>
            </w:pPr>
          </w:p>
        </w:tc>
        <w:tc>
          <w:tcPr>
            <w:tcW w:w="4961" w:type="dxa"/>
            <w:shd w:val="clear" w:color="auto" w:fill="auto"/>
          </w:tcPr>
          <w:p w:rsidR="008A3DA4" w:rsidRPr="009B2FF1" w:rsidRDefault="008A3DA4" w:rsidP="008A3DA4">
            <w:pPr>
              <w:pStyle w:val="ENoteTableText"/>
            </w:pPr>
            <w:r w:rsidRPr="009B2FF1">
              <w:t>am. 2010 No.</w:t>
            </w:r>
            <w:r w:rsidR="009B2FF1">
              <w:t> </w:t>
            </w:r>
            <w:r w:rsidRPr="009B2FF1">
              <w:t>287</w:t>
            </w:r>
          </w:p>
        </w:tc>
      </w:tr>
      <w:tr w:rsidR="008A3DA4" w:rsidRPr="009B2FF1" w:rsidTr="00C93F07">
        <w:trPr>
          <w:cantSplit/>
        </w:trPr>
        <w:tc>
          <w:tcPr>
            <w:tcW w:w="2127" w:type="dxa"/>
            <w:shd w:val="clear" w:color="auto" w:fill="auto"/>
          </w:tcPr>
          <w:p w:rsidR="008A3DA4" w:rsidRPr="009B2FF1" w:rsidRDefault="008A3DA4" w:rsidP="008A3DA4">
            <w:pPr>
              <w:pStyle w:val="ENoteTableText"/>
            </w:pPr>
            <w:r w:rsidRPr="009B2FF1">
              <w:rPr>
                <w:b/>
                <w:noProof/>
              </w:rPr>
              <w:t>Part</w:t>
            </w:r>
            <w:r w:rsidR="009B2FF1">
              <w:rPr>
                <w:b/>
                <w:noProof/>
              </w:rPr>
              <w:t> </w:t>
            </w:r>
            <w:r w:rsidRPr="009B2FF1">
              <w:rPr>
                <w:b/>
                <w:noProof/>
              </w:rPr>
              <w:t>16</w:t>
            </w:r>
          </w:p>
        </w:tc>
        <w:tc>
          <w:tcPr>
            <w:tcW w:w="4961" w:type="dxa"/>
            <w:shd w:val="clear" w:color="auto" w:fill="auto"/>
          </w:tcPr>
          <w:p w:rsidR="008A3DA4" w:rsidRPr="009B2FF1" w:rsidRDefault="008A3DA4" w:rsidP="008A3DA4">
            <w:pPr>
              <w:pStyle w:val="ENoteTableText"/>
            </w:pPr>
          </w:p>
        </w:tc>
      </w:tr>
      <w:tr w:rsidR="008A3DA4" w:rsidRPr="009B2FF1" w:rsidTr="00C93F07">
        <w:trPr>
          <w:cantSplit/>
        </w:trPr>
        <w:tc>
          <w:tcPr>
            <w:tcW w:w="2127" w:type="dxa"/>
            <w:shd w:val="clear" w:color="auto" w:fill="auto"/>
          </w:tcPr>
          <w:p w:rsidR="008A3DA4" w:rsidRPr="009B2FF1" w:rsidRDefault="008A3DA4" w:rsidP="008A3DA4">
            <w:pPr>
              <w:pStyle w:val="ENoteTableText"/>
            </w:pPr>
            <w:r w:rsidRPr="009B2FF1">
              <w:rPr>
                <w:b/>
                <w:noProof/>
              </w:rPr>
              <w:t>Division</w:t>
            </w:r>
            <w:r w:rsidR="009B2FF1">
              <w:rPr>
                <w:b/>
                <w:noProof/>
              </w:rPr>
              <w:t> </w:t>
            </w:r>
            <w:r w:rsidRPr="009B2FF1">
              <w:rPr>
                <w:b/>
                <w:noProof/>
              </w:rPr>
              <w:t>1</w:t>
            </w:r>
          </w:p>
        </w:tc>
        <w:tc>
          <w:tcPr>
            <w:tcW w:w="4961" w:type="dxa"/>
            <w:shd w:val="clear" w:color="auto" w:fill="auto"/>
          </w:tcPr>
          <w:p w:rsidR="008A3DA4" w:rsidRPr="009B2FF1" w:rsidRDefault="008A3DA4" w:rsidP="008A3DA4">
            <w:pPr>
              <w:pStyle w:val="ENoteTableText"/>
            </w:pP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16.02</w:t>
            </w:r>
            <w:r w:rsidR="008A3DA4" w:rsidRPr="009B2FF1">
              <w:tab/>
            </w:r>
          </w:p>
        </w:tc>
        <w:tc>
          <w:tcPr>
            <w:tcW w:w="4961" w:type="dxa"/>
            <w:shd w:val="clear" w:color="auto" w:fill="auto"/>
          </w:tcPr>
          <w:p w:rsidR="008A3DA4" w:rsidRPr="009B2FF1" w:rsidRDefault="008A3DA4" w:rsidP="008A3DA4">
            <w:pPr>
              <w:pStyle w:val="ENoteTableText"/>
            </w:pPr>
            <w:r w:rsidRPr="009B2FF1">
              <w:t>am. 1997 No.</w:t>
            </w:r>
            <w:r w:rsidR="009B2FF1">
              <w:t> </w:t>
            </w:r>
            <w:r w:rsidRPr="009B2FF1">
              <w:t>76</w:t>
            </w:r>
          </w:p>
        </w:tc>
      </w:tr>
      <w:tr w:rsidR="008A3DA4" w:rsidRPr="009B2FF1" w:rsidTr="00C93F07">
        <w:trPr>
          <w:cantSplit/>
        </w:trPr>
        <w:tc>
          <w:tcPr>
            <w:tcW w:w="2127" w:type="dxa"/>
            <w:shd w:val="clear" w:color="auto" w:fill="auto"/>
          </w:tcPr>
          <w:p w:rsidR="008A3DA4" w:rsidRPr="009B2FF1" w:rsidRDefault="008A3DA4" w:rsidP="008A3DA4">
            <w:pPr>
              <w:pStyle w:val="ENoteTableText"/>
            </w:pPr>
            <w:r w:rsidRPr="009B2FF1">
              <w:rPr>
                <w:b/>
              </w:rPr>
              <w:t>Division</w:t>
            </w:r>
            <w:r w:rsidR="009B2FF1">
              <w:rPr>
                <w:b/>
              </w:rPr>
              <w:t> </w:t>
            </w:r>
            <w:r w:rsidRPr="009B2FF1">
              <w:rPr>
                <w:b/>
              </w:rPr>
              <w:t>2</w:t>
            </w:r>
          </w:p>
        </w:tc>
        <w:tc>
          <w:tcPr>
            <w:tcW w:w="4961" w:type="dxa"/>
            <w:shd w:val="clear" w:color="auto" w:fill="auto"/>
          </w:tcPr>
          <w:p w:rsidR="008A3DA4" w:rsidRPr="009B2FF1" w:rsidRDefault="008A3DA4" w:rsidP="008A3DA4">
            <w:pPr>
              <w:pStyle w:val="ENoteTableText"/>
            </w:pPr>
          </w:p>
        </w:tc>
      </w:tr>
      <w:tr w:rsidR="008A3DA4" w:rsidRPr="009B2FF1" w:rsidTr="00C93F07">
        <w:trPr>
          <w:cantSplit/>
        </w:trPr>
        <w:tc>
          <w:tcPr>
            <w:tcW w:w="2127" w:type="dxa"/>
            <w:shd w:val="clear" w:color="auto" w:fill="auto"/>
          </w:tcPr>
          <w:p w:rsidR="008A3DA4" w:rsidRPr="009B2FF1" w:rsidRDefault="008A3DA4" w:rsidP="002321B0">
            <w:pPr>
              <w:pStyle w:val="ENoteTableText"/>
              <w:tabs>
                <w:tab w:val="center" w:leader="dot" w:pos="2268"/>
              </w:tabs>
            </w:pPr>
            <w:r w:rsidRPr="009B2FF1">
              <w:t>Heading to Div. 2 of</w:t>
            </w:r>
            <w:r w:rsidRPr="009B2FF1">
              <w:tab/>
            </w:r>
            <w:r w:rsidRPr="009B2FF1">
              <w:br/>
              <w:t>Part</w:t>
            </w:r>
            <w:r w:rsidR="009B2FF1">
              <w:t> </w:t>
            </w:r>
            <w:r w:rsidRPr="009B2FF1">
              <w:t>16</w:t>
            </w:r>
          </w:p>
        </w:tc>
        <w:tc>
          <w:tcPr>
            <w:tcW w:w="4961" w:type="dxa"/>
            <w:shd w:val="clear" w:color="auto" w:fill="auto"/>
          </w:tcPr>
          <w:p w:rsidR="008A3DA4" w:rsidRPr="009B2FF1" w:rsidRDefault="008A3DA4" w:rsidP="008A3DA4">
            <w:pPr>
              <w:pStyle w:val="ENoteTableText"/>
            </w:pPr>
            <w:r w:rsidRPr="009B2FF1">
              <w:t>rs. 2006 No.</w:t>
            </w:r>
            <w:r w:rsidR="009B2FF1">
              <w:t> </w:t>
            </w:r>
            <w:r w:rsidRPr="009B2FF1">
              <w:t>137</w:t>
            </w:r>
          </w:p>
        </w:tc>
      </w:tr>
      <w:tr w:rsidR="008A3DA4" w:rsidRPr="009B2FF1" w:rsidTr="00C93F07">
        <w:trPr>
          <w:cantSplit/>
        </w:trPr>
        <w:tc>
          <w:tcPr>
            <w:tcW w:w="2127" w:type="dxa"/>
            <w:shd w:val="clear" w:color="auto" w:fill="auto"/>
          </w:tcPr>
          <w:p w:rsidR="008A3DA4" w:rsidRPr="009B2FF1" w:rsidRDefault="008A3DA4" w:rsidP="002321B0">
            <w:pPr>
              <w:pStyle w:val="ENoteTableText"/>
              <w:tabs>
                <w:tab w:val="center" w:leader="dot" w:pos="2268"/>
              </w:tabs>
            </w:pPr>
            <w:r w:rsidRPr="009B2FF1">
              <w:t>Note to Heading to Div. 2</w:t>
            </w:r>
            <w:r w:rsidRPr="009B2FF1">
              <w:tab/>
            </w:r>
            <w:r w:rsidRPr="009B2FF1">
              <w:br/>
              <w:t>of Part</w:t>
            </w:r>
            <w:r w:rsidR="009B2FF1">
              <w:t> </w:t>
            </w:r>
            <w:r w:rsidRPr="009B2FF1">
              <w:t>16</w:t>
            </w:r>
          </w:p>
        </w:tc>
        <w:tc>
          <w:tcPr>
            <w:tcW w:w="4961" w:type="dxa"/>
            <w:shd w:val="clear" w:color="auto" w:fill="auto"/>
          </w:tcPr>
          <w:p w:rsidR="008A3DA4" w:rsidRPr="009B2FF1" w:rsidRDefault="008A3DA4" w:rsidP="008A3DA4">
            <w:pPr>
              <w:pStyle w:val="ENoteTableText"/>
            </w:pPr>
            <w:r w:rsidRPr="009B2FF1">
              <w:t>ad. 2006 No.</w:t>
            </w:r>
            <w:r w:rsidR="009B2FF1">
              <w:t> </w:t>
            </w:r>
            <w:r w:rsidRPr="009B2FF1">
              <w:t xml:space="preserve">137 </w:t>
            </w:r>
            <w:r w:rsidRPr="009B2FF1">
              <w:br/>
              <w:t>am. 2010 No.</w:t>
            </w:r>
            <w:r w:rsidR="009B2FF1">
              <w:t> </w:t>
            </w:r>
            <w:r w:rsidRPr="009B2FF1">
              <w:t>195</w:t>
            </w:r>
          </w:p>
        </w:tc>
      </w:tr>
      <w:tr w:rsidR="008A3DA4" w:rsidRPr="009B2FF1" w:rsidTr="00C93F07">
        <w:trPr>
          <w:cantSplit/>
        </w:trPr>
        <w:tc>
          <w:tcPr>
            <w:tcW w:w="2127" w:type="dxa"/>
            <w:shd w:val="clear" w:color="auto" w:fill="auto"/>
          </w:tcPr>
          <w:p w:rsidR="008A3DA4" w:rsidRPr="009B2FF1" w:rsidRDefault="008A3DA4" w:rsidP="002321B0">
            <w:pPr>
              <w:pStyle w:val="ENoteTableText"/>
              <w:tabs>
                <w:tab w:val="center" w:leader="dot" w:pos="2268"/>
              </w:tabs>
            </w:pPr>
            <w:r w:rsidRPr="009B2FF1">
              <w:t xml:space="preserve">Heading to Subdiv. A of </w:t>
            </w:r>
            <w:r w:rsidRPr="009B2FF1">
              <w:br/>
              <w:t>Div. 2 of Part</w:t>
            </w:r>
            <w:r w:rsidR="009B2FF1">
              <w:t> </w:t>
            </w:r>
            <w:r w:rsidRPr="009B2FF1">
              <w:t>16</w:t>
            </w:r>
            <w:r w:rsidRPr="009B2FF1">
              <w:br/>
              <w:t>Renumbered Subdiv. 2.1</w:t>
            </w:r>
            <w:r w:rsidRPr="009B2FF1">
              <w:tab/>
            </w:r>
            <w:r w:rsidRPr="009B2FF1">
              <w:br/>
              <w:t>of Div. 2 of Part</w:t>
            </w:r>
            <w:r w:rsidR="009B2FF1">
              <w:t> </w:t>
            </w:r>
            <w:r w:rsidRPr="009B2FF1">
              <w:t>16</w:t>
            </w:r>
          </w:p>
        </w:tc>
        <w:tc>
          <w:tcPr>
            <w:tcW w:w="4961" w:type="dxa"/>
            <w:shd w:val="clear" w:color="auto" w:fill="auto"/>
          </w:tcPr>
          <w:p w:rsidR="008A3DA4" w:rsidRPr="009B2FF1" w:rsidRDefault="008A3DA4" w:rsidP="008A3DA4">
            <w:pPr>
              <w:pStyle w:val="ENoteTableText"/>
            </w:pPr>
          </w:p>
          <w:p w:rsidR="008A3DA4" w:rsidRPr="009B2FF1" w:rsidRDefault="008A3DA4" w:rsidP="008A3DA4">
            <w:pPr>
              <w:pStyle w:val="ENoteTableText"/>
            </w:pPr>
            <w:r w:rsidRPr="009B2FF1">
              <w:t>2002 No.</w:t>
            </w:r>
            <w:r w:rsidR="009B2FF1">
              <w:t> </w:t>
            </w:r>
            <w:r w:rsidRPr="009B2FF1">
              <w:t>255</w:t>
            </w:r>
          </w:p>
        </w:tc>
      </w:tr>
      <w:tr w:rsidR="008A3DA4" w:rsidRPr="009B2FF1" w:rsidTr="00C93F07">
        <w:trPr>
          <w:cantSplit/>
        </w:trPr>
        <w:tc>
          <w:tcPr>
            <w:tcW w:w="2127" w:type="dxa"/>
            <w:shd w:val="clear" w:color="auto" w:fill="auto"/>
          </w:tcPr>
          <w:p w:rsidR="008A3DA4" w:rsidRPr="009B2FF1" w:rsidRDefault="008A3DA4" w:rsidP="002321B0">
            <w:pPr>
              <w:pStyle w:val="ENoteTableText"/>
              <w:tabs>
                <w:tab w:val="center" w:leader="dot" w:pos="2268"/>
              </w:tabs>
            </w:pPr>
            <w:r w:rsidRPr="009B2FF1">
              <w:t>Heading to Subdiv. 2.1 of</w:t>
            </w:r>
            <w:r w:rsidRPr="009B2FF1">
              <w:tab/>
            </w:r>
            <w:r w:rsidRPr="009B2FF1">
              <w:br/>
              <w:t>Div. 2 of Part</w:t>
            </w:r>
            <w:r w:rsidR="009B2FF1">
              <w:t> </w:t>
            </w:r>
            <w:r w:rsidRPr="009B2FF1">
              <w:t>16</w:t>
            </w:r>
            <w:r w:rsidRPr="009B2FF1">
              <w:br/>
              <w:t>(formerly Subdiv. A of</w:t>
            </w:r>
            <w:r w:rsidRPr="009B2FF1">
              <w:br/>
              <w:t>Div. 2 of Part</w:t>
            </w:r>
            <w:r w:rsidR="009B2FF1">
              <w:t> </w:t>
            </w:r>
            <w:r w:rsidRPr="009B2FF1">
              <w:t>16)</w:t>
            </w:r>
          </w:p>
        </w:tc>
        <w:tc>
          <w:tcPr>
            <w:tcW w:w="4961" w:type="dxa"/>
            <w:shd w:val="clear" w:color="auto" w:fill="auto"/>
          </w:tcPr>
          <w:p w:rsidR="008A3DA4" w:rsidRPr="009B2FF1" w:rsidRDefault="008A3DA4" w:rsidP="008A3DA4">
            <w:pPr>
              <w:pStyle w:val="ENoteTableText"/>
            </w:pPr>
            <w:r w:rsidRPr="009B2FF1">
              <w:t>rep. 2006 No.</w:t>
            </w:r>
            <w:r w:rsidR="009B2FF1">
              <w:t> </w:t>
            </w:r>
            <w:r w:rsidRPr="009B2FF1">
              <w:t>137</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16.04</w:t>
            </w:r>
            <w:r w:rsidR="008A3DA4" w:rsidRPr="009B2FF1">
              <w:tab/>
            </w:r>
          </w:p>
        </w:tc>
        <w:tc>
          <w:tcPr>
            <w:tcW w:w="4961" w:type="dxa"/>
            <w:shd w:val="clear" w:color="auto" w:fill="auto"/>
          </w:tcPr>
          <w:p w:rsidR="008A3DA4" w:rsidRPr="009B2FF1" w:rsidRDefault="008A3DA4" w:rsidP="008A3DA4">
            <w:pPr>
              <w:pStyle w:val="ENoteTableText"/>
            </w:pPr>
            <w:r w:rsidRPr="009B2FF1">
              <w:t>rep. 2006 No.</w:t>
            </w:r>
            <w:r w:rsidR="009B2FF1">
              <w:t> </w:t>
            </w:r>
            <w:r w:rsidRPr="009B2FF1">
              <w:t>137</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16.05</w:t>
            </w:r>
            <w:r w:rsidR="008A3DA4" w:rsidRPr="009B2FF1">
              <w:br/>
              <w:t>Renumbered r. 16.03A</w:t>
            </w:r>
            <w:r w:rsidR="008A3DA4" w:rsidRPr="009B2FF1">
              <w:tab/>
            </w:r>
          </w:p>
        </w:tc>
        <w:tc>
          <w:tcPr>
            <w:tcW w:w="4961" w:type="dxa"/>
            <w:shd w:val="clear" w:color="auto" w:fill="auto"/>
          </w:tcPr>
          <w:p w:rsidR="008A3DA4" w:rsidRPr="009B2FF1" w:rsidRDefault="008A3DA4" w:rsidP="008A3DA4">
            <w:pPr>
              <w:pStyle w:val="ENoteTableText"/>
            </w:pPr>
            <w:r w:rsidRPr="009B2FF1">
              <w:br/>
              <w:t>2002 No.</w:t>
            </w:r>
            <w:r w:rsidR="009B2FF1">
              <w:t> </w:t>
            </w:r>
            <w:r w:rsidRPr="009B2FF1">
              <w:t>255</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16.06</w:t>
            </w:r>
            <w:r w:rsidR="008A3DA4" w:rsidRPr="009B2FF1">
              <w:tab/>
            </w:r>
          </w:p>
        </w:tc>
        <w:tc>
          <w:tcPr>
            <w:tcW w:w="4961" w:type="dxa"/>
            <w:shd w:val="clear" w:color="auto" w:fill="auto"/>
          </w:tcPr>
          <w:p w:rsidR="008A3DA4" w:rsidRPr="009B2FF1" w:rsidRDefault="008A3DA4" w:rsidP="008A3DA4">
            <w:pPr>
              <w:pStyle w:val="ENoteTableText"/>
            </w:pPr>
            <w:r w:rsidRPr="009B2FF1">
              <w:t>am. 2006 No.</w:t>
            </w:r>
            <w:r w:rsidR="009B2FF1">
              <w:t> </w:t>
            </w:r>
            <w:r w:rsidRPr="009B2FF1">
              <w:t>4</w:t>
            </w:r>
          </w:p>
        </w:tc>
      </w:tr>
      <w:tr w:rsidR="008A3DA4" w:rsidRPr="009B2FF1" w:rsidTr="00C93F07">
        <w:trPr>
          <w:cantSplit/>
        </w:trPr>
        <w:tc>
          <w:tcPr>
            <w:tcW w:w="2127" w:type="dxa"/>
            <w:shd w:val="clear" w:color="auto" w:fill="auto"/>
          </w:tcPr>
          <w:p w:rsidR="008A3DA4" w:rsidRPr="009B2FF1" w:rsidRDefault="008A3DA4" w:rsidP="00C11679">
            <w:pPr>
              <w:rPr>
                <w:rFonts w:ascii="Arial" w:hAnsi="Arial" w:cs="Arial"/>
              </w:rPr>
            </w:pPr>
          </w:p>
        </w:tc>
        <w:tc>
          <w:tcPr>
            <w:tcW w:w="4961" w:type="dxa"/>
            <w:shd w:val="clear" w:color="auto" w:fill="auto"/>
          </w:tcPr>
          <w:p w:rsidR="008A3DA4" w:rsidRPr="009B2FF1" w:rsidRDefault="008A3DA4" w:rsidP="008A3DA4">
            <w:pPr>
              <w:pStyle w:val="ENoteTableText"/>
            </w:pPr>
            <w:r w:rsidRPr="009B2FF1">
              <w:t>rs. 2006 No.</w:t>
            </w:r>
            <w:r w:rsidR="009B2FF1">
              <w:t> </w:t>
            </w:r>
            <w:r w:rsidRPr="009B2FF1">
              <w:t>137</w:t>
            </w:r>
          </w:p>
        </w:tc>
      </w:tr>
      <w:tr w:rsidR="008A3DA4" w:rsidRPr="009B2FF1" w:rsidTr="00C93F07">
        <w:trPr>
          <w:cantSplit/>
        </w:trPr>
        <w:tc>
          <w:tcPr>
            <w:tcW w:w="2127" w:type="dxa"/>
            <w:shd w:val="clear" w:color="auto" w:fill="auto"/>
          </w:tcPr>
          <w:p w:rsidR="008A3DA4" w:rsidRPr="009B2FF1" w:rsidRDefault="008A3DA4" w:rsidP="002321B0">
            <w:pPr>
              <w:pStyle w:val="ENoteTableText"/>
              <w:tabs>
                <w:tab w:val="center" w:leader="dot" w:pos="2268"/>
              </w:tabs>
            </w:pPr>
            <w:r w:rsidRPr="009B2FF1">
              <w:t>Heading to Subdiv. 2.2 of</w:t>
            </w:r>
            <w:r w:rsidRPr="009B2FF1">
              <w:tab/>
            </w:r>
            <w:r w:rsidRPr="009B2FF1">
              <w:br/>
              <w:t>Div. 2 of Part</w:t>
            </w:r>
            <w:r w:rsidR="009B2FF1">
              <w:t> </w:t>
            </w:r>
            <w:r w:rsidRPr="009B2FF1">
              <w:t>16</w:t>
            </w:r>
          </w:p>
        </w:tc>
        <w:tc>
          <w:tcPr>
            <w:tcW w:w="4961" w:type="dxa"/>
            <w:shd w:val="clear" w:color="auto" w:fill="auto"/>
          </w:tcPr>
          <w:p w:rsidR="008A3DA4" w:rsidRPr="009B2FF1" w:rsidRDefault="008A3DA4" w:rsidP="008A3DA4">
            <w:pPr>
              <w:pStyle w:val="ENoteTableText"/>
            </w:pPr>
            <w:r w:rsidRPr="009B2FF1">
              <w:t>ad. 2002 No.</w:t>
            </w:r>
            <w:r w:rsidR="009B2FF1">
              <w:t> </w:t>
            </w:r>
            <w:r w:rsidRPr="009B2FF1">
              <w:t>255</w:t>
            </w:r>
            <w:r w:rsidRPr="009B2FF1">
              <w:br/>
              <w:t>rep. 2006 No.</w:t>
            </w:r>
            <w:r w:rsidR="009B2FF1">
              <w:t> </w:t>
            </w:r>
            <w:r w:rsidRPr="009B2FF1">
              <w:t>137</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16.07</w:t>
            </w:r>
            <w:r w:rsidR="008A3DA4" w:rsidRPr="009B2FF1">
              <w:tab/>
            </w:r>
          </w:p>
        </w:tc>
        <w:tc>
          <w:tcPr>
            <w:tcW w:w="4961" w:type="dxa"/>
            <w:shd w:val="clear" w:color="auto" w:fill="auto"/>
          </w:tcPr>
          <w:p w:rsidR="008A3DA4" w:rsidRPr="009B2FF1" w:rsidRDefault="008A3DA4" w:rsidP="008A3DA4">
            <w:pPr>
              <w:pStyle w:val="ENoteTableText"/>
            </w:pPr>
            <w:r w:rsidRPr="009B2FF1">
              <w:t>am. 1997 No.</w:t>
            </w:r>
            <w:r w:rsidR="009B2FF1">
              <w:t> </w:t>
            </w:r>
            <w:r w:rsidRPr="009B2FF1">
              <w:t>76; 2000 No.</w:t>
            </w:r>
            <w:r w:rsidR="009B2FF1">
              <w:t> </w:t>
            </w:r>
            <w:r w:rsidRPr="009B2FF1">
              <w:t>140</w:t>
            </w:r>
          </w:p>
        </w:tc>
      </w:tr>
      <w:tr w:rsidR="008A3DA4" w:rsidRPr="009B2FF1" w:rsidTr="00C93F07">
        <w:trPr>
          <w:cantSplit/>
        </w:trPr>
        <w:tc>
          <w:tcPr>
            <w:tcW w:w="2127" w:type="dxa"/>
            <w:shd w:val="clear" w:color="auto" w:fill="auto"/>
          </w:tcPr>
          <w:p w:rsidR="008A3DA4" w:rsidRPr="009B2FF1" w:rsidRDefault="008A3DA4" w:rsidP="00C11679">
            <w:pPr>
              <w:rPr>
                <w:rFonts w:ascii="Arial" w:hAnsi="Arial" w:cs="Arial"/>
              </w:rPr>
            </w:pPr>
          </w:p>
        </w:tc>
        <w:tc>
          <w:tcPr>
            <w:tcW w:w="4961" w:type="dxa"/>
            <w:shd w:val="clear" w:color="auto" w:fill="auto"/>
          </w:tcPr>
          <w:p w:rsidR="008A3DA4" w:rsidRPr="009B2FF1" w:rsidRDefault="008A3DA4" w:rsidP="008A3DA4">
            <w:pPr>
              <w:pStyle w:val="ENoteTableText"/>
            </w:pPr>
            <w:r w:rsidRPr="009B2FF1">
              <w:t>rs. 2002 No.</w:t>
            </w:r>
            <w:r w:rsidR="009B2FF1">
              <w:t> </w:t>
            </w:r>
            <w:r w:rsidRPr="009B2FF1">
              <w:t>255; 2006 No.</w:t>
            </w:r>
            <w:r w:rsidR="009B2FF1">
              <w:t> </w:t>
            </w:r>
            <w:r w:rsidRPr="009B2FF1">
              <w:t>137</w:t>
            </w:r>
          </w:p>
        </w:tc>
      </w:tr>
      <w:tr w:rsidR="008A3DA4" w:rsidRPr="009B2FF1" w:rsidTr="00C93F07">
        <w:trPr>
          <w:cantSplit/>
        </w:trPr>
        <w:tc>
          <w:tcPr>
            <w:tcW w:w="2127" w:type="dxa"/>
            <w:shd w:val="clear" w:color="auto" w:fill="auto"/>
          </w:tcPr>
          <w:p w:rsidR="008A3DA4" w:rsidRPr="009B2FF1" w:rsidRDefault="008A3DA4" w:rsidP="00C11679">
            <w:pPr>
              <w:rPr>
                <w:rFonts w:ascii="Arial" w:hAnsi="Arial" w:cs="Arial"/>
              </w:rPr>
            </w:pPr>
          </w:p>
        </w:tc>
        <w:tc>
          <w:tcPr>
            <w:tcW w:w="4961" w:type="dxa"/>
            <w:shd w:val="clear" w:color="auto" w:fill="auto"/>
          </w:tcPr>
          <w:p w:rsidR="008A3DA4" w:rsidRPr="009B2FF1" w:rsidRDefault="008A3DA4" w:rsidP="008A3DA4">
            <w:pPr>
              <w:pStyle w:val="ENoteTableText"/>
            </w:pPr>
            <w:r w:rsidRPr="009B2FF1">
              <w:t>am. 2010 No.</w:t>
            </w:r>
            <w:r w:rsidR="009B2FF1">
              <w:t> </w:t>
            </w:r>
            <w:r w:rsidRPr="009B2FF1">
              <w:t>195</w:t>
            </w:r>
          </w:p>
        </w:tc>
      </w:tr>
      <w:tr w:rsidR="008A3DA4" w:rsidRPr="009B2FF1" w:rsidTr="00C93F07">
        <w:trPr>
          <w:cantSplit/>
        </w:trPr>
        <w:tc>
          <w:tcPr>
            <w:tcW w:w="2127" w:type="dxa"/>
            <w:shd w:val="clear" w:color="auto" w:fill="auto"/>
          </w:tcPr>
          <w:p w:rsidR="008A3DA4" w:rsidRPr="009B2FF1" w:rsidRDefault="008A3DA4" w:rsidP="00AE056D">
            <w:pPr>
              <w:pStyle w:val="ENoteTableText"/>
              <w:tabs>
                <w:tab w:val="center" w:leader="dot" w:pos="2268"/>
              </w:tabs>
            </w:pPr>
            <w:r w:rsidRPr="009B2FF1">
              <w:t xml:space="preserve">Note to r. 16.07(9) </w:t>
            </w:r>
            <w:r w:rsidR="002321B0" w:rsidRPr="009B2FF1">
              <w:tab/>
            </w:r>
          </w:p>
        </w:tc>
        <w:tc>
          <w:tcPr>
            <w:tcW w:w="4961" w:type="dxa"/>
            <w:shd w:val="clear" w:color="auto" w:fill="auto"/>
          </w:tcPr>
          <w:p w:rsidR="008A3DA4" w:rsidRPr="009B2FF1" w:rsidRDefault="008A3DA4" w:rsidP="008A3DA4">
            <w:pPr>
              <w:pStyle w:val="ENoteTableText"/>
            </w:pPr>
            <w:r w:rsidRPr="009B2FF1">
              <w:t>rep. 2000 No.</w:t>
            </w:r>
            <w:r w:rsidR="009B2FF1">
              <w:t> </w:t>
            </w:r>
            <w:r w:rsidRPr="009B2FF1">
              <w:t>140</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16.07A</w:t>
            </w:r>
            <w:r w:rsidR="008A3DA4" w:rsidRPr="009B2FF1">
              <w:tab/>
            </w:r>
          </w:p>
        </w:tc>
        <w:tc>
          <w:tcPr>
            <w:tcW w:w="4961" w:type="dxa"/>
            <w:shd w:val="clear" w:color="auto" w:fill="auto"/>
          </w:tcPr>
          <w:p w:rsidR="008A3DA4" w:rsidRPr="009B2FF1" w:rsidRDefault="008A3DA4" w:rsidP="008A3DA4">
            <w:pPr>
              <w:pStyle w:val="ENoteTableText"/>
            </w:pPr>
            <w:r w:rsidRPr="009B2FF1">
              <w:t>ad. 2002 No.</w:t>
            </w:r>
            <w:r w:rsidR="009B2FF1">
              <w:t> </w:t>
            </w:r>
            <w:r w:rsidRPr="009B2FF1">
              <w:t>255</w:t>
            </w:r>
          </w:p>
        </w:tc>
      </w:tr>
      <w:tr w:rsidR="008A3DA4" w:rsidRPr="009B2FF1" w:rsidTr="00C93F07">
        <w:trPr>
          <w:cantSplit/>
        </w:trPr>
        <w:tc>
          <w:tcPr>
            <w:tcW w:w="2127" w:type="dxa"/>
            <w:shd w:val="clear" w:color="auto" w:fill="auto"/>
          </w:tcPr>
          <w:p w:rsidR="008A3DA4" w:rsidRPr="009B2FF1" w:rsidRDefault="008A3DA4" w:rsidP="00C11679">
            <w:pPr>
              <w:rPr>
                <w:rFonts w:ascii="Arial" w:hAnsi="Arial" w:cs="Arial"/>
              </w:rPr>
            </w:pPr>
          </w:p>
        </w:tc>
        <w:tc>
          <w:tcPr>
            <w:tcW w:w="4961" w:type="dxa"/>
            <w:shd w:val="clear" w:color="auto" w:fill="auto"/>
          </w:tcPr>
          <w:p w:rsidR="008A3DA4" w:rsidRPr="009B2FF1" w:rsidRDefault="008A3DA4" w:rsidP="008A3DA4">
            <w:pPr>
              <w:pStyle w:val="ENoteTableText"/>
            </w:pPr>
            <w:r w:rsidRPr="009B2FF1">
              <w:t>am. 2004 No.</w:t>
            </w:r>
            <w:r w:rsidR="009B2FF1">
              <w:t> </w:t>
            </w:r>
            <w:r w:rsidRPr="009B2FF1">
              <w:t>256</w:t>
            </w:r>
          </w:p>
        </w:tc>
      </w:tr>
      <w:tr w:rsidR="008A3DA4" w:rsidRPr="009B2FF1" w:rsidTr="00C93F07">
        <w:trPr>
          <w:cantSplit/>
        </w:trPr>
        <w:tc>
          <w:tcPr>
            <w:tcW w:w="2127" w:type="dxa"/>
            <w:shd w:val="clear" w:color="auto" w:fill="auto"/>
          </w:tcPr>
          <w:p w:rsidR="008A3DA4" w:rsidRPr="009B2FF1" w:rsidRDefault="008A3DA4" w:rsidP="00C11679">
            <w:pPr>
              <w:rPr>
                <w:rFonts w:ascii="Arial" w:hAnsi="Arial" w:cs="Arial"/>
              </w:rPr>
            </w:pPr>
          </w:p>
        </w:tc>
        <w:tc>
          <w:tcPr>
            <w:tcW w:w="4961" w:type="dxa"/>
            <w:shd w:val="clear" w:color="auto" w:fill="auto"/>
          </w:tcPr>
          <w:p w:rsidR="008A3DA4" w:rsidRPr="009B2FF1" w:rsidRDefault="008A3DA4" w:rsidP="008A3DA4">
            <w:pPr>
              <w:pStyle w:val="ENoteTableText"/>
            </w:pPr>
            <w:r w:rsidRPr="009B2FF1">
              <w:t>rep. 2006 No.</w:t>
            </w:r>
            <w:r w:rsidR="009B2FF1">
              <w:t> </w:t>
            </w:r>
            <w:r w:rsidRPr="009B2FF1">
              <w:t>137</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16.07B</w:t>
            </w:r>
            <w:r w:rsidR="008A3DA4" w:rsidRPr="009B2FF1">
              <w:tab/>
            </w:r>
          </w:p>
        </w:tc>
        <w:tc>
          <w:tcPr>
            <w:tcW w:w="4961" w:type="dxa"/>
            <w:shd w:val="clear" w:color="auto" w:fill="auto"/>
          </w:tcPr>
          <w:p w:rsidR="008A3DA4" w:rsidRPr="009B2FF1" w:rsidRDefault="008A3DA4" w:rsidP="008A3DA4">
            <w:pPr>
              <w:pStyle w:val="ENoteTableText"/>
            </w:pPr>
            <w:r w:rsidRPr="009B2FF1">
              <w:t>ad. 2002 No.</w:t>
            </w:r>
            <w:r w:rsidR="009B2FF1">
              <w:t> </w:t>
            </w:r>
            <w:r w:rsidRPr="009B2FF1">
              <w:t>255</w:t>
            </w:r>
          </w:p>
        </w:tc>
      </w:tr>
      <w:tr w:rsidR="008A3DA4" w:rsidRPr="009B2FF1" w:rsidTr="00C93F07">
        <w:trPr>
          <w:cantSplit/>
        </w:trPr>
        <w:tc>
          <w:tcPr>
            <w:tcW w:w="2127" w:type="dxa"/>
            <w:shd w:val="clear" w:color="auto" w:fill="auto"/>
          </w:tcPr>
          <w:p w:rsidR="008A3DA4" w:rsidRPr="009B2FF1" w:rsidRDefault="008A3DA4" w:rsidP="00C11679">
            <w:pPr>
              <w:rPr>
                <w:rFonts w:ascii="Arial" w:hAnsi="Arial" w:cs="Arial"/>
              </w:rPr>
            </w:pPr>
          </w:p>
        </w:tc>
        <w:tc>
          <w:tcPr>
            <w:tcW w:w="4961" w:type="dxa"/>
            <w:shd w:val="clear" w:color="auto" w:fill="auto"/>
          </w:tcPr>
          <w:p w:rsidR="008A3DA4" w:rsidRPr="009B2FF1" w:rsidRDefault="008A3DA4" w:rsidP="008A3DA4">
            <w:pPr>
              <w:pStyle w:val="ENoteTableText"/>
            </w:pPr>
            <w:r w:rsidRPr="009B2FF1">
              <w:t>rep. 2006 No.</w:t>
            </w:r>
            <w:r w:rsidR="009B2FF1">
              <w:t> </w:t>
            </w:r>
            <w:r w:rsidRPr="009B2FF1">
              <w:t>137</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16.07C</w:t>
            </w:r>
            <w:r w:rsidR="008A3DA4" w:rsidRPr="009B2FF1">
              <w:tab/>
            </w:r>
          </w:p>
        </w:tc>
        <w:tc>
          <w:tcPr>
            <w:tcW w:w="4961" w:type="dxa"/>
            <w:shd w:val="clear" w:color="auto" w:fill="auto"/>
          </w:tcPr>
          <w:p w:rsidR="008A3DA4" w:rsidRPr="009B2FF1" w:rsidRDefault="008A3DA4" w:rsidP="008A3DA4">
            <w:pPr>
              <w:pStyle w:val="ENoteTableText"/>
            </w:pPr>
            <w:r w:rsidRPr="009B2FF1">
              <w:t>ad. 2002 No.</w:t>
            </w:r>
            <w:r w:rsidR="009B2FF1">
              <w:t> </w:t>
            </w:r>
            <w:r w:rsidRPr="009B2FF1">
              <w:t>255</w:t>
            </w:r>
          </w:p>
        </w:tc>
      </w:tr>
      <w:tr w:rsidR="008A3DA4" w:rsidRPr="009B2FF1" w:rsidTr="00C93F07">
        <w:trPr>
          <w:cantSplit/>
        </w:trPr>
        <w:tc>
          <w:tcPr>
            <w:tcW w:w="2127" w:type="dxa"/>
            <w:shd w:val="clear" w:color="auto" w:fill="auto"/>
          </w:tcPr>
          <w:p w:rsidR="008A3DA4" w:rsidRPr="009B2FF1" w:rsidRDefault="008A3DA4" w:rsidP="00C11679">
            <w:pPr>
              <w:rPr>
                <w:rFonts w:ascii="Arial" w:hAnsi="Arial" w:cs="Arial"/>
              </w:rPr>
            </w:pPr>
          </w:p>
        </w:tc>
        <w:tc>
          <w:tcPr>
            <w:tcW w:w="4961" w:type="dxa"/>
            <w:shd w:val="clear" w:color="auto" w:fill="auto"/>
          </w:tcPr>
          <w:p w:rsidR="008A3DA4" w:rsidRPr="009B2FF1" w:rsidRDefault="008A3DA4" w:rsidP="008A3DA4">
            <w:pPr>
              <w:pStyle w:val="ENoteTableText"/>
            </w:pPr>
            <w:r w:rsidRPr="009B2FF1">
              <w:t>rep. 2006 No.</w:t>
            </w:r>
            <w:r w:rsidR="009B2FF1">
              <w:t> </w:t>
            </w:r>
            <w:r w:rsidRPr="009B2FF1">
              <w:t>137</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16.07D</w:t>
            </w:r>
            <w:r w:rsidR="008A3DA4" w:rsidRPr="009B2FF1">
              <w:tab/>
            </w:r>
          </w:p>
        </w:tc>
        <w:tc>
          <w:tcPr>
            <w:tcW w:w="4961" w:type="dxa"/>
            <w:shd w:val="clear" w:color="auto" w:fill="auto"/>
          </w:tcPr>
          <w:p w:rsidR="008A3DA4" w:rsidRPr="009B2FF1" w:rsidRDefault="008A3DA4" w:rsidP="008A3DA4">
            <w:pPr>
              <w:pStyle w:val="ENoteTableText"/>
            </w:pPr>
            <w:r w:rsidRPr="009B2FF1">
              <w:t>ad. 2002 No.</w:t>
            </w:r>
            <w:r w:rsidR="009B2FF1">
              <w:t> </w:t>
            </w:r>
            <w:r w:rsidRPr="009B2FF1">
              <w:t>255</w:t>
            </w:r>
          </w:p>
        </w:tc>
      </w:tr>
      <w:tr w:rsidR="008A3DA4" w:rsidRPr="009B2FF1" w:rsidTr="00C93F07">
        <w:trPr>
          <w:cantSplit/>
        </w:trPr>
        <w:tc>
          <w:tcPr>
            <w:tcW w:w="2127" w:type="dxa"/>
            <w:shd w:val="clear" w:color="auto" w:fill="auto"/>
          </w:tcPr>
          <w:p w:rsidR="008A3DA4" w:rsidRPr="009B2FF1" w:rsidRDefault="008A3DA4" w:rsidP="00C11679">
            <w:pPr>
              <w:rPr>
                <w:rFonts w:ascii="Arial" w:hAnsi="Arial" w:cs="Arial"/>
              </w:rPr>
            </w:pPr>
          </w:p>
        </w:tc>
        <w:tc>
          <w:tcPr>
            <w:tcW w:w="4961" w:type="dxa"/>
            <w:shd w:val="clear" w:color="auto" w:fill="auto"/>
          </w:tcPr>
          <w:p w:rsidR="008A3DA4" w:rsidRPr="009B2FF1" w:rsidRDefault="008A3DA4" w:rsidP="008A3DA4">
            <w:pPr>
              <w:pStyle w:val="ENoteTableText"/>
            </w:pPr>
            <w:r w:rsidRPr="009B2FF1">
              <w:t>rep. 2006 No.</w:t>
            </w:r>
            <w:r w:rsidR="009B2FF1">
              <w:t> </w:t>
            </w:r>
            <w:r w:rsidRPr="009B2FF1">
              <w:t>137</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16.07E</w:t>
            </w:r>
            <w:r w:rsidR="008A3DA4" w:rsidRPr="009B2FF1">
              <w:tab/>
            </w:r>
          </w:p>
        </w:tc>
        <w:tc>
          <w:tcPr>
            <w:tcW w:w="4961" w:type="dxa"/>
            <w:shd w:val="clear" w:color="auto" w:fill="auto"/>
          </w:tcPr>
          <w:p w:rsidR="008A3DA4" w:rsidRPr="009B2FF1" w:rsidRDefault="008A3DA4" w:rsidP="008A3DA4">
            <w:pPr>
              <w:pStyle w:val="ENoteTableText"/>
            </w:pPr>
            <w:r w:rsidRPr="009B2FF1">
              <w:t>ad. 2002 No.</w:t>
            </w:r>
            <w:r w:rsidR="009B2FF1">
              <w:t> </w:t>
            </w:r>
            <w:r w:rsidRPr="009B2FF1">
              <w:t>255</w:t>
            </w:r>
          </w:p>
        </w:tc>
      </w:tr>
      <w:tr w:rsidR="008A3DA4" w:rsidRPr="009B2FF1" w:rsidTr="00C93F07">
        <w:trPr>
          <w:cantSplit/>
        </w:trPr>
        <w:tc>
          <w:tcPr>
            <w:tcW w:w="2127" w:type="dxa"/>
            <w:shd w:val="clear" w:color="auto" w:fill="auto"/>
          </w:tcPr>
          <w:p w:rsidR="008A3DA4" w:rsidRPr="009B2FF1" w:rsidRDefault="008A3DA4" w:rsidP="00C11679">
            <w:pPr>
              <w:rPr>
                <w:rFonts w:ascii="Arial" w:hAnsi="Arial" w:cs="Arial"/>
              </w:rPr>
            </w:pPr>
          </w:p>
        </w:tc>
        <w:tc>
          <w:tcPr>
            <w:tcW w:w="4961" w:type="dxa"/>
            <w:shd w:val="clear" w:color="auto" w:fill="auto"/>
          </w:tcPr>
          <w:p w:rsidR="008A3DA4" w:rsidRPr="009B2FF1" w:rsidRDefault="008A3DA4" w:rsidP="008A3DA4">
            <w:pPr>
              <w:pStyle w:val="ENoteTableText"/>
            </w:pPr>
            <w:r w:rsidRPr="009B2FF1">
              <w:t>rep. 2006 No.</w:t>
            </w:r>
            <w:r w:rsidR="009B2FF1">
              <w:t> </w:t>
            </w:r>
            <w:r w:rsidRPr="009B2FF1">
              <w:t>137</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16.08</w:t>
            </w:r>
            <w:r w:rsidR="008A3DA4" w:rsidRPr="009B2FF1">
              <w:tab/>
            </w:r>
          </w:p>
        </w:tc>
        <w:tc>
          <w:tcPr>
            <w:tcW w:w="4961" w:type="dxa"/>
            <w:shd w:val="clear" w:color="auto" w:fill="auto"/>
          </w:tcPr>
          <w:p w:rsidR="008A3DA4" w:rsidRPr="009B2FF1" w:rsidRDefault="008A3DA4" w:rsidP="008A3DA4">
            <w:pPr>
              <w:pStyle w:val="ENoteTableText"/>
            </w:pPr>
            <w:r w:rsidRPr="009B2FF1">
              <w:t>am. 1997 No.</w:t>
            </w:r>
            <w:r w:rsidR="009B2FF1">
              <w:t> </w:t>
            </w:r>
            <w:r w:rsidRPr="009B2FF1">
              <w:t>76</w:t>
            </w:r>
          </w:p>
        </w:tc>
      </w:tr>
      <w:tr w:rsidR="008A3DA4" w:rsidRPr="009B2FF1" w:rsidTr="00C93F07">
        <w:trPr>
          <w:cantSplit/>
        </w:trPr>
        <w:tc>
          <w:tcPr>
            <w:tcW w:w="2127" w:type="dxa"/>
            <w:shd w:val="clear" w:color="auto" w:fill="auto"/>
          </w:tcPr>
          <w:p w:rsidR="008A3DA4" w:rsidRPr="009B2FF1" w:rsidRDefault="008A3DA4" w:rsidP="00C11679">
            <w:pPr>
              <w:rPr>
                <w:rFonts w:ascii="Arial" w:hAnsi="Arial" w:cs="Arial"/>
              </w:rPr>
            </w:pPr>
          </w:p>
        </w:tc>
        <w:tc>
          <w:tcPr>
            <w:tcW w:w="4961" w:type="dxa"/>
            <w:shd w:val="clear" w:color="auto" w:fill="auto"/>
          </w:tcPr>
          <w:p w:rsidR="008A3DA4" w:rsidRPr="009B2FF1" w:rsidRDefault="008A3DA4" w:rsidP="008A3DA4">
            <w:pPr>
              <w:pStyle w:val="ENoteTableText"/>
            </w:pPr>
            <w:r w:rsidRPr="009B2FF1">
              <w:t>rs. 2002 No.</w:t>
            </w:r>
            <w:r w:rsidR="009B2FF1">
              <w:t> </w:t>
            </w:r>
            <w:r w:rsidRPr="009B2FF1">
              <w:t>255; 2006 No.</w:t>
            </w:r>
            <w:r w:rsidR="009B2FF1">
              <w:t> </w:t>
            </w:r>
            <w:r w:rsidRPr="009B2FF1">
              <w:t>137</w:t>
            </w:r>
          </w:p>
        </w:tc>
      </w:tr>
      <w:tr w:rsidR="008A3DA4" w:rsidRPr="009B2FF1" w:rsidTr="00C93F07">
        <w:trPr>
          <w:cantSplit/>
        </w:trPr>
        <w:tc>
          <w:tcPr>
            <w:tcW w:w="2127" w:type="dxa"/>
            <w:shd w:val="clear" w:color="auto" w:fill="auto"/>
          </w:tcPr>
          <w:p w:rsidR="008A3DA4" w:rsidRPr="009B2FF1" w:rsidRDefault="008A3DA4" w:rsidP="00C11679">
            <w:pPr>
              <w:rPr>
                <w:rFonts w:ascii="Arial" w:hAnsi="Arial" w:cs="Arial"/>
              </w:rPr>
            </w:pPr>
          </w:p>
        </w:tc>
        <w:tc>
          <w:tcPr>
            <w:tcW w:w="4961" w:type="dxa"/>
            <w:shd w:val="clear" w:color="auto" w:fill="auto"/>
          </w:tcPr>
          <w:p w:rsidR="008A3DA4" w:rsidRPr="009B2FF1" w:rsidRDefault="008A3DA4" w:rsidP="008A3DA4">
            <w:pPr>
              <w:pStyle w:val="ENoteTableText"/>
            </w:pPr>
            <w:r w:rsidRPr="009B2FF1">
              <w:t>am. 2010 No.</w:t>
            </w:r>
            <w:r w:rsidR="009B2FF1">
              <w:t> </w:t>
            </w:r>
            <w:r w:rsidRPr="009B2FF1">
              <w:t>195</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16.08A</w:t>
            </w:r>
            <w:r w:rsidR="008A3DA4" w:rsidRPr="009B2FF1">
              <w:tab/>
            </w:r>
          </w:p>
        </w:tc>
        <w:tc>
          <w:tcPr>
            <w:tcW w:w="4961" w:type="dxa"/>
            <w:shd w:val="clear" w:color="auto" w:fill="auto"/>
          </w:tcPr>
          <w:p w:rsidR="008A3DA4" w:rsidRPr="009B2FF1" w:rsidRDefault="008A3DA4" w:rsidP="008A3DA4">
            <w:pPr>
              <w:pStyle w:val="ENoteTableText"/>
            </w:pPr>
            <w:r w:rsidRPr="009B2FF1">
              <w:t>ad. 2002 No.</w:t>
            </w:r>
            <w:r w:rsidR="009B2FF1">
              <w:t> </w:t>
            </w:r>
            <w:r w:rsidRPr="009B2FF1">
              <w:t>255</w:t>
            </w:r>
          </w:p>
        </w:tc>
      </w:tr>
      <w:tr w:rsidR="008A3DA4" w:rsidRPr="009B2FF1" w:rsidTr="00C93F07">
        <w:trPr>
          <w:cantSplit/>
        </w:trPr>
        <w:tc>
          <w:tcPr>
            <w:tcW w:w="2127" w:type="dxa"/>
            <w:shd w:val="clear" w:color="auto" w:fill="auto"/>
          </w:tcPr>
          <w:p w:rsidR="008A3DA4" w:rsidRPr="009B2FF1" w:rsidRDefault="008A3DA4" w:rsidP="00C11679">
            <w:pPr>
              <w:rPr>
                <w:rFonts w:ascii="Arial" w:hAnsi="Arial" w:cs="Arial"/>
              </w:rPr>
            </w:pPr>
          </w:p>
        </w:tc>
        <w:tc>
          <w:tcPr>
            <w:tcW w:w="4961" w:type="dxa"/>
            <w:shd w:val="clear" w:color="auto" w:fill="auto"/>
          </w:tcPr>
          <w:p w:rsidR="008A3DA4" w:rsidRPr="009B2FF1" w:rsidRDefault="008A3DA4" w:rsidP="008A3DA4">
            <w:pPr>
              <w:pStyle w:val="ENoteTableText"/>
            </w:pPr>
            <w:r w:rsidRPr="009B2FF1">
              <w:t>rep. 2006 No.</w:t>
            </w:r>
            <w:r w:rsidR="009B2FF1">
              <w:t> </w:t>
            </w:r>
            <w:r w:rsidRPr="009B2FF1">
              <w:t>137</w:t>
            </w:r>
          </w:p>
        </w:tc>
      </w:tr>
      <w:tr w:rsidR="008A3DA4" w:rsidRPr="009B2FF1" w:rsidTr="00C93F07">
        <w:trPr>
          <w:cantSplit/>
        </w:trPr>
        <w:tc>
          <w:tcPr>
            <w:tcW w:w="2127" w:type="dxa"/>
            <w:shd w:val="clear" w:color="auto" w:fill="auto"/>
          </w:tcPr>
          <w:p w:rsidR="008A3DA4" w:rsidRPr="009B2FF1" w:rsidRDefault="008A3DA4" w:rsidP="002321B0">
            <w:pPr>
              <w:pStyle w:val="ENoteTableText"/>
              <w:tabs>
                <w:tab w:val="center" w:leader="dot" w:pos="2268"/>
              </w:tabs>
            </w:pPr>
            <w:r w:rsidRPr="009B2FF1">
              <w:t>Heading to Subdiv. 2.3 of</w:t>
            </w:r>
            <w:r w:rsidRPr="009B2FF1">
              <w:tab/>
            </w:r>
            <w:r w:rsidRPr="009B2FF1">
              <w:br/>
              <w:t>Div. 2 of Part</w:t>
            </w:r>
            <w:r w:rsidR="009B2FF1">
              <w:t> </w:t>
            </w:r>
            <w:r w:rsidRPr="009B2FF1">
              <w:t>16</w:t>
            </w:r>
          </w:p>
        </w:tc>
        <w:tc>
          <w:tcPr>
            <w:tcW w:w="4961" w:type="dxa"/>
            <w:shd w:val="clear" w:color="auto" w:fill="auto"/>
          </w:tcPr>
          <w:p w:rsidR="008A3DA4" w:rsidRPr="009B2FF1" w:rsidRDefault="008A3DA4" w:rsidP="008A3DA4">
            <w:pPr>
              <w:pStyle w:val="ENoteTableText"/>
            </w:pPr>
            <w:r w:rsidRPr="009B2FF1">
              <w:t>ad. 2002 No.</w:t>
            </w:r>
            <w:r w:rsidR="009B2FF1">
              <w:t> </w:t>
            </w:r>
            <w:r w:rsidRPr="009B2FF1">
              <w:t>255</w:t>
            </w:r>
            <w:r w:rsidRPr="009B2FF1">
              <w:br/>
              <w:t>rep. 2006 No.</w:t>
            </w:r>
            <w:r w:rsidR="009B2FF1">
              <w:t> </w:t>
            </w:r>
            <w:r w:rsidRPr="009B2FF1">
              <w:t>137</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16.09</w:t>
            </w:r>
            <w:r w:rsidR="008A3DA4" w:rsidRPr="009B2FF1">
              <w:tab/>
            </w:r>
          </w:p>
        </w:tc>
        <w:tc>
          <w:tcPr>
            <w:tcW w:w="4961" w:type="dxa"/>
            <w:shd w:val="clear" w:color="auto" w:fill="auto"/>
          </w:tcPr>
          <w:p w:rsidR="008A3DA4" w:rsidRPr="009B2FF1" w:rsidRDefault="008A3DA4" w:rsidP="008A3DA4">
            <w:pPr>
              <w:pStyle w:val="ENoteTableText"/>
            </w:pPr>
            <w:r w:rsidRPr="009B2FF1">
              <w:t>am. 1997 No.</w:t>
            </w:r>
            <w:r w:rsidR="009B2FF1">
              <w:t> </w:t>
            </w:r>
            <w:r w:rsidRPr="009B2FF1">
              <w:t>325</w:t>
            </w:r>
          </w:p>
        </w:tc>
      </w:tr>
      <w:tr w:rsidR="008A3DA4" w:rsidRPr="009B2FF1" w:rsidTr="00C93F07">
        <w:trPr>
          <w:cantSplit/>
        </w:trPr>
        <w:tc>
          <w:tcPr>
            <w:tcW w:w="2127" w:type="dxa"/>
            <w:shd w:val="clear" w:color="auto" w:fill="auto"/>
          </w:tcPr>
          <w:p w:rsidR="008A3DA4" w:rsidRPr="009B2FF1" w:rsidRDefault="008A3DA4" w:rsidP="00C11679">
            <w:pPr>
              <w:rPr>
                <w:rFonts w:ascii="Arial" w:hAnsi="Arial" w:cs="Arial"/>
              </w:rPr>
            </w:pPr>
          </w:p>
        </w:tc>
        <w:tc>
          <w:tcPr>
            <w:tcW w:w="4961" w:type="dxa"/>
            <w:shd w:val="clear" w:color="auto" w:fill="auto"/>
          </w:tcPr>
          <w:p w:rsidR="008A3DA4" w:rsidRPr="009B2FF1" w:rsidRDefault="008A3DA4" w:rsidP="008A3DA4">
            <w:pPr>
              <w:pStyle w:val="ENoteTableText"/>
            </w:pPr>
            <w:r w:rsidRPr="009B2FF1">
              <w:t>rs. 2002 No.</w:t>
            </w:r>
            <w:r w:rsidR="009B2FF1">
              <w:t> </w:t>
            </w:r>
            <w:r w:rsidRPr="009B2FF1">
              <w:t>255; 2006 No.</w:t>
            </w:r>
            <w:r w:rsidR="009B2FF1">
              <w:t> </w:t>
            </w:r>
            <w:r w:rsidRPr="009B2FF1">
              <w:t>137</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16.10</w:t>
            </w:r>
            <w:r w:rsidR="008A3DA4" w:rsidRPr="009B2FF1">
              <w:tab/>
            </w:r>
          </w:p>
        </w:tc>
        <w:tc>
          <w:tcPr>
            <w:tcW w:w="4961" w:type="dxa"/>
            <w:shd w:val="clear" w:color="auto" w:fill="auto"/>
          </w:tcPr>
          <w:p w:rsidR="008A3DA4" w:rsidRPr="009B2FF1" w:rsidRDefault="008A3DA4" w:rsidP="008A3DA4">
            <w:pPr>
              <w:pStyle w:val="ENoteTableText"/>
            </w:pPr>
            <w:r w:rsidRPr="009B2FF1">
              <w:t>rep. 2002 No.</w:t>
            </w:r>
            <w:r w:rsidR="009B2FF1">
              <w:t> </w:t>
            </w:r>
            <w:r w:rsidRPr="009B2FF1">
              <w:t>255</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16.11</w:t>
            </w:r>
            <w:r w:rsidR="008A3DA4" w:rsidRPr="009B2FF1">
              <w:tab/>
            </w:r>
          </w:p>
        </w:tc>
        <w:tc>
          <w:tcPr>
            <w:tcW w:w="4961" w:type="dxa"/>
            <w:shd w:val="clear" w:color="auto" w:fill="auto"/>
          </w:tcPr>
          <w:p w:rsidR="008A3DA4" w:rsidRPr="009B2FF1" w:rsidRDefault="008A3DA4" w:rsidP="008A3DA4">
            <w:pPr>
              <w:pStyle w:val="ENoteTableText"/>
            </w:pPr>
            <w:r w:rsidRPr="009B2FF1">
              <w:t>am. 1997 No.</w:t>
            </w:r>
            <w:r w:rsidR="009B2FF1">
              <w:t> </w:t>
            </w:r>
            <w:r w:rsidRPr="009B2FF1">
              <w:t>76</w:t>
            </w:r>
          </w:p>
        </w:tc>
      </w:tr>
      <w:tr w:rsidR="008A3DA4" w:rsidRPr="009B2FF1" w:rsidTr="00C93F07">
        <w:trPr>
          <w:cantSplit/>
        </w:trPr>
        <w:tc>
          <w:tcPr>
            <w:tcW w:w="2127" w:type="dxa"/>
            <w:shd w:val="clear" w:color="auto" w:fill="auto"/>
          </w:tcPr>
          <w:p w:rsidR="008A3DA4" w:rsidRPr="009B2FF1" w:rsidRDefault="008A3DA4" w:rsidP="00C11679">
            <w:pPr>
              <w:rPr>
                <w:rFonts w:ascii="Arial" w:hAnsi="Arial" w:cs="Arial"/>
              </w:rPr>
            </w:pPr>
          </w:p>
        </w:tc>
        <w:tc>
          <w:tcPr>
            <w:tcW w:w="4961" w:type="dxa"/>
            <w:shd w:val="clear" w:color="auto" w:fill="auto"/>
          </w:tcPr>
          <w:p w:rsidR="008A3DA4" w:rsidRPr="009B2FF1" w:rsidRDefault="008A3DA4" w:rsidP="008A3DA4">
            <w:pPr>
              <w:pStyle w:val="ENoteTableText"/>
            </w:pPr>
            <w:r w:rsidRPr="009B2FF1">
              <w:t>rep. 2002 No.</w:t>
            </w:r>
            <w:r w:rsidR="009B2FF1">
              <w:t> </w:t>
            </w:r>
            <w:r w:rsidRPr="009B2FF1">
              <w:t>255</w:t>
            </w:r>
          </w:p>
        </w:tc>
      </w:tr>
      <w:tr w:rsidR="008A3DA4" w:rsidRPr="009B2FF1" w:rsidTr="00C93F07">
        <w:trPr>
          <w:cantSplit/>
        </w:trPr>
        <w:tc>
          <w:tcPr>
            <w:tcW w:w="2127" w:type="dxa"/>
            <w:shd w:val="clear" w:color="auto" w:fill="auto"/>
          </w:tcPr>
          <w:p w:rsidR="008A3DA4" w:rsidRPr="009B2FF1" w:rsidRDefault="008A3DA4" w:rsidP="002321B0">
            <w:pPr>
              <w:pStyle w:val="ENoteTableText"/>
              <w:tabs>
                <w:tab w:val="center" w:leader="dot" w:pos="2268"/>
              </w:tabs>
            </w:pPr>
            <w:r w:rsidRPr="009B2FF1">
              <w:t>Heading to Subdiv. B of</w:t>
            </w:r>
            <w:r w:rsidRPr="009B2FF1">
              <w:tab/>
            </w:r>
            <w:r w:rsidRPr="009B2FF1">
              <w:br/>
              <w:t>Div. 2 of Part</w:t>
            </w:r>
            <w:r w:rsidR="009B2FF1">
              <w:t> </w:t>
            </w:r>
            <w:r w:rsidRPr="009B2FF1">
              <w:t>16</w:t>
            </w:r>
          </w:p>
        </w:tc>
        <w:tc>
          <w:tcPr>
            <w:tcW w:w="4961" w:type="dxa"/>
            <w:shd w:val="clear" w:color="auto" w:fill="auto"/>
          </w:tcPr>
          <w:p w:rsidR="008A3DA4" w:rsidRPr="009B2FF1" w:rsidRDefault="008A3DA4" w:rsidP="008A3DA4">
            <w:pPr>
              <w:pStyle w:val="ENoteTableText"/>
            </w:pPr>
            <w:r w:rsidRPr="009B2FF1">
              <w:t>rep. 2002 No.</w:t>
            </w:r>
            <w:r w:rsidR="009B2FF1">
              <w:t> </w:t>
            </w:r>
            <w:r w:rsidRPr="009B2FF1">
              <w:t>255</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16.12</w:t>
            </w:r>
            <w:r w:rsidR="008A3DA4" w:rsidRPr="009B2FF1">
              <w:tab/>
            </w:r>
          </w:p>
        </w:tc>
        <w:tc>
          <w:tcPr>
            <w:tcW w:w="4961" w:type="dxa"/>
            <w:shd w:val="clear" w:color="auto" w:fill="auto"/>
          </w:tcPr>
          <w:p w:rsidR="008A3DA4" w:rsidRPr="009B2FF1" w:rsidRDefault="008A3DA4" w:rsidP="008A3DA4">
            <w:pPr>
              <w:pStyle w:val="ENoteTableText"/>
            </w:pPr>
            <w:r w:rsidRPr="009B2FF1">
              <w:t>am. 1997 No.</w:t>
            </w:r>
            <w:r w:rsidR="009B2FF1">
              <w:t> </w:t>
            </w:r>
            <w:r w:rsidRPr="009B2FF1">
              <w:t>76; 2000 No.</w:t>
            </w:r>
            <w:r w:rsidR="009B2FF1">
              <w:t> </w:t>
            </w:r>
            <w:r w:rsidRPr="009B2FF1">
              <w:t>140; 2002 No.</w:t>
            </w:r>
            <w:r w:rsidR="009B2FF1">
              <w:t> </w:t>
            </w:r>
            <w:r w:rsidRPr="009B2FF1">
              <w:t>255</w:t>
            </w:r>
          </w:p>
        </w:tc>
      </w:tr>
      <w:tr w:rsidR="008A3DA4" w:rsidRPr="009B2FF1" w:rsidTr="00C93F07">
        <w:trPr>
          <w:cantSplit/>
        </w:trPr>
        <w:tc>
          <w:tcPr>
            <w:tcW w:w="2127" w:type="dxa"/>
            <w:shd w:val="clear" w:color="auto" w:fill="auto"/>
          </w:tcPr>
          <w:p w:rsidR="008A3DA4" w:rsidRPr="009B2FF1" w:rsidRDefault="008A3DA4" w:rsidP="00C11679">
            <w:pPr>
              <w:rPr>
                <w:rFonts w:ascii="Arial" w:hAnsi="Arial" w:cs="Arial"/>
              </w:rPr>
            </w:pPr>
          </w:p>
        </w:tc>
        <w:tc>
          <w:tcPr>
            <w:tcW w:w="4961" w:type="dxa"/>
            <w:shd w:val="clear" w:color="auto" w:fill="auto"/>
          </w:tcPr>
          <w:p w:rsidR="008A3DA4" w:rsidRPr="009B2FF1" w:rsidRDefault="008A3DA4" w:rsidP="008A3DA4">
            <w:pPr>
              <w:pStyle w:val="ENoteTableText"/>
            </w:pPr>
            <w:r w:rsidRPr="009B2FF1">
              <w:t>rep. 2006 No.</w:t>
            </w:r>
            <w:r w:rsidR="009B2FF1">
              <w:t> </w:t>
            </w:r>
            <w:r w:rsidRPr="009B2FF1">
              <w:t>137</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16.13</w:t>
            </w:r>
            <w:r w:rsidR="008A3DA4" w:rsidRPr="009B2FF1">
              <w:tab/>
            </w:r>
          </w:p>
        </w:tc>
        <w:tc>
          <w:tcPr>
            <w:tcW w:w="4961" w:type="dxa"/>
            <w:shd w:val="clear" w:color="auto" w:fill="auto"/>
          </w:tcPr>
          <w:p w:rsidR="008A3DA4" w:rsidRPr="009B2FF1" w:rsidRDefault="008A3DA4" w:rsidP="008A3DA4">
            <w:pPr>
              <w:pStyle w:val="ENoteTableText"/>
            </w:pPr>
            <w:r w:rsidRPr="009B2FF1">
              <w:t>rep. 2006 No.</w:t>
            </w:r>
            <w:r w:rsidR="009B2FF1">
              <w:t> </w:t>
            </w:r>
            <w:r w:rsidRPr="009B2FF1">
              <w:t>137</w:t>
            </w:r>
          </w:p>
        </w:tc>
      </w:tr>
      <w:tr w:rsidR="008A3DA4" w:rsidRPr="009B2FF1" w:rsidTr="00C93F07">
        <w:trPr>
          <w:cantSplit/>
        </w:trPr>
        <w:tc>
          <w:tcPr>
            <w:tcW w:w="2127" w:type="dxa"/>
            <w:shd w:val="clear" w:color="auto" w:fill="auto"/>
          </w:tcPr>
          <w:p w:rsidR="008A3DA4" w:rsidRPr="009B2FF1" w:rsidRDefault="008A3DA4" w:rsidP="002321B0">
            <w:pPr>
              <w:pStyle w:val="ENoteTableText"/>
              <w:tabs>
                <w:tab w:val="center" w:leader="dot" w:pos="2268"/>
              </w:tabs>
            </w:pPr>
            <w:r w:rsidRPr="009B2FF1">
              <w:t>Heading to Subdiv. 2.4</w:t>
            </w:r>
            <w:r w:rsidRPr="009B2FF1">
              <w:tab/>
            </w:r>
            <w:r w:rsidRPr="009B2FF1">
              <w:br/>
              <w:t>of Div. 2 of Part</w:t>
            </w:r>
            <w:r w:rsidR="009B2FF1">
              <w:t> </w:t>
            </w:r>
            <w:r w:rsidRPr="009B2FF1">
              <w:t>16</w:t>
            </w:r>
          </w:p>
        </w:tc>
        <w:tc>
          <w:tcPr>
            <w:tcW w:w="4961" w:type="dxa"/>
            <w:shd w:val="clear" w:color="auto" w:fill="auto"/>
          </w:tcPr>
          <w:p w:rsidR="008A3DA4" w:rsidRPr="009B2FF1" w:rsidRDefault="008A3DA4" w:rsidP="008A3DA4">
            <w:pPr>
              <w:pStyle w:val="ENoteTableText"/>
            </w:pPr>
            <w:r w:rsidRPr="009B2FF1">
              <w:t>rep. 2006 No.</w:t>
            </w:r>
            <w:r w:rsidR="009B2FF1">
              <w:t> </w:t>
            </w:r>
            <w:r w:rsidRPr="009B2FF1">
              <w:t>137</w:t>
            </w:r>
          </w:p>
        </w:tc>
      </w:tr>
      <w:tr w:rsidR="008A3DA4" w:rsidRPr="009B2FF1" w:rsidTr="00C93F07">
        <w:trPr>
          <w:cantSplit/>
        </w:trPr>
        <w:tc>
          <w:tcPr>
            <w:tcW w:w="2127" w:type="dxa"/>
            <w:shd w:val="clear" w:color="auto" w:fill="auto"/>
          </w:tcPr>
          <w:p w:rsidR="008A3DA4" w:rsidRPr="009B2FF1" w:rsidRDefault="008A3DA4" w:rsidP="002321B0">
            <w:pPr>
              <w:pStyle w:val="ENoteTableText"/>
              <w:tabs>
                <w:tab w:val="center" w:leader="dot" w:pos="2268"/>
              </w:tabs>
            </w:pPr>
            <w:r w:rsidRPr="009B2FF1">
              <w:t>Subdiv. 2.4 of Div. 2</w:t>
            </w:r>
            <w:r w:rsidRPr="009B2FF1">
              <w:tab/>
            </w:r>
            <w:r w:rsidRPr="009B2FF1">
              <w:br/>
              <w:t>of Part</w:t>
            </w:r>
            <w:r w:rsidR="009B2FF1">
              <w:t> </w:t>
            </w:r>
            <w:r w:rsidRPr="009B2FF1">
              <w:t>16</w:t>
            </w:r>
          </w:p>
        </w:tc>
        <w:tc>
          <w:tcPr>
            <w:tcW w:w="4961" w:type="dxa"/>
            <w:shd w:val="clear" w:color="auto" w:fill="auto"/>
          </w:tcPr>
          <w:p w:rsidR="008A3DA4" w:rsidRPr="009B2FF1" w:rsidRDefault="008A3DA4" w:rsidP="008A3DA4">
            <w:pPr>
              <w:pStyle w:val="ENoteTableText"/>
            </w:pPr>
            <w:r w:rsidRPr="009B2FF1">
              <w:t>ad. 2002 No.</w:t>
            </w:r>
            <w:r w:rsidR="009B2FF1">
              <w:t> </w:t>
            </w:r>
            <w:r w:rsidRPr="009B2FF1">
              <w:t>255</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16.13A</w:t>
            </w:r>
            <w:r w:rsidR="008A3DA4" w:rsidRPr="009B2FF1">
              <w:tab/>
            </w:r>
          </w:p>
        </w:tc>
        <w:tc>
          <w:tcPr>
            <w:tcW w:w="4961" w:type="dxa"/>
            <w:shd w:val="clear" w:color="auto" w:fill="auto"/>
          </w:tcPr>
          <w:p w:rsidR="008A3DA4" w:rsidRPr="009B2FF1" w:rsidRDefault="008A3DA4" w:rsidP="008A3DA4">
            <w:pPr>
              <w:pStyle w:val="ENoteTableText"/>
            </w:pPr>
            <w:r w:rsidRPr="009B2FF1">
              <w:t>ad. 2002 No.</w:t>
            </w:r>
            <w:r w:rsidR="009B2FF1">
              <w:t> </w:t>
            </w:r>
            <w:r w:rsidRPr="009B2FF1">
              <w:t>255</w:t>
            </w:r>
          </w:p>
        </w:tc>
      </w:tr>
      <w:tr w:rsidR="008A3DA4" w:rsidRPr="009B2FF1" w:rsidTr="00C93F07">
        <w:trPr>
          <w:cantSplit/>
        </w:trPr>
        <w:tc>
          <w:tcPr>
            <w:tcW w:w="2127" w:type="dxa"/>
            <w:shd w:val="clear" w:color="auto" w:fill="auto"/>
          </w:tcPr>
          <w:p w:rsidR="008A3DA4" w:rsidRPr="009B2FF1" w:rsidRDefault="008A3DA4" w:rsidP="00C11679">
            <w:pPr>
              <w:rPr>
                <w:rFonts w:ascii="Arial" w:hAnsi="Arial" w:cs="Arial"/>
              </w:rPr>
            </w:pPr>
          </w:p>
        </w:tc>
        <w:tc>
          <w:tcPr>
            <w:tcW w:w="4961" w:type="dxa"/>
            <w:shd w:val="clear" w:color="auto" w:fill="auto"/>
          </w:tcPr>
          <w:p w:rsidR="008A3DA4" w:rsidRPr="009B2FF1" w:rsidRDefault="008A3DA4" w:rsidP="008A3DA4">
            <w:pPr>
              <w:pStyle w:val="ENoteTableText"/>
            </w:pPr>
            <w:r w:rsidRPr="009B2FF1">
              <w:t>am. 2006 Nos. 4 and 137</w:t>
            </w:r>
          </w:p>
        </w:tc>
      </w:tr>
      <w:tr w:rsidR="008A3DA4" w:rsidRPr="009B2FF1" w:rsidTr="00C93F07">
        <w:trPr>
          <w:cantSplit/>
        </w:trPr>
        <w:tc>
          <w:tcPr>
            <w:tcW w:w="2127" w:type="dxa"/>
            <w:shd w:val="clear" w:color="auto" w:fill="auto"/>
          </w:tcPr>
          <w:p w:rsidR="008A3DA4" w:rsidRPr="009B2FF1" w:rsidRDefault="008A3DA4" w:rsidP="002321B0">
            <w:pPr>
              <w:pStyle w:val="ENoteTableText"/>
              <w:tabs>
                <w:tab w:val="center" w:leader="dot" w:pos="2268"/>
              </w:tabs>
            </w:pPr>
            <w:r w:rsidRPr="009B2FF1">
              <w:t>Renumbered r. 16.11</w:t>
            </w:r>
            <w:r w:rsidRPr="009B2FF1">
              <w:tab/>
            </w:r>
          </w:p>
        </w:tc>
        <w:tc>
          <w:tcPr>
            <w:tcW w:w="4961" w:type="dxa"/>
            <w:shd w:val="clear" w:color="auto" w:fill="auto"/>
          </w:tcPr>
          <w:p w:rsidR="008A3DA4" w:rsidRPr="009B2FF1" w:rsidRDefault="008A3DA4" w:rsidP="008A3DA4">
            <w:pPr>
              <w:pStyle w:val="ENoteTableText"/>
            </w:pPr>
            <w:r w:rsidRPr="009B2FF1">
              <w:t>2006 No.</w:t>
            </w:r>
            <w:r w:rsidR="009B2FF1">
              <w:t> </w:t>
            </w:r>
            <w:r w:rsidRPr="009B2FF1">
              <w:t>137</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16.11</w:t>
            </w:r>
            <w:r w:rsidR="008A3DA4" w:rsidRPr="009B2FF1">
              <w:tab/>
            </w:r>
          </w:p>
        </w:tc>
        <w:tc>
          <w:tcPr>
            <w:tcW w:w="4961" w:type="dxa"/>
            <w:shd w:val="clear" w:color="auto" w:fill="auto"/>
          </w:tcPr>
          <w:p w:rsidR="008A3DA4" w:rsidRPr="009B2FF1" w:rsidRDefault="008A3DA4" w:rsidP="008A3DA4">
            <w:pPr>
              <w:pStyle w:val="ENoteTableText"/>
            </w:pPr>
            <w:r w:rsidRPr="009B2FF1">
              <w:t>am. 2010 No.</w:t>
            </w:r>
            <w:r w:rsidR="009B2FF1">
              <w:t> </w:t>
            </w:r>
            <w:r w:rsidRPr="009B2FF1">
              <w:t>195</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16.13B</w:t>
            </w:r>
            <w:r w:rsidR="008A3DA4" w:rsidRPr="009B2FF1">
              <w:tab/>
            </w:r>
          </w:p>
        </w:tc>
        <w:tc>
          <w:tcPr>
            <w:tcW w:w="4961" w:type="dxa"/>
            <w:shd w:val="clear" w:color="auto" w:fill="auto"/>
          </w:tcPr>
          <w:p w:rsidR="008A3DA4" w:rsidRPr="009B2FF1" w:rsidRDefault="008A3DA4" w:rsidP="008A3DA4">
            <w:pPr>
              <w:pStyle w:val="ENoteTableText"/>
            </w:pPr>
            <w:r w:rsidRPr="009B2FF1">
              <w:t>ad. 2002 No.</w:t>
            </w:r>
            <w:r w:rsidR="009B2FF1">
              <w:t> </w:t>
            </w:r>
            <w:r w:rsidRPr="009B2FF1">
              <w:t>255</w:t>
            </w:r>
          </w:p>
        </w:tc>
      </w:tr>
      <w:tr w:rsidR="008A3DA4" w:rsidRPr="009B2FF1" w:rsidTr="00C93F07">
        <w:trPr>
          <w:cantSplit/>
        </w:trPr>
        <w:tc>
          <w:tcPr>
            <w:tcW w:w="2127" w:type="dxa"/>
            <w:shd w:val="clear" w:color="auto" w:fill="auto"/>
          </w:tcPr>
          <w:p w:rsidR="008A3DA4" w:rsidRPr="009B2FF1" w:rsidRDefault="008A3DA4" w:rsidP="00C11679">
            <w:pPr>
              <w:keepNext/>
              <w:keepLines/>
              <w:rPr>
                <w:rFonts w:ascii="Arial" w:hAnsi="Arial" w:cs="Arial"/>
              </w:rPr>
            </w:pPr>
          </w:p>
        </w:tc>
        <w:tc>
          <w:tcPr>
            <w:tcW w:w="4961" w:type="dxa"/>
            <w:shd w:val="clear" w:color="auto" w:fill="auto"/>
          </w:tcPr>
          <w:p w:rsidR="008A3DA4" w:rsidRPr="009B2FF1" w:rsidRDefault="008A3DA4" w:rsidP="008A3DA4">
            <w:pPr>
              <w:pStyle w:val="ENoteTableText"/>
            </w:pPr>
            <w:r w:rsidRPr="009B2FF1">
              <w:t>rs. 2006 No.</w:t>
            </w:r>
            <w:r w:rsidR="009B2FF1">
              <w:t> </w:t>
            </w:r>
            <w:r w:rsidRPr="009B2FF1">
              <w:t>4</w:t>
            </w:r>
          </w:p>
        </w:tc>
      </w:tr>
      <w:tr w:rsidR="008A3DA4" w:rsidRPr="009B2FF1" w:rsidTr="00C93F07">
        <w:trPr>
          <w:cantSplit/>
        </w:trPr>
        <w:tc>
          <w:tcPr>
            <w:tcW w:w="2127" w:type="dxa"/>
            <w:shd w:val="clear" w:color="auto" w:fill="auto"/>
          </w:tcPr>
          <w:p w:rsidR="008A3DA4" w:rsidRPr="009B2FF1" w:rsidRDefault="008A3DA4" w:rsidP="002321B0">
            <w:pPr>
              <w:pStyle w:val="ENoteTableText"/>
              <w:tabs>
                <w:tab w:val="center" w:leader="dot" w:pos="2268"/>
              </w:tabs>
            </w:pPr>
            <w:r w:rsidRPr="009B2FF1">
              <w:t>Renumbered r. 16.12</w:t>
            </w:r>
            <w:r w:rsidRPr="009B2FF1">
              <w:tab/>
            </w:r>
          </w:p>
        </w:tc>
        <w:tc>
          <w:tcPr>
            <w:tcW w:w="4961" w:type="dxa"/>
            <w:shd w:val="clear" w:color="auto" w:fill="auto"/>
          </w:tcPr>
          <w:p w:rsidR="008A3DA4" w:rsidRPr="009B2FF1" w:rsidRDefault="008A3DA4" w:rsidP="008A3DA4">
            <w:pPr>
              <w:pStyle w:val="ENoteTableText"/>
            </w:pPr>
            <w:r w:rsidRPr="009B2FF1">
              <w:t>2006 No.</w:t>
            </w:r>
            <w:r w:rsidR="009B2FF1">
              <w:t> </w:t>
            </w:r>
            <w:r w:rsidRPr="009B2FF1">
              <w:t>137</w:t>
            </w:r>
          </w:p>
        </w:tc>
      </w:tr>
      <w:tr w:rsidR="008A3DA4" w:rsidRPr="009B2FF1" w:rsidTr="00C93F07">
        <w:trPr>
          <w:cantSplit/>
        </w:trPr>
        <w:tc>
          <w:tcPr>
            <w:tcW w:w="2127" w:type="dxa"/>
            <w:shd w:val="clear" w:color="auto" w:fill="auto"/>
          </w:tcPr>
          <w:p w:rsidR="008A3DA4" w:rsidRPr="009B2FF1" w:rsidRDefault="008A3DA4" w:rsidP="002321B0">
            <w:pPr>
              <w:pStyle w:val="ENoteTableText"/>
              <w:tabs>
                <w:tab w:val="center" w:leader="dot" w:pos="2268"/>
              </w:tabs>
            </w:pPr>
            <w:r w:rsidRPr="009B2FF1">
              <w:t xml:space="preserve">Note to r. 16.13B became </w:t>
            </w:r>
            <w:r w:rsidRPr="009B2FF1">
              <w:tab/>
            </w:r>
            <w:r w:rsidRPr="009B2FF1">
              <w:br/>
              <w:t>Note to r. 16.12</w:t>
            </w:r>
          </w:p>
        </w:tc>
        <w:tc>
          <w:tcPr>
            <w:tcW w:w="4961" w:type="dxa"/>
            <w:shd w:val="clear" w:color="auto" w:fill="auto"/>
          </w:tcPr>
          <w:p w:rsidR="008A3DA4" w:rsidRPr="009B2FF1" w:rsidRDefault="008A3DA4" w:rsidP="008A3DA4">
            <w:pPr>
              <w:pStyle w:val="ENoteTableText"/>
            </w:pPr>
            <w:r w:rsidRPr="009B2FF1">
              <w:t>2006 No.</w:t>
            </w:r>
            <w:r w:rsidR="009B2FF1">
              <w:t> </w:t>
            </w:r>
            <w:r w:rsidRPr="009B2FF1">
              <w:t>137</w:t>
            </w:r>
          </w:p>
        </w:tc>
      </w:tr>
      <w:tr w:rsidR="008A3DA4" w:rsidRPr="009B2FF1" w:rsidTr="00C93F07">
        <w:trPr>
          <w:cantSplit/>
        </w:trPr>
        <w:tc>
          <w:tcPr>
            <w:tcW w:w="2127" w:type="dxa"/>
            <w:shd w:val="clear" w:color="auto" w:fill="auto"/>
          </w:tcPr>
          <w:p w:rsidR="008A3DA4" w:rsidRPr="009B2FF1" w:rsidRDefault="008A3DA4" w:rsidP="002321B0">
            <w:pPr>
              <w:pStyle w:val="ENoteTableText"/>
              <w:tabs>
                <w:tab w:val="center" w:leader="dot" w:pos="2268"/>
              </w:tabs>
              <w:rPr>
                <w:noProof/>
              </w:rPr>
            </w:pPr>
            <w:r w:rsidRPr="009B2FF1">
              <w:rPr>
                <w:noProof/>
              </w:rPr>
              <w:t>Div. 3 of Part</w:t>
            </w:r>
            <w:r w:rsidR="009B2FF1">
              <w:rPr>
                <w:noProof/>
              </w:rPr>
              <w:t> </w:t>
            </w:r>
            <w:r w:rsidRPr="009B2FF1">
              <w:rPr>
                <w:noProof/>
              </w:rPr>
              <w:t>16</w:t>
            </w:r>
            <w:r w:rsidRPr="009B2FF1">
              <w:rPr>
                <w:noProof/>
              </w:rPr>
              <w:tab/>
            </w:r>
          </w:p>
        </w:tc>
        <w:tc>
          <w:tcPr>
            <w:tcW w:w="4961" w:type="dxa"/>
            <w:shd w:val="clear" w:color="auto" w:fill="auto"/>
          </w:tcPr>
          <w:p w:rsidR="008A3DA4" w:rsidRPr="009B2FF1" w:rsidRDefault="008A3DA4" w:rsidP="008A3DA4">
            <w:pPr>
              <w:pStyle w:val="ENoteTableText"/>
            </w:pPr>
            <w:r w:rsidRPr="009B2FF1">
              <w:t>rep. 2006 No.</w:t>
            </w:r>
            <w:r w:rsidR="009B2FF1">
              <w:t> </w:t>
            </w:r>
            <w:r w:rsidRPr="009B2FF1">
              <w:t>137</w:t>
            </w:r>
          </w:p>
        </w:tc>
      </w:tr>
      <w:tr w:rsidR="008A3DA4" w:rsidRPr="009B2FF1" w:rsidTr="00C93F07">
        <w:trPr>
          <w:cantSplit/>
        </w:trPr>
        <w:tc>
          <w:tcPr>
            <w:tcW w:w="2127" w:type="dxa"/>
            <w:shd w:val="clear" w:color="auto" w:fill="auto"/>
          </w:tcPr>
          <w:p w:rsidR="008A3DA4" w:rsidRPr="009B2FF1" w:rsidRDefault="008A3DA4" w:rsidP="008A3DA4">
            <w:pPr>
              <w:pStyle w:val="ENoteTableText"/>
              <w:rPr>
                <w:noProof/>
              </w:rPr>
            </w:pPr>
            <w:r w:rsidRPr="009B2FF1">
              <w:rPr>
                <w:b/>
                <w:noProof/>
              </w:rPr>
              <w:t>Division</w:t>
            </w:r>
            <w:r w:rsidR="009B2FF1">
              <w:rPr>
                <w:b/>
                <w:noProof/>
              </w:rPr>
              <w:t> </w:t>
            </w:r>
            <w:r w:rsidRPr="009B2FF1">
              <w:rPr>
                <w:b/>
                <w:noProof/>
              </w:rPr>
              <w:t>3</w:t>
            </w:r>
          </w:p>
        </w:tc>
        <w:tc>
          <w:tcPr>
            <w:tcW w:w="4961" w:type="dxa"/>
            <w:shd w:val="clear" w:color="auto" w:fill="auto"/>
          </w:tcPr>
          <w:p w:rsidR="008A3DA4" w:rsidRPr="009B2FF1" w:rsidRDefault="008A3DA4" w:rsidP="008A3DA4">
            <w:pPr>
              <w:pStyle w:val="ENoteTableText"/>
            </w:pPr>
          </w:p>
        </w:tc>
      </w:tr>
      <w:tr w:rsidR="008A3DA4" w:rsidRPr="009B2FF1" w:rsidTr="00C93F07">
        <w:trPr>
          <w:cantSplit/>
        </w:trPr>
        <w:tc>
          <w:tcPr>
            <w:tcW w:w="2127" w:type="dxa"/>
            <w:shd w:val="clear" w:color="auto" w:fill="auto"/>
          </w:tcPr>
          <w:p w:rsidR="008A3DA4" w:rsidRPr="009B2FF1" w:rsidRDefault="008A3DA4" w:rsidP="002321B0">
            <w:pPr>
              <w:pStyle w:val="ENoteTableText"/>
              <w:tabs>
                <w:tab w:val="center" w:leader="dot" w:pos="2268"/>
              </w:tabs>
              <w:rPr>
                <w:noProof/>
              </w:rPr>
            </w:pPr>
            <w:r w:rsidRPr="009B2FF1">
              <w:rPr>
                <w:noProof/>
              </w:rPr>
              <w:t>Div. 3 of Part</w:t>
            </w:r>
            <w:r w:rsidR="009B2FF1">
              <w:rPr>
                <w:noProof/>
              </w:rPr>
              <w:t> </w:t>
            </w:r>
            <w:r w:rsidRPr="009B2FF1">
              <w:rPr>
                <w:noProof/>
              </w:rPr>
              <w:t>16</w:t>
            </w:r>
            <w:r w:rsidRPr="009B2FF1">
              <w:rPr>
                <w:noProof/>
              </w:rPr>
              <w:tab/>
            </w:r>
          </w:p>
        </w:tc>
        <w:tc>
          <w:tcPr>
            <w:tcW w:w="4961" w:type="dxa"/>
            <w:shd w:val="clear" w:color="auto" w:fill="auto"/>
          </w:tcPr>
          <w:p w:rsidR="008A3DA4" w:rsidRPr="009B2FF1" w:rsidRDefault="008A3DA4" w:rsidP="008A3DA4">
            <w:pPr>
              <w:pStyle w:val="ENoteTableText"/>
            </w:pPr>
            <w:r w:rsidRPr="009B2FF1">
              <w:t>ad. 2010 No.</w:t>
            </w:r>
            <w:r w:rsidR="009B2FF1">
              <w:t> </w:t>
            </w:r>
            <w:r w:rsidRPr="009B2FF1">
              <w:t>195</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rPr>
                <w:noProof/>
              </w:rPr>
            </w:pPr>
            <w:r w:rsidRPr="009B2FF1">
              <w:rPr>
                <w:noProof/>
              </w:rPr>
              <w:t xml:space="preserve">r. </w:t>
            </w:r>
            <w:r w:rsidR="008A3DA4" w:rsidRPr="009B2FF1">
              <w:rPr>
                <w:noProof/>
              </w:rPr>
              <w:t>16.13</w:t>
            </w:r>
            <w:r w:rsidR="008A3DA4" w:rsidRPr="009B2FF1">
              <w:rPr>
                <w:noProof/>
              </w:rPr>
              <w:tab/>
            </w:r>
          </w:p>
        </w:tc>
        <w:tc>
          <w:tcPr>
            <w:tcW w:w="4961" w:type="dxa"/>
            <w:shd w:val="clear" w:color="auto" w:fill="auto"/>
          </w:tcPr>
          <w:p w:rsidR="008A3DA4" w:rsidRPr="009B2FF1" w:rsidRDefault="008A3DA4" w:rsidP="008A3DA4">
            <w:pPr>
              <w:pStyle w:val="ENoteTableText"/>
            </w:pPr>
            <w:r w:rsidRPr="009B2FF1">
              <w:t>ad. 2010 No.</w:t>
            </w:r>
            <w:r w:rsidR="009B2FF1">
              <w:t> </w:t>
            </w:r>
            <w:r w:rsidRPr="009B2FF1">
              <w:t>195</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16.14AA</w:t>
            </w:r>
            <w:r w:rsidR="008A3DA4" w:rsidRPr="009B2FF1">
              <w:tab/>
            </w:r>
          </w:p>
        </w:tc>
        <w:tc>
          <w:tcPr>
            <w:tcW w:w="4961" w:type="dxa"/>
            <w:shd w:val="clear" w:color="auto" w:fill="auto"/>
          </w:tcPr>
          <w:p w:rsidR="008A3DA4" w:rsidRPr="009B2FF1" w:rsidRDefault="008A3DA4" w:rsidP="008A3DA4">
            <w:pPr>
              <w:pStyle w:val="ENoteTableText"/>
            </w:pPr>
            <w:r w:rsidRPr="009B2FF1">
              <w:t>ad. 1996 No.</w:t>
            </w:r>
            <w:r w:rsidR="009B2FF1">
              <w:t> </w:t>
            </w:r>
            <w:r w:rsidRPr="009B2FF1">
              <w:t>278</w:t>
            </w:r>
          </w:p>
        </w:tc>
      </w:tr>
      <w:tr w:rsidR="008A3DA4" w:rsidRPr="009B2FF1" w:rsidTr="00C93F07">
        <w:trPr>
          <w:cantSplit/>
        </w:trPr>
        <w:tc>
          <w:tcPr>
            <w:tcW w:w="2127" w:type="dxa"/>
            <w:shd w:val="clear" w:color="auto" w:fill="auto"/>
          </w:tcPr>
          <w:p w:rsidR="008A3DA4" w:rsidRPr="009B2FF1" w:rsidRDefault="008A3DA4" w:rsidP="00C11679">
            <w:pPr>
              <w:rPr>
                <w:rFonts w:ascii="Arial" w:hAnsi="Arial" w:cs="Arial"/>
              </w:rPr>
            </w:pPr>
          </w:p>
        </w:tc>
        <w:tc>
          <w:tcPr>
            <w:tcW w:w="4961" w:type="dxa"/>
            <w:shd w:val="clear" w:color="auto" w:fill="auto"/>
          </w:tcPr>
          <w:p w:rsidR="008A3DA4" w:rsidRPr="009B2FF1" w:rsidRDefault="008A3DA4" w:rsidP="008A3DA4">
            <w:pPr>
              <w:pStyle w:val="ENoteTableText"/>
            </w:pPr>
            <w:r w:rsidRPr="009B2FF1">
              <w:t>rep. 2006 No.</w:t>
            </w:r>
            <w:r w:rsidR="009B2FF1">
              <w:t> </w:t>
            </w:r>
            <w:r w:rsidRPr="009B2FF1">
              <w:t>137</w:t>
            </w:r>
          </w:p>
        </w:tc>
      </w:tr>
      <w:tr w:rsidR="008A3DA4" w:rsidRPr="009B2FF1" w:rsidTr="00C93F07">
        <w:trPr>
          <w:cantSplit/>
        </w:trPr>
        <w:tc>
          <w:tcPr>
            <w:tcW w:w="2127" w:type="dxa"/>
            <w:shd w:val="clear" w:color="auto" w:fill="auto"/>
          </w:tcPr>
          <w:p w:rsidR="008A3DA4" w:rsidRPr="009B2FF1" w:rsidRDefault="008A3DA4" w:rsidP="002321B0">
            <w:pPr>
              <w:pStyle w:val="ENoteTableText"/>
              <w:tabs>
                <w:tab w:val="center" w:leader="dot" w:pos="2268"/>
              </w:tabs>
            </w:pPr>
            <w:r w:rsidRPr="009B2FF1">
              <w:t>Heading to r. 16.14</w:t>
            </w:r>
            <w:r w:rsidRPr="009B2FF1">
              <w:tab/>
            </w:r>
          </w:p>
        </w:tc>
        <w:tc>
          <w:tcPr>
            <w:tcW w:w="4961" w:type="dxa"/>
            <w:shd w:val="clear" w:color="auto" w:fill="auto"/>
          </w:tcPr>
          <w:p w:rsidR="008A3DA4" w:rsidRPr="009B2FF1" w:rsidRDefault="008A3DA4" w:rsidP="008A3DA4">
            <w:pPr>
              <w:pStyle w:val="ENoteTableText"/>
            </w:pPr>
            <w:r w:rsidRPr="009B2FF1">
              <w:t>rs. 1997 No.</w:t>
            </w:r>
            <w:r w:rsidR="009B2FF1">
              <w:t> </w:t>
            </w:r>
            <w:r w:rsidRPr="009B2FF1">
              <w:t>76</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16.14</w:t>
            </w:r>
            <w:r w:rsidR="008A3DA4" w:rsidRPr="009B2FF1">
              <w:tab/>
            </w:r>
          </w:p>
        </w:tc>
        <w:tc>
          <w:tcPr>
            <w:tcW w:w="4961" w:type="dxa"/>
            <w:shd w:val="clear" w:color="auto" w:fill="auto"/>
          </w:tcPr>
          <w:p w:rsidR="008A3DA4" w:rsidRPr="009B2FF1" w:rsidRDefault="008A3DA4" w:rsidP="008A3DA4">
            <w:pPr>
              <w:pStyle w:val="ENoteTableText"/>
            </w:pPr>
            <w:r w:rsidRPr="009B2FF1">
              <w:t>am. 1997 No.</w:t>
            </w:r>
            <w:r w:rsidR="009B2FF1">
              <w:t> </w:t>
            </w:r>
            <w:r w:rsidRPr="009B2FF1">
              <w:t>76; 2004 No.</w:t>
            </w:r>
            <w:r w:rsidR="009B2FF1">
              <w:t> </w:t>
            </w:r>
            <w:r w:rsidRPr="009B2FF1">
              <w:t>256</w:t>
            </w:r>
          </w:p>
        </w:tc>
      </w:tr>
      <w:tr w:rsidR="008A3DA4" w:rsidRPr="009B2FF1" w:rsidTr="00C93F07">
        <w:trPr>
          <w:cantSplit/>
        </w:trPr>
        <w:tc>
          <w:tcPr>
            <w:tcW w:w="2127" w:type="dxa"/>
            <w:shd w:val="clear" w:color="auto" w:fill="auto"/>
          </w:tcPr>
          <w:p w:rsidR="008A3DA4" w:rsidRPr="009B2FF1" w:rsidRDefault="008A3DA4" w:rsidP="00C11679">
            <w:pPr>
              <w:rPr>
                <w:rFonts w:ascii="Arial" w:hAnsi="Arial" w:cs="Arial"/>
              </w:rPr>
            </w:pPr>
          </w:p>
        </w:tc>
        <w:tc>
          <w:tcPr>
            <w:tcW w:w="4961" w:type="dxa"/>
            <w:shd w:val="clear" w:color="auto" w:fill="auto"/>
          </w:tcPr>
          <w:p w:rsidR="008A3DA4" w:rsidRPr="009B2FF1" w:rsidRDefault="008A3DA4" w:rsidP="008A3DA4">
            <w:pPr>
              <w:pStyle w:val="ENoteTableText"/>
            </w:pPr>
            <w:r w:rsidRPr="009B2FF1">
              <w:t>rep. 2006 No.</w:t>
            </w:r>
            <w:r w:rsidR="009B2FF1">
              <w:t> </w:t>
            </w:r>
            <w:r w:rsidRPr="009B2FF1">
              <w:t>137</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16.15</w:t>
            </w:r>
            <w:r w:rsidR="008A3DA4" w:rsidRPr="009B2FF1">
              <w:tab/>
            </w:r>
          </w:p>
        </w:tc>
        <w:tc>
          <w:tcPr>
            <w:tcW w:w="4961" w:type="dxa"/>
            <w:shd w:val="clear" w:color="auto" w:fill="auto"/>
          </w:tcPr>
          <w:p w:rsidR="008A3DA4" w:rsidRPr="009B2FF1" w:rsidRDefault="008A3DA4" w:rsidP="008A3DA4">
            <w:pPr>
              <w:pStyle w:val="ENoteTableText"/>
            </w:pPr>
            <w:r w:rsidRPr="009B2FF1">
              <w:t>rs. 1997 No.</w:t>
            </w:r>
            <w:r w:rsidR="009B2FF1">
              <w:t> </w:t>
            </w:r>
            <w:r w:rsidRPr="009B2FF1">
              <w:t>76</w:t>
            </w:r>
          </w:p>
        </w:tc>
      </w:tr>
      <w:tr w:rsidR="008A3DA4" w:rsidRPr="009B2FF1" w:rsidTr="00C93F07">
        <w:trPr>
          <w:cantSplit/>
        </w:trPr>
        <w:tc>
          <w:tcPr>
            <w:tcW w:w="2127" w:type="dxa"/>
            <w:shd w:val="clear" w:color="auto" w:fill="auto"/>
          </w:tcPr>
          <w:p w:rsidR="008A3DA4" w:rsidRPr="009B2FF1" w:rsidRDefault="008A3DA4" w:rsidP="00C11679">
            <w:pPr>
              <w:rPr>
                <w:rFonts w:ascii="Arial" w:hAnsi="Arial" w:cs="Arial"/>
              </w:rPr>
            </w:pPr>
          </w:p>
        </w:tc>
        <w:tc>
          <w:tcPr>
            <w:tcW w:w="4961" w:type="dxa"/>
            <w:shd w:val="clear" w:color="auto" w:fill="auto"/>
          </w:tcPr>
          <w:p w:rsidR="008A3DA4" w:rsidRPr="009B2FF1" w:rsidRDefault="008A3DA4" w:rsidP="008A3DA4">
            <w:pPr>
              <w:pStyle w:val="ENoteTableText"/>
            </w:pPr>
            <w:r w:rsidRPr="009B2FF1">
              <w:t>rep. 2006 No.</w:t>
            </w:r>
            <w:r w:rsidR="009B2FF1">
              <w:t> </w:t>
            </w:r>
            <w:r w:rsidRPr="009B2FF1">
              <w:t>137</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16.16</w:t>
            </w:r>
            <w:r w:rsidR="008A3DA4" w:rsidRPr="009B2FF1">
              <w:tab/>
            </w:r>
          </w:p>
        </w:tc>
        <w:tc>
          <w:tcPr>
            <w:tcW w:w="4961" w:type="dxa"/>
            <w:shd w:val="clear" w:color="auto" w:fill="auto"/>
          </w:tcPr>
          <w:p w:rsidR="008A3DA4" w:rsidRPr="009B2FF1" w:rsidRDefault="008A3DA4" w:rsidP="008A3DA4">
            <w:pPr>
              <w:pStyle w:val="ENoteTableText"/>
            </w:pPr>
            <w:r w:rsidRPr="009B2FF1">
              <w:t>rep. 2006 No.</w:t>
            </w:r>
            <w:r w:rsidR="009B2FF1">
              <w:t> </w:t>
            </w:r>
            <w:r w:rsidRPr="009B2FF1">
              <w:t>137</w:t>
            </w:r>
          </w:p>
        </w:tc>
      </w:tr>
      <w:tr w:rsidR="008A3DA4" w:rsidRPr="009B2FF1" w:rsidTr="00C93F07">
        <w:trPr>
          <w:cantSplit/>
        </w:trPr>
        <w:tc>
          <w:tcPr>
            <w:tcW w:w="2127" w:type="dxa"/>
            <w:shd w:val="clear" w:color="auto" w:fill="auto"/>
          </w:tcPr>
          <w:p w:rsidR="008A3DA4" w:rsidRPr="009B2FF1" w:rsidRDefault="002321B0" w:rsidP="002321B0">
            <w:pPr>
              <w:pStyle w:val="ENoteTableText"/>
              <w:tabs>
                <w:tab w:val="center" w:leader="dot" w:pos="2268"/>
              </w:tabs>
            </w:pPr>
            <w:r w:rsidRPr="009B2FF1">
              <w:t xml:space="preserve">r. </w:t>
            </w:r>
            <w:r w:rsidR="008A3DA4" w:rsidRPr="009B2FF1">
              <w:t>16.17</w:t>
            </w:r>
            <w:r w:rsidR="008A3DA4" w:rsidRPr="009B2FF1">
              <w:tab/>
            </w:r>
          </w:p>
        </w:tc>
        <w:tc>
          <w:tcPr>
            <w:tcW w:w="4961" w:type="dxa"/>
            <w:shd w:val="clear" w:color="auto" w:fill="auto"/>
          </w:tcPr>
          <w:p w:rsidR="008A3DA4" w:rsidRPr="009B2FF1" w:rsidRDefault="008A3DA4" w:rsidP="008A3DA4">
            <w:pPr>
              <w:pStyle w:val="ENoteTableText"/>
            </w:pPr>
            <w:r w:rsidRPr="009B2FF1">
              <w:t>rep. 1997 No.</w:t>
            </w:r>
            <w:r w:rsidR="009B2FF1">
              <w:t> </w:t>
            </w:r>
            <w:r w:rsidRPr="009B2FF1">
              <w:t>76</w:t>
            </w:r>
          </w:p>
        </w:tc>
      </w:tr>
      <w:tr w:rsidR="008A3DA4" w:rsidRPr="009B2FF1" w:rsidTr="00C93F07">
        <w:trPr>
          <w:cantSplit/>
        </w:trPr>
        <w:tc>
          <w:tcPr>
            <w:tcW w:w="2127" w:type="dxa"/>
            <w:shd w:val="clear" w:color="auto" w:fill="auto"/>
          </w:tcPr>
          <w:p w:rsidR="008A3DA4" w:rsidRPr="009B2FF1" w:rsidRDefault="008A3DA4" w:rsidP="008A3DA4">
            <w:pPr>
              <w:pStyle w:val="ENoteTableText"/>
            </w:pPr>
            <w:r w:rsidRPr="009B2FF1">
              <w:rPr>
                <w:b/>
                <w:noProof/>
              </w:rPr>
              <w:t>Schedule</w:t>
            </w:r>
            <w:r w:rsidR="009B2FF1">
              <w:rPr>
                <w:b/>
                <w:noProof/>
              </w:rPr>
              <w:t> </w:t>
            </w:r>
            <w:r w:rsidRPr="009B2FF1">
              <w:rPr>
                <w:b/>
                <w:noProof/>
              </w:rPr>
              <w:t>1</w:t>
            </w:r>
          </w:p>
        </w:tc>
        <w:tc>
          <w:tcPr>
            <w:tcW w:w="4961" w:type="dxa"/>
            <w:shd w:val="clear" w:color="auto" w:fill="auto"/>
          </w:tcPr>
          <w:p w:rsidR="008A3DA4" w:rsidRPr="009B2FF1" w:rsidRDefault="008A3DA4" w:rsidP="008A3DA4">
            <w:pPr>
              <w:pStyle w:val="ENoteTableText"/>
            </w:pPr>
          </w:p>
        </w:tc>
      </w:tr>
      <w:tr w:rsidR="008A3DA4" w:rsidRPr="009B2FF1" w:rsidTr="00C93F07">
        <w:trPr>
          <w:cantSplit/>
        </w:trPr>
        <w:tc>
          <w:tcPr>
            <w:tcW w:w="2127" w:type="dxa"/>
            <w:shd w:val="clear" w:color="auto" w:fill="auto"/>
          </w:tcPr>
          <w:p w:rsidR="008A3DA4" w:rsidRPr="009B2FF1" w:rsidRDefault="008A3DA4" w:rsidP="002321B0">
            <w:pPr>
              <w:pStyle w:val="ENoteTableText"/>
              <w:tabs>
                <w:tab w:val="center" w:leader="dot" w:pos="2268"/>
              </w:tabs>
            </w:pPr>
            <w:r w:rsidRPr="009B2FF1">
              <w:t>Heading to Schedule</w:t>
            </w:r>
            <w:r w:rsidR="009B2FF1">
              <w:t> </w:t>
            </w:r>
            <w:r w:rsidRPr="009B2FF1">
              <w:t>1</w:t>
            </w:r>
            <w:r w:rsidRPr="009B2FF1">
              <w:tab/>
            </w:r>
          </w:p>
        </w:tc>
        <w:tc>
          <w:tcPr>
            <w:tcW w:w="4961" w:type="dxa"/>
            <w:shd w:val="clear" w:color="auto" w:fill="auto"/>
          </w:tcPr>
          <w:p w:rsidR="008A3DA4" w:rsidRPr="009B2FF1" w:rsidRDefault="008A3DA4" w:rsidP="008A3DA4">
            <w:pPr>
              <w:pStyle w:val="ENoteTableText"/>
            </w:pPr>
            <w:r w:rsidRPr="009B2FF1">
              <w:t>rs. 2000 No.</w:t>
            </w:r>
            <w:r w:rsidR="009B2FF1">
              <w:t> </w:t>
            </w:r>
            <w:r w:rsidRPr="009B2FF1">
              <w:t>220</w:t>
            </w:r>
          </w:p>
        </w:tc>
      </w:tr>
      <w:tr w:rsidR="008A3DA4" w:rsidRPr="009B2FF1" w:rsidTr="00C93F07">
        <w:trPr>
          <w:cantSplit/>
        </w:trPr>
        <w:tc>
          <w:tcPr>
            <w:tcW w:w="2127" w:type="dxa"/>
            <w:shd w:val="clear" w:color="auto" w:fill="auto"/>
          </w:tcPr>
          <w:p w:rsidR="008A3DA4" w:rsidRPr="009B2FF1" w:rsidRDefault="008A3DA4" w:rsidP="002321B0">
            <w:pPr>
              <w:pStyle w:val="ENoteTableText"/>
              <w:tabs>
                <w:tab w:val="center" w:leader="dot" w:pos="2268"/>
              </w:tabs>
            </w:pPr>
            <w:r w:rsidRPr="009B2FF1">
              <w:t>Schedule</w:t>
            </w:r>
            <w:r w:rsidR="009B2FF1">
              <w:t> </w:t>
            </w:r>
            <w:r w:rsidRPr="009B2FF1">
              <w:t>1</w:t>
            </w:r>
            <w:r w:rsidRPr="009B2FF1">
              <w:tab/>
            </w:r>
          </w:p>
        </w:tc>
        <w:tc>
          <w:tcPr>
            <w:tcW w:w="4961" w:type="dxa"/>
            <w:shd w:val="clear" w:color="auto" w:fill="auto"/>
          </w:tcPr>
          <w:p w:rsidR="008A3DA4" w:rsidRPr="009B2FF1" w:rsidRDefault="008A3DA4" w:rsidP="008A3DA4">
            <w:pPr>
              <w:pStyle w:val="ENoteTableText"/>
            </w:pPr>
            <w:r w:rsidRPr="009B2FF1">
              <w:t>am. 1997 No.</w:t>
            </w:r>
            <w:r w:rsidR="009B2FF1">
              <w:t> </w:t>
            </w:r>
            <w:r w:rsidRPr="009B2FF1">
              <w:t>76</w:t>
            </w:r>
          </w:p>
        </w:tc>
      </w:tr>
      <w:tr w:rsidR="008A3DA4" w:rsidRPr="009B2FF1" w:rsidTr="00C93F07">
        <w:trPr>
          <w:cantSplit/>
        </w:trPr>
        <w:tc>
          <w:tcPr>
            <w:tcW w:w="2127" w:type="dxa"/>
            <w:shd w:val="clear" w:color="auto" w:fill="auto"/>
          </w:tcPr>
          <w:p w:rsidR="008A3DA4" w:rsidRPr="009B2FF1" w:rsidRDefault="008A3DA4" w:rsidP="002321B0">
            <w:pPr>
              <w:pStyle w:val="ENoteTableText"/>
              <w:tabs>
                <w:tab w:val="center" w:leader="dot" w:pos="2268"/>
              </w:tabs>
            </w:pPr>
            <w:r w:rsidRPr="009B2FF1">
              <w:t>Form 1</w:t>
            </w:r>
            <w:r w:rsidRPr="009B2FF1">
              <w:tab/>
            </w:r>
          </w:p>
        </w:tc>
        <w:tc>
          <w:tcPr>
            <w:tcW w:w="4961" w:type="dxa"/>
            <w:shd w:val="clear" w:color="auto" w:fill="auto"/>
          </w:tcPr>
          <w:p w:rsidR="008A3DA4" w:rsidRPr="009B2FF1" w:rsidRDefault="008A3DA4" w:rsidP="008A3DA4">
            <w:pPr>
              <w:pStyle w:val="ENoteTableText"/>
            </w:pPr>
            <w:r w:rsidRPr="009B2FF1">
              <w:t>rs. 1997 No.</w:t>
            </w:r>
            <w:r w:rsidR="009B2FF1">
              <w:t> </w:t>
            </w:r>
            <w:r w:rsidRPr="009B2FF1">
              <w:t>76</w:t>
            </w:r>
          </w:p>
        </w:tc>
      </w:tr>
      <w:tr w:rsidR="008A3DA4" w:rsidRPr="009B2FF1" w:rsidTr="00C93F07">
        <w:trPr>
          <w:cantSplit/>
        </w:trPr>
        <w:tc>
          <w:tcPr>
            <w:tcW w:w="2127" w:type="dxa"/>
            <w:shd w:val="clear" w:color="auto" w:fill="auto"/>
          </w:tcPr>
          <w:p w:rsidR="008A3DA4" w:rsidRPr="009B2FF1" w:rsidRDefault="008A3DA4" w:rsidP="00C11679">
            <w:pPr>
              <w:rPr>
                <w:rFonts w:ascii="Arial" w:hAnsi="Arial" w:cs="Arial"/>
              </w:rPr>
            </w:pPr>
          </w:p>
        </w:tc>
        <w:tc>
          <w:tcPr>
            <w:tcW w:w="4961" w:type="dxa"/>
            <w:shd w:val="clear" w:color="auto" w:fill="auto"/>
          </w:tcPr>
          <w:p w:rsidR="008A3DA4" w:rsidRPr="009B2FF1" w:rsidRDefault="008A3DA4" w:rsidP="008A3DA4">
            <w:pPr>
              <w:pStyle w:val="ENoteTableText"/>
            </w:pPr>
            <w:r w:rsidRPr="009B2FF1">
              <w:t>am. 2000 No.</w:t>
            </w:r>
            <w:r w:rsidR="009B2FF1">
              <w:t> </w:t>
            </w:r>
            <w:r w:rsidRPr="009B2FF1">
              <w:t>220; 2003 No.</w:t>
            </w:r>
            <w:r w:rsidR="009B2FF1">
              <w:t> </w:t>
            </w:r>
            <w:r w:rsidRPr="009B2FF1">
              <w:t>76</w:t>
            </w:r>
          </w:p>
        </w:tc>
      </w:tr>
      <w:tr w:rsidR="008A3DA4" w:rsidRPr="009B2FF1" w:rsidTr="00C93F07">
        <w:trPr>
          <w:cantSplit/>
        </w:trPr>
        <w:tc>
          <w:tcPr>
            <w:tcW w:w="2127" w:type="dxa"/>
            <w:shd w:val="clear" w:color="auto" w:fill="auto"/>
          </w:tcPr>
          <w:p w:rsidR="008A3DA4" w:rsidRPr="009B2FF1" w:rsidRDefault="008A3DA4" w:rsidP="00C11679">
            <w:pPr>
              <w:rPr>
                <w:rFonts w:ascii="Arial" w:hAnsi="Arial" w:cs="Arial"/>
              </w:rPr>
            </w:pPr>
          </w:p>
        </w:tc>
        <w:tc>
          <w:tcPr>
            <w:tcW w:w="4961" w:type="dxa"/>
            <w:shd w:val="clear" w:color="auto" w:fill="auto"/>
          </w:tcPr>
          <w:p w:rsidR="008A3DA4" w:rsidRPr="009B2FF1" w:rsidRDefault="008A3DA4" w:rsidP="008A3DA4">
            <w:pPr>
              <w:pStyle w:val="ENoteTableText"/>
            </w:pPr>
            <w:r w:rsidRPr="009B2FF1">
              <w:t>rs. 2010 No.</w:t>
            </w:r>
            <w:r w:rsidR="009B2FF1">
              <w:t> </w:t>
            </w:r>
            <w:r w:rsidRPr="009B2FF1">
              <w:t>195</w:t>
            </w:r>
          </w:p>
        </w:tc>
      </w:tr>
      <w:tr w:rsidR="008A3DA4" w:rsidRPr="009B2FF1" w:rsidTr="00C93F07">
        <w:trPr>
          <w:cantSplit/>
        </w:trPr>
        <w:tc>
          <w:tcPr>
            <w:tcW w:w="2127" w:type="dxa"/>
            <w:shd w:val="clear" w:color="auto" w:fill="auto"/>
          </w:tcPr>
          <w:p w:rsidR="008A3DA4" w:rsidRPr="009B2FF1" w:rsidRDefault="008A3DA4" w:rsidP="002321B0">
            <w:pPr>
              <w:pStyle w:val="ENoteTableText"/>
              <w:tabs>
                <w:tab w:val="center" w:leader="dot" w:pos="2268"/>
              </w:tabs>
            </w:pPr>
            <w:r w:rsidRPr="009B2FF1">
              <w:t>Form 2</w:t>
            </w:r>
            <w:r w:rsidRPr="009B2FF1">
              <w:tab/>
            </w:r>
          </w:p>
        </w:tc>
        <w:tc>
          <w:tcPr>
            <w:tcW w:w="4961" w:type="dxa"/>
            <w:shd w:val="clear" w:color="auto" w:fill="auto"/>
          </w:tcPr>
          <w:p w:rsidR="008A3DA4" w:rsidRPr="009B2FF1" w:rsidRDefault="008A3DA4" w:rsidP="008A3DA4">
            <w:pPr>
              <w:pStyle w:val="ENoteTableText"/>
            </w:pPr>
            <w:r w:rsidRPr="009B2FF1">
              <w:t>rep. 1997 No.</w:t>
            </w:r>
            <w:r w:rsidR="009B2FF1">
              <w:t> </w:t>
            </w:r>
            <w:r w:rsidRPr="009B2FF1">
              <w:t>76</w:t>
            </w:r>
          </w:p>
        </w:tc>
      </w:tr>
      <w:tr w:rsidR="008A3DA4" w:rsidRPr="009B2FF1" w:rsidTr="00C93F07">
        <w:trPr>
          <w:cantSplit/>
        </w:trPr>
        <w:tc>
          <w:tcPr>
            <w:tcW w:w="2127" w:type="dxa"/>
            <w:shd w:val="clear" w:color="auto" w:fill="auto"/>
          </w:tcPr>
          <w:p w:rsidR="008A3DA4" w:rsidRPr="009B2FF1" w:rsidRDefault="008A3DA4" w:rsidP="008A3DA4">
            <w:pPr>
              <w:pStyle w:val="ENoteTableText"/>
            </w:pPr>
            <w:r w:rsidRPr="009B2FF1">
              <w:rPr>
                <w:b/>
              </w:rPr>
              <w:t>Schedule</w:t>
            </w:r>
            <w:r w:rsidR="009B2FF1">
              <w:rPr>
                <w:b/>
              </w:rPr>
              <w:t> </w:t>
            </w:r>
            <w:r w:rsidRPr="009B2FF1">
              <w:rPr>
                <w:b/>
              </w:rPr>
              <w:t>2</w:t>
            </w:r>
          </w:p>
        </w:tc>
        <w:tc>
          <w:tcPr>
            <w:tcW w:w="4961" w:type="dxa"/>
            <w:shd w:val="clear" w:color="auto" w:fill="auto"/>
          </w:tcPr>
          <w:p w:rsidR="008A3DA4" w:rsidRPr="009B2FF1" w:rsidRDefault="008A3DA4" w:rsidP="008A3DA4">
            <w:pPr>
              <w:pStyle w:val="ENoteTableText"/>
            </w:pPr>
          </w:p>
        </w:tc>
      </w:tr>
      <w:tr w:rsidR="008A3DA4" w:rsidRPr="009B2FF1" w:rsidTr="00C93F07">
        <w:trPr>
          <w:cantSplit/>
        </w:trPr>
        <w:tc>
          <w:tcPr>
            <w:tcW w:w="2127" w:type="dxa"/>
            <w:shd w:val="clear" w:color="auto" w:fill="auto"/>
          </w:tcPr>
          <w:p w:rsidR="008A3DA4" w:rsidRPr="009B2FF1" w:rsidRDefault="008A3DA4" w:rsidP="002321B0">
            <w:pPr>
              <w:pStyle w:val="ENoteTableText"/>
              <w:tabs>
                <w:tab w:val="center" w:leader="dot" w:pos="2268"/>
              </w:tabs>
            </w:pPr>
            <w:r w:rsidRPr="009B2FF1">
              <w:t>Schedule</w:t>
            </w:r>
            <w:r w:rsidR="009B2FF1">
              <w:t> </w:t>
            </w:r>
            <w:r w:rsidRPr="009B2FF1">
              <w:t>2</w:t>
            </w:r>
            <w:r w:rsidRPr="009B2FF1">
              <w:tab/>
            </w:r>
          </w:p>
        </w:tc>
        <w:tc>
          <w:tcPr>
            <w:tcW w:w="4961" w:type="dxa"/>
            <w:shd w:val="clear" w:color="auto" w:fill="auto"/>
          </w:tcPr>
          <w:p w:rsidR="008A3DA4" w:rsidRPr="009B2FF1" w:rsidRDefault="008A3DA4" w:rsidP="008A3DA4">
            <w:pPr>
              <w:pStyle w:val="ENoteTableText"/>
            </w:pPr>
            <w:r w:rsidRPr="009B2FF1">
              <w:t>am. 2004 No.</w:t>
            </w:r>
            <w:r w:rsidR="009B2FF1">
              <w:t> </w:t>
            </w:r>
            <w:r w:rsidRPr="009B2FF1">
              <w:t>256; 2006 Nos. 4 and 137</w:t>
            </w:r>
          </w:p>
        </w:tc>
      </w:tr>
      <w:tr w:rsidR="008A3DA4" w:rsidRPr="009B2FF1" w:rsidTr="00C93F07">
        <w:trPr>
          <w:cantSplit/>
        </w:trPr>
        <w:tc>
          <w:tcPr>
            <w:tcW w:w="2127" w:type="dxa"/>
            <w:shd w:val="clear" w:color="auto" w:fill="auto"/>
          </w:tcPr>
          <w:p w:rsidR="008A3DA4" w:rsidRPr="009B2FF1" w:rsidRDefault="008A3DA4" w:rsidP="008A3DA4">
            <w:pPr>
              <w:pStyle w:val="ENoteTableText"/>
            </w:pPr>
            <w:r w:rsidRPr="009B2FF1">
              <w:rPr>
                <w:b/>
                <w:noProof/>
              </w:rPr>
              <w:t>Schedule</w:t>
            </w:r>
            <w:r w:rsidR="009B2FF1">
              <w:rPr>
                <w:b/>
                <w:noProof/>
              </w:rPr>
              <w:t> </w:t>
            </w:r>
            <w:r w:rsidRPr="009B2FF1">
              <w:rPr>
                <w:b/>
                <w:noProof/>
              </w:rPr>
              <w:t>3</w:t>
            </w:r>
          </w:p>
        </w:tc>
        <w:tc>
          <w:tcPr>
            <w:tcW w:w="4961" w:type="dxa"/>
            <w:shd w:val="clear" w:color="auto" w:fill="auto"/>
          </w:tcPr>
          <w:p w:rsidR="008A3DA4" w:rsidRPr="009B2FF1" w:rsidRDefault="008A3DA4" w:rsidP="008A3DA4">
            <w:pPr>
              <w:pStyle w:val="ENoteTableText"/>
            </w:pPr>
          </w:p>
        </w:tc>
      </w:tr>
      <w:tr w:rsidR="008A3DA4" w:rsidRPr="009B2FF1" w:rsidTr="00C93F07">
        <w:trPr>
          <w:cantSplit/>
        </w:trPr>
        <w:tc>
          <w:tcPr>
            <w:tcW w:w="2127" w:type="dxa"/>
            <w:shd w:val="clear" w:color="auto" w:fill="auto"/>
          </w:tcPr>
          <w:p w:rsidR="008A3DA4" w:rsidRPr="009B2FF1" w:rsidRDefault="008A3DA4" w:rsidP="002321B0">
            <w:pPr>
              <w:pStyle w:val="ENoteTableText"/>
              <w:tabs>
                <w:tab w:val="center" w:leader="dot" w:pos="2268"/>
              </w:tabs>
            </w:pPr>
            <w:r w:rsidRPr="009B2FF1">
              <w:t>Schedule</w:t>
            </w:r>
            <w:r w:rsidR="009B2FF1">
              <w:t> </w:t>
            </w:r>
            <w:r w:rsidRPr="009B2FF1">
              <w:t>3</w:t>
            </w:r>
            <w:r w:rsidRPr="009B2FF1">
              <w:tab/>
            </w:r>
          </w:p>
        </w:tc>
        <w:tc>
          <w:tcPr>
            <w:tcW w:w="4961" w:type="dxa"/>
            <w:shd w:val="clear" w:color="auto" w:fill="auto"/>
          </w:tcPr>
          <w:p w:rsidR="008A3DA4" w:rsidRPr="009B2FF1" w:rsidRDefault="008A3DA4" w:rsidP="008A3DA4">
            <w:pPr>
              <w:pStyle w:val="ENoteTableText"/>
            </w:pPr>
            <w:r w:rsidRPr="009B2FF1">
              <w:t>am. 2002 No.</w:t>
            </w:r>
            <w:r w:rsidR="009B2FF1">
              <w:t> </w:t>
            </w:r>
            <w:r w:rsidRPr="009B2FF1">
              <w:t>255; 2006 No.</w:t>
            </w:r>
            <w:r w:rsidR="009B2FF1">
              <w:t> </w:t>
            </w:r>
            <w:r w:rsidRPr="009B2FF1">
              <w:t>137; 2010 No.</w:t>
            </w:r>
            <w:r w:rsidR="009B2FF1">
              <w:t> </w:t>
            </w:r>
            <w:r w:rsidRPr="009B2FF1">
              <w:t>195</w:t>
            </w:r>
          </w:p>
        </w:tc>
      </w:tr>
      <w:tr w:rsidR="008A3DA4" w:rsidRPr="009B2FF1" w:rsidTr="00C93F07">
        <w:trPr>
          <w:cantSplit/>
        </w:trPr>
        <w:tc>
          <w:tcPr>
            <w:tcW w:w="2127" w:type="dxa"/>
            <w:shd w:val="clear" w:color="auto" w:fill="auto"/>
          </w:tcPr>
          <w:p w:rsidR="008A3DA4" w:rsidRPr="009B2FF1" w:rsidRDefault="008A3DA4" w:rsidP="008A3DA4">
            <w:pPr>
              <w:pStyle w:val="ENoteTableText"/>
            </w:pPr>
            <w:r w:rsidRPr="009B2FF1">
              <w:rPr>
                <w:b/>
                <w:noProof/>
              </w:rPr>
              <w:t>Schedule</w:t>
            </w:r>
            <w:r w:rsidR="009B2FF1">
              <w:rPr>
                <w:b/>
                <w:noProof/>
              </w:rPr>
              <w:t> </w:t>
            </w:r>
            <w:r w:rsidRPr="009B2FF1">
              <w:rPr>
                <w:b/>
                <w:noProof/>
              </w:rPr>
              <w:t>4</w:t>
            </w:r>
          </w:p>
        </w:tc>
        <w:tc>
          <w:tcPr>
            <w:tcW w:w="4961" w:type="dxa"/>
            <w:shd w:val="clear" w:color="auto" w:fill="auto"/>
          </w:tcPr>
          <w:p w:rsidR="008A3DA4" w:rsidRPr="009B2FF1" w:rsidRDefault="008A3DA4" w:rsidP="008A3DA4">
            <w:pPr>
              <w:pStyle w:val="ENoteTableText"/>
            </w:pPr>
          </w:p>
        </w:tc>
      </w:tr>
      <w:tr w:rsidR="008A3DA4" w:rsidRPr="009B2FF1" w:rsidTr="00C93F07">
        <w:trPr>
          <w:cantSplit/>
        </w:trPr>
        <w:tc>
          <w:tcPr>
            <w:tcW w:w="2127" w:type="dxa"/>
            <w:shd w:val="clear" w:color="auto" w:fill="auto"/>
          </w:tcPr>
          <w:p w:rsidR="008A3DA4" w:rsidRPr="009B2FF1" w:rsidRDefault="008A3DA4" w:rsidP="002321B0">
            <w:pPr>
              <w:pStyle w:val="ENoteTableText"/>
              <w:tabs>
                <w:tab w:val="center" w:leader="dot" w:pos="2268"/>
              </w:tabs>
            </w:pPr>
            <w:r w:rsidRPr="009B2FF1">
              <w:t>Schedule</w:t>
            </w:r>
            <w:r w:rsidR="009B2FF1">
              <w:t> </w:t>
            </w:r>
            <w:r w:rsidRPr="009B2FF1">
              <w:t>4</w:t>
            </w:r>
            <w:r w:rsidRPr="009B2FF1">
              <w:tab/>
            </w:r>
          </w:p>
        </w:tc>
        <w:tc>
          <w:tcPr>
            <w:tcW w:w="4961" w:type="dxa"/>
            <w:shd w:val="clear" w:color="auto" w:fill="auto"/>
          </w:tcPr>
          <w:p w:rsidR="008A3DA4" w:rsidRPr="009B2FF1" w:rsidRDefault="008A3DA4" w:rsidP="008A3DA4">
            <w:pPr>
              <w:pStyle w:val="ENoteTableText"/>
            </w:pPr>
            <w:r w:rsidRPr="009B2FF1">
              <w:t>am. 1997 No.</w:t>
            </w:r>
            <w:r w:rsidR="009B2FF1">
              <w:t> </w:t>
            </w:r>
            <w:r w:rsidRPr="009B2FF1">
              <w:t>76; 2002 No.</w:t>
            </w:r>
            <w:r w:rsidR="009B2FF1">
              <w:t> </w:t>
            </w:r>
            <w:r w:rsidRPr="009B2FF1">
              <w:t>255</w:t>
            </w:r>
          </w:p>
        </w:tc>
      </w:tr>
      <w:tr w:rsidR="008A3DA4" w:rsidRPr="009B2FF1" w:rsidTr="00C93F07">
        <w:trPr>
          <w:cantSplit/>
        </w:trPr>
        <w:tc>
          <w:tcPr>
            <w:tcW w:w="2127" w:type="dxa"/>
            <w:shd w:val="clear" w:color="auto" w:fill="auto"/>
          </w:tcPr>
          <w:p w:rsidR="008A3DA4" w:rsidRPr="009B2FF1" w:rsidRDefault="008A3DA4" w:rsidP="008A3DA4">
            <w:pPr>
              <w:pStyle w:val="ENoteTableText"/>
            </w:pPr>
            <w:r w:rsidRPr="009B2FF1">
              <w:rPr>
                <w:b/>
              </w:rPr>
              <w:t>Schedule</w:t>
            </w:r>
            <w:r w:rsidR="009B2FF1">
              <w:rPr>
                <w:b/>
              </w:rPr>
              <w:t> </w:t>
            </w:r>
            <w:r w:rsidRPr="009B2FF1">
              <w:rPr>
                <w:b/>
              </w:rPr>
              <w:t>4A</w:t>
            </w:r>
          </w:p>
        </w:tc>
        <w:tc>
          <w:tcPr>
            <w:tcW w:w="4961" w:type="dxa"/>
            <w:shd w:val="clear" w:color="auto" w:fill="auto"/>
          </w:tcPr>
          <w:p w:rsidR="008A3DA4" w:rsidRPr="009B2FF1" w:rsidRDefault="008A3DA4" w:rsidP="008A3DA4">
            <w:pPr>
              <w:pStyle w:val="ENoteTableText"/>
            </w:pPr>
          </w:p>
        </w:tc>
      </w:tr>
      <w:tr w:rsidR="008A3DA4" w:rsidRPr="009B2FF1" w:rsidTr="00C93F07">
        <w:trPr>
          <w:cantSplit/>
        </w:trPr>
        <w:tc>
          <w:tcPr>
            <w:tcW w:w="2127" w:type="dxa"/>
            <w:shd w:val="clear" w:color="auto" w:fill="auto"/>
          </w:tcPr>
          <w:p w:rsidR="008A3DA4" w:rsidRPr="009B2FF1" w:rsidRDefault="008A3DA4" w:rsidP="002321B0">
            <w:pPr>
              <w:pStyle w:val="ENoteTableText"/>
              <w:tabs>
                <w:tab w:val="center" w:leader="dot" w:pos="2268"/>
              </w:tabs>
            </w:pPr>
            <w:r w:rsidRPr="009B2FF1">
              <w:t>Schedule</w:t>
            </w:r>
            <w:r w:rsidR="009B2FF1">
              <w:t> </w:t>
            </w:r>
            <w:r w:rsidRPr="009B2FF1">
              <w:t>4A</w:t>
            </w:r>
            <w:r w:rsidRPr="009B2FF1">
              <w:tab/>
            </w:r>
          </w:p>
        </w:tc>
        <w:tc>
          <w:tcPr>
            <w:tcW w:w="4961" w:type="dxa"/>
            <w:shd w:val="clear" w:color="auto" w:fill="auto"/>
          </w:tcPr>
          <w:p w:rsidR="008A3DA4" w:rsidRPr="009B2FF1" w:rsidRDefault="008A3DA4" w:rsidP="008A3DA4">
            <w:pPr>
              <w:pStyle w:val="ENoteTableText"/>
            </w:pPr>
            <w:r w:rsidRPr="009B2FF1">
              <w:t>ad. 2004 No.</w:t>
            </w:r>
            <w:r w:rsidR="009B2FF1">
              <w:t> </w:t>
            </w:r>
            <w:r w:rsidRPr="009B2FF1">
              <w:t>256</w:t>
            </w:r>
          </w:p>
        </w:tc>
      </w:tr>
      <w:tr w:rsidR="008A3DA4" w:rsidRPr="009B2FF1" w:rsidTr="00C93F07">
        <w:trPr>
          <w:cantSplit/>
        </w:trPr>
        <w:tc>
          <w:tcPr>
            <w:tcW w:w="2127" w:type="dxa"/>
            <w:shd w:val="clear" w:color="auto" w:fill="auto"/>
          </w:tcPr>
          <w:p w:rsidR="008A3DA4" w:rsidRPr="009B2FF1" w:rsidRDefault="008A3DA4" w:rsidP="00C11679">
            <w:pPr>
              <w:rPr>
                <w:rFonts w:ascii="Arial" w:hAnsi="Arial" w:cs="Arial"/>
              </w:rPr>
            </w:pPr>
          </w:p>
        </w:tc>
        <w:tc>
          <w:tcPr>
            <w:tcW w:w="4961" w:type="dxa"/>
            <w:shd w:val="clear" w:color="auto" w:fill="auto"/>
          </w:tcPr>
          <w:p w:rsidR="008A3DA4" w:rsidRPr="009B2FF1" w:rsidRDefault="008A3DA4" w:rsidP="008A3DA4">
            <w:pPr>
              <w:pStyle w:val="ENoteTableText"/>
            </w:pPr>
            <w:r w:rsidRPr="009B2FF1">
              <w:t>am. 2010 No.</w:t>
            </w:r>
            <w:r w:rsidR="009B2FF1">
              <w:t> </w:t>
            </w:r>
            <w:r w:rsidRPr="009B2FF1">
              <w:t>287</w:t>
            </w:r>
          </w:p>
        </w:tc>
      </w:tr>
      <w:tr w:rsidR="008A3DA4" w:rsidRPr="009B2FF1" w:rsidTr="00C93F07">
        <w:trPr>
          <w:cantSplit/>
        </w:trPr>
        <w:tc>
          <w:tcPr>
            <w:tcW w:w="2127" w:type="dxa"/>
            <w:shd w:val="clear" w:color="auto" w:fill="auto"/>
          </w:tcPr>
          <w:p w:rsidR="008A3DA4" w:rsidRPr="009B2FF1" w:rsidRDefault="008A3DA4" w:rsidP="008A3DA4">
            <w:pPr>
              <w:pStyle w:val="ENoteTableText"/>
            </w:pPr>
            <w:r w:rsidRPr="009B2FF1">
              <w:rPr>
                <w:b/>
              </w:rPr>
              <w:t>Schedule</w:t>
            </w:r>
            <w:r w:rsidR="009B2FF1">
              <w:rPr>
                <w:b/>
              </w:rPr>
              <w:t> </w:t>
            </w:r>
            <w:r w:rsidRPr="009B2FF1">
              <w:rPr>
                <w:b/>
              </w:rPr>
              <w:t>5</w:t>
            </w:r>
          </w:p>
        </w:tc>
        <w:tc>
          <w:tcPr>
            <w:tcW w:w="4961" w:type="dxa"/>
            <w:shd w:val="clear" w:color="auto" w:fill="auto"/>
          </w:tcPr>
          <w:p w:rsidR="008A3DA4" w:rsidRPr="009B2FF1" w:rsidRDefault="008A3DA4" w:rsidP="008A3DA4">
            <w:pPr>
              <w:pStyle w:val="ENoteTableText"/>
            </w:pPr>
          </w:p>
        </w:tc>
      </w:tr>
      <w:tr w:rsidR="008A3DA4" w:rsidRPr="009B2FF1" w:rsidTr="00C93F07">
        <w:trPr>
          <w:cantSplit/>
        </w:trPr>
        <w:tc>
          <w:tcPr>
            <w:tcW w:w="2127" w:type="dxa"/>
            <w:shd w:val="clear" w:color="auto" w:fill="auto"/>
          </w:tcPr>
          <w:p w:rsidR="008A3DA4" w:rsidRPr="009B2FF1" w:rsidRDefault="008A3DA4" w:rsidP="002321B0">
            <w:pPr>
              <w:pStyle w:val="ENoteTableText"/>
              <w:tabs>
                <w:tab w:val="center" w:leader="dot" w:pos="2268"/>
              </w:tabs>
            </w:pPr>
            <w:r w:rsidRPr="009B2FF1">
              <w:t>Schedule</w:t>
            </w:r>
            <w:r w:rsidR="009B2FF1">
              <w:t> </w:t>
            </w:r>
            <w:r w:rsidRPr="009B2FF1">
              <w:t>5</w:t>
            </w:r>
            <w:r w:rsidRPr="009B2FF1">
              <w:tab/>
            </w:r>
          </w:p>
        </w:tc>
        <w:tc>
          <w:tcPr>
            <w:tcW w:w="4961" w:type="dxa"/>
            <w:shd w:val="clear" w:color="auto" w:fill="auto"/>
          </w:tcPr>
          <w:p w:rsidR="008A3DA4" w:rsidRPr="009B2FF1" w:rsidRDefault="008A3DA4" w:rsidP="008A3DA4">
            <w:pPr>
              <w:pStyle w:val="ENoteTableText"/>
            </w:pPr>
            <w:r w:rsidRPr="009B2FF1">
              <w:t>rep. 2007 No.</w:t>
            </w:r>
            <w:r w:rsidR="009B2FF1">
              <w:t> </w:t>
            </w:r>
            <w:r w:rsidRPr="009B2FF1">
              <w:t>138</w:t>
            </w:r>
          </w:p>
        </w:tc>
      </w:tr>
      <w:tr w:rsidR="008A3DA4" w:rsidRPr="009B2FF1" w:rsidTr="00C93F07">
        <w:trPr>
          <w:cantSplit/>
        </w:trPr>
        <w:tc>
          <w:tcPr>
            <w:tcW w:w="2127" w:type="dxa"/>
            <w:shd w:val="clear" w:color="auto" w:fill="auto"/>
          </w:tcPr>
          <w:p w:rsidR="008A3DA4" w:rsidRPr="009B2FF1" w:rsidRDefault="008A3DA4" w:rsidP="008A3DA4">
            <w:pPr>
              <w:pStyle w:val="ENoteTableText"/>
            </w:pPr>
            <w:r w:rsidRPr="009B2FF1">
              <w:rPr>
                <w:b/>
                <w:noProof/>
              </w:rPr>
              <w:t>Schedule</w:t>
            </w:r>
            <w:r w:rsidR="009B2FF1">
              <w:rPr>
                <w:b/>
                <w:noProof/>
              </w:rPr>
              <w:t> </w:t>
            </w:r>
            <w:r w:rsidRPr="009B2FF1">
              <w:rPr>
                <w:b/>
                <w:noProof/>
              </w:rPr>
              <w:t>6</w:t>
            </w:r>
          </w:p>
        </w:tc>
        <w:tc>
          <w:tcPr>
            <w:tcW w:w="4961" w:type="dxa"/>
            <w:shd w:val="clear" w:color="auto" w:fill="auto"/>
          </w:tcPr>
          <w:p w:rsidR="008A3DA4" w:rsidRPr="009B2FF1" w:rsidRDefault="008A3DA4" w:rsidP="008A3DA4">
            <w:pPr>
              <w:pStyle w:val="ENoteTableText"/>
            </w:pPr>
          </w:p>
        </w:tc>
      </w:tr>
      <w:tr w:rsidR="008A3DA4" w:rsidRPr="009B2FF1" w:rsidTr="00C93F07">
        <w:trPr>
          <w:cantSplit/>
        </w:trPr>
        <w:tc>
          <w:tcPr>
            <w:tcW w:w="2127" w:type="dxa"/>
            <w:shd w:val="clear" w:color="auto" w:fill="auto"/>
          </w:tcPr>
          <w:p w:rsidR="008A3DA4" w:rsidRPr="009B2FF1" w:rsidRDefault="008A3DA4" w:rsidP="002321B0">
            <w:pPr>
              <w:pStyle w:val="ENoteTableText"/>
              <w:tabs>
                <w:tab w:val="center" w:leader="dot" w:pos="2268"/>
              </w:tabs>
            </w:pPr>
            <w:r w:rsidRPr="009B2FF1">
              <w:t>Schedule</w:t>
            </w:r>
            <w:r w:rsidR="009B2FF1">
              <w:t> </w:t>
            </w:r>
            <w:r w:rsidRPr="009B2FF1">
              <w:t>6</w:t>
            </w:r>
            <w:r w:rsidRPr="009B2FF1">
              <w:tab/>
            </w:r>
          </w:p>
        </w:tc>
        <w:tc>
          <w:tcPr>
            <w:tcW w:w="4961" w:type="dxa"/>
            <w:shd w:val="clear" w:color="auto" w:fill="auto"/>
          </w:tcPr>
          <w:p w:rsidR="008A3DA4" w:rsidRPr="009B2FF1" w:rsidRDefault="008A3DA4" w:rsidP="008A3DA4">
            <w:pPr>
              <w:pStyle w:val="ENoteTableText"/>
            </w:pPr>
            <w:r w:rsidRPr="009B2FF1">
              <w:t>am. 2003 No.</w:t>
            </w:r>
            <w:r w:rsidR="009B2FF1">
              <w:t> </w:t>
            </w:r>
            <w:r w:rsidRPr="009B2FF1">
              <w:t>76</w:t>
            </w:r>
          </w:p>
        </w:tc>
      </w:tr>
      <w:tr w:rsidR="008A3DA4" w:rsidRPr="009B2FF1" w:rsidTr="00C93F07">
        <w:trPr>
          <w:cantSplit/>
        </w:trPr>
        <w:tc>
          <w:tcPr>
            <w:tcW w:w="2127" w:type="dxa"/>
            <w:shd w:val="clear" w:color="auto" w:fill="auto"/>
          </w:tcPr>
          <w:p w:rsidR="008A3DA4" w:rsidRPr="009B2FF1" w:rsidRDefault="008A3DA4" w:rsidP="00C11679">
            <w:pPr>
              <w:rPr>
                <w:rFonts w:ascii="Arial" w:hAnsi="Arial" w:cs="Arial"/>
              </w:rPr>
            </w:pPr>
          </w:p>
        </w:tc>
        <w:tc>
          <w:tcPr>
            <w:tcW w:w="4961" w:type="dxa"/>
            <w:shd w:val="clear" w:color="auto" w:fill="auto"/>
          </w:tcPr>
          <w:p w:rsidR="008A3DA4" w:rsidRPr="009B2FF1" w:rsidRDefault="008A3DA4" w:rsidP="008A3DA4">
            <w:pPr>
              <w:pStyle w:val="ENoteTableText"/>
            </w:pPr>
            <w:r w:rsidRPr="009B2FF1">
              <w:t>rs. 2004 No.</w:t>
            </w:r>
            <w:r w:rsidR="009B2FF1">
              <w:t> </w:t>
            </w:r>
            <w:r w:rsidRPr="009B2FF1">
              <w:t>256</w:t>
            </w:r>
          </w:p>
        </w:tc>
      </w:tr>
      <w:tr w:rsidR="008A3DA4" w:rsidRPr="009B2FF1" w:rsidTr="00C93F07">
        <w:trPr>
          <w:cantSplit/>
        </w:trPr>
        <w:tc>
          <w:tcPr>
            <w:tcW w:w="2127" w:type="dxa"/>
            <w:shd w:val="clear" w:color="auto" w:fill="auto"/>
          </w:tcPr>
          <w:p w:rsidR="008A3DA4" w:rsidRPr="009B2FF1" w:rsidRDefault="008A3DA4" w:rsidP="00C11679">
            <w:pPr>
              <w:rPr>
                <w:rFonts w:ascii="Arial" w:hAnsi="Arial" w:cs="Arial"/>
              </w:rPr>
            </w:pPr>
          </w:p>
        </w:tc>
        <w:tc>
          <w:tcPr>
            <w:tcW w:w="4961" w:type="dxa"/>
            <w:shd w:val="clear" w:color="auto" w:fill="auto"/>
          </w:tcPr>
          <w:p w:rsidR="008A3DA4" w:rsidRPr="009B2FF1" w:rsidRDefault="008A3DA4" w:rsidP="008A3DA4">
            <w:pPr>
              <w:pStyle w:val="ENoteTableText"/>
            </w:pPr>
            <w:r w:rsidRPr="009B2FF1">
              <w:t>am. 2006 Nos. 4 and 137; 2010 No.</w:t>
            </w:r>
            <w:r w:rsidR="009B2FF1">
              <w:t> </w:t>
            </w:r>
            <w:r w:rsidRPr="009B2FF1">
              <w:t>287</w:t>
            </w:r>
          </w:p>
        </w:tc>
      </w:tr>
      <w:tr w:rsidR="008A3DA4" w:rsidRPr="009B2FF1" w:rsidTr="00C93F07">
        <w:trPr>
          <w:cantSplit/>
        </w:trPr>
        <w:tc>
          <w:tcPr>
            <w:tcW w:w="2127" w:type="dxa"/>
            <w:shd w:val="clear" w:color="auto" w:fill="auto"/>
          </w:tcPr>
          <w:p w:rsidR="008A3DA4" w:rsidRPr="009B2FF1" w:rsidRDefault="008A3DA4" w:rsidP="008A3DA4">
            <w:pPr>
              <w:pStyle w:val="ENoteTableText"/>
            </w:pPr>
            <w:r w:rsidRPr="009B2FF1">
              <w:rPr>
                <w:b/>
                <w:noProof/>
              </w:rPr>
              <w:t>Schedule</w:t>
            </w:r>
            <w:r w:rsidR="009B2FF1">
              <w:rPr>
                <w:b/>
                <w:noProof/>
              </w:rPr>
              <w:t> </w:t>
            </w:r>
            <w:r w:rsidRPr="009B2FF1">
              <w:rPr>
                <w:b/>
                <w:noProof/>
              </w:rPr>
              <w:t>7</w:t>
            </w:r>
          </w:p>
        </w:tc>
        <w:tc>
          <w:tcPr>
            <w:tcW w:w="4961" w:type="dxa"/>
            <w:shd w:val="clear" w:color="auto" w:fill="auto"/>
          </w:tcPr>
          <w:p w:rsidR="008A3DA4" w:rsidRPr="009B2FF1" w:rsidRDefault="008A3DA4" w:rsidP="008A3DA4">
            <w:pPr>
              <w:pStyle w:val="ENoteTableText"/>
            </w:pPr>
          </w:p>
        </w:tc>
      </w:tr>
      <w:tr w:rsidR="008A3DA4" w:rsidRPr="009B2FF1" w:rsidTr="00C93F07">
        <w:trPr>
          <w:cantSplit/>
        </w:trPr>
        <w:tc>
          <w:tcPr>
            <w:tcW w:w="2127" w:type="dxa"/>
            <w:shd w:val="clear" w:color="auto" w:fill="auto"/>
          </w:tcPr>
          <w:p w:rsidR="008A3DA4" w:rsidRPr="009B2FF1" w:rsidRDefault="008A3DA4" w:rsidP="002321B0">
            <w:pPr>
              <w:pStyle w:val="ENoteTableText"/>
              <w:tabs>
                <w:tab w:val="center" w:leader="dot" w:pos="2268"/>
              </w:tabs>
            </w:pPr>
            <w:r w:rsidRPr="009B2FF1">
              <w:t>Schedule</w:t>
            </w:r>
            <w:r w:rsidR="009B2FF1">
              <w:t> </w:t>
            </w:r>
            <w:r w:rsidRPr="009B2FF1">
              <w:t>7</w:t>
            </w:r>
            <w:r w:rsidRPr="009B2FF1">
              <w:tab/>
            </w:r>
          </w:p>
        </w:tc>
        <w:tc>
          <w:tcPr>
            <w:tcW w:w="4961" w:type="dxa"/>
            <w:shd w:val="clear" w:color="auto" w:fill="auto"/>
          </w:tcPr>
          <w:p w:rsidR="008A3DA4" w:rsidRPr="009B2FF1" w:rsidRDefault="008A3DA4" w:rsidP="008A3DA4">
            <w:pPr>
              <w:pStyle w:val="ENoteTableText"/>
            </w:pPr>
            <w:r w:rsidRPr="009B2FF1">
              <w:t>am. 2003 No.</w:t>
            </w:r>
            <w:r w:rsidR="009B2FF1">
              <w:t> </w:t>
            </w:r>
            <w:r w:rsidRPr="009B2FF1">
              <w:t>76</w:t>
            </w:r>
          </w:p>
        </w:tc>
      </w:tr>
      <w:tr w:rsidR="008A3DA4" w:rsidRPr="009B2FF1" w:rsidTr="00C93F07">
        <w:trPr>
          <w:cantSplit/>
        </w:trPr>
        <w:tc>
          <w:tcPr>
            <w:tcW w:w="2127" w:type="dxa"/>
            <w:shd w:val="clear" w:color="auto" w:fill="auto"/>
          </w:tcPr>
          <w:p w:rsidR="008A3DA4" w:rsidRPr="009B2FF1" w:rsidRDefault="008A3DA4" w:rsidP="008A3DA4">
            <w:pPr>
              <w:pStyle w:val="ENoteTableText"/>
            </w:pPr>
            <w:r w:rsidRPr="009B2FF1">
              <w:rPr>
                <w:b/>
                <w:noProof/>
              </w:rPr>
              <w:t>Schedule</w:t>
            </w:r>
            <w:r w:rsidR="009B2FF1">
              <w:rPr>
                <w:b/>
                <w:noProof/>
              </w:rPr>
              <w:t> </w:t>
            </w:r>
            <w:r w:rsidRPr="009B2FF1">
              <w:rPr>
                <w:b/>
                <w:noProof/>
              </w:rPr>
              <w:t>8</w:t>
            </w:r>
          </w:p>
        </w:tc>
        <w:tc>
          <w:tcPr>
            <w:tcW w:w="4961" w:type="dxa"/>
            <w:shd w:val="clear" w:color="auto" w:fill="auto"/>
          </w:tcPr>
          <w:p w:rsidR="008A3DA4" w:rsidRPr="009B2FF1" w:rsidRDefault="008A3DA4" w:rsidP="008A3DA4">
            <w:pPr>
              <w:pStyle w:val="ENoteTableText"/>
            </w:pPr>
          </w:p>
        </w:tc>
      </w:tr>
      <w:tr w:rsidR="008A3DA4" w:rsidRPr="009B2FF1" w:rsidTr="00C93F07">
        <w:trPr>
          <w:cantSplit/>
        </w:trPr>
        <w:tc>
          <w:tcPr>
            <w:tcW w:w="2127" w:type="dxa"/>
            <w:shd w:val="clear" w:color="auto" w:fill="auto"/>
          </w:tcPr>
          <w:p w:rsidR="008A3DA4" w:rsidRPr="009B2FF1" w:rsidRDefault="008A3DA4" w:rsidP="002321B0">
            <w:pPr>
              <w:pStyle w:val="ENoteTableText"/>
              <w:tabs>
                <w:tab w:val="center" w:leader="dot" w:pos="2268"/>
              </w:tabs>
            </w:pPr>
            <w:r w:rsidRPr="009B2FF1">
              <w:t>Schedule</w:t>
            </w:r>
            <w:r w:rsidR="009B2FF1">
              <w:t> </w:t>
            </w:r>
            <w:r w:rsidRPr="009B2FF1">
              <w:t>8</w:t>
            </w:r>
            <w:r w:rsidRPr="009B2FF1">
              <w:tab/>
            </w:r>
          </w:p>
        </w:tc>
        <w:tc>
          <w:tcPr>
            <w:tcW w:w="4961" w:type="dxa"/>
            <w:shd w:val="clear" w:color="auto" w:fill="auto"/>
          </w:tcPr>
          <w:p w:rsidR="008A3DA4" w:rsidRPr="009B2FF1" w:rsidRDefault="008A3DA4">
            <w:pPr>
              <w:pStyle w:val="ENoteTableText"/>
            </w:pPr>
            <w:r w:rsidRPr="009B2FF1">
              <w:t>am. 1997 No.</w:t>
            </w:r>
            <w:r w:rsidR="009B2FF1">
              <w:t> </w:t>
            </w:r>
            <w:r w:rsidRPr="009B2FF1">
              <w:t>76; 2002 No.</w:t>
            </w:r>
            <w:r w:rsidR="009B2FF1">
              <w:t> </w:t>
            </w:r>
            <w:r w:rsidRPr="009B2FF1">
              <w:t>255; 2003 No.</w:t>
            </w:r>
            <w:r w:rsidR="009B2FF1">
              <w:t> </w:t>
            </w:r>
            <w:r w:rsidRPr="009B2FF1">
              <w:t>76; 2004 No.</w:t>
            </w:r>
            <w:r w:rsidR="009B2FF1">
              <w:t> </w:t>
            </w:r>
            <w:r w:rsidRPr="009B2FF1">
              <w:t>256; 2006 No.</w:t>
            </w:r>
            <w:r w:rsidR="009B2FF1">
              <w:t> </w:t>
            </w:r>
            <w:r w:rsidRPr="009B2FF1">
              <w:t>4; 2007 No.</w:t>
            </w:r>
            <w:r w:rsidR="009B2FF1">
              <w:t> </w:t>
            </w:r>
            <w:r w:rsidRPr="009B2FF1">
              <w:t>138</w:t>
            </w:r>
            <w:r w:rsidR="000F739C" w:rsidRPr="009B2FF1">
              <w:t>; No.</w:t>
            </w:r>
            <w:r w:rsidR="009B2FF1">
              <w:t> </w:t>
            </w:r>
            <w:r w:rsidR="000F739C" w:rsidRPr="009B2FF1">
              <w:t>51, 2013</w:t>
            </w:r>
          </w:p>
        </w:tc>
      </w:tr>
      <w:tr w:rsidR="008A3DA4" w:rsidRPr="009B2FF1" w:rsidTr="00C93F07">
        <w:trPr>
          <w:cantSplit/>
        </w:trPr>
        <w:tc>
          <w:tcPr>
            <w:tcW w:w="2127" w:type="dxa"/>
            <w:shd w:val="clear" w:color="auto" w:fill="auto"/>
          </w:tcPr>
          <w:p w:rsidR="008A3DA4" w:rsidRPr="009B2FF1" w:rsidRDefault="008A3DA4" w:rsidP="002321B0">
            <w:pPr>
              <w:pStyle w:val="ENoteTableText"/>
              <w:tabs>
                <w:tab w:val="center" w:leader="dot" w:pos="2268"/>
              </w:tabs>
            </w:pPr>
            <w:r w:rsidRPr="009B2FF1">
              <w:t>Schedule</w:t>
            </w:r>
            <w:r w:rsidR="009B2FF1">
              <w:t> </w:t>
            </w:r>
            <w:r w:rsidRPr="009B2FF1">
              <w:t>9</w:t>
            </w:r>
            <w:r w:rsidRPr="009B2FF1">
              <w:tab/>
            </w:r>
          </w:p>
        </w:tc>
        <w:tc>
          <w:tcPr>
            <w:tcW w:w="4961" w:type="dxa"/>
            <w:shd w:val="clear" w:color="auto" w:fill="auto"/>
          </w:tcPr>
          <w:p w:rsidR="008A3DA4" w:rsidRPr="009B2FF1" w:rsidRDefault="008A3DA4" w:rsidP="008A3DA4">
            <w:pPr>
              <w:pStyle w:val="ENoteTableText"/>
            </w:pPr>
            <w:r w:rsidRPr="009B2FF1">
              <w:t>am. 1997 No.</w:t>
            </w:r>
            <w:r w:rsidR="009B2FF1">
              <w:t> </w:t>
            </w:r>
            <w:r w:rsidRPr="009B2FF1">
              <w:t>76; 2004 No.</w:t>
            </w:r>
            <w:r w:rsidR="009B2FF1">
              <w:t> </w:t>
            </w:r>
            <w:r w:rsidRPr="009B2FF1">
              <w:t>256</w:t>
            </w:r>
          </w:p>
        </w:tc>
      </w:tr>
      <w:tr w:rsidR="008A3DA4" w:rsidRPr="009B2FF1" w:rsidTr="00C93F07">
        <w:trPr>
          <w:cantSplit/>
        </w:trPr>
        <w:tc>
          <w:tcPr>
            <w:tcW w:w="2127" w:type="dxa"/>
            <w:shd w:val="clear" w:color="auto" w:fill="auto"/>
          </w:tcPr>
          <w:p w:rsidR="008A3DA4" w:rsidRPr="009B2FF1" w:rsidRDefault="008A3DA4" w:rsidP="00C11679">
            <w:pPr>
              <w:rPr>
                <w:rFonts w:ascii="Arial" w:hAnsi="Arial" w:cs="Arial"/>
              </w:rPr>
            </w:pPr>
          </w:p>
        </w:tc>
        <w:tc>
          <w:tcPr>
            <w:tcW w:w="4961" w:type="dxa"/>
            <w:shd w:val="clear" w:color="auto" w:fill="auto"/>
          </w:tcPr>
          <w:p w:rsidR="008A3DA4" w:rsidRPr="009B2FF1" w:rsidRDefault="008A3DA4" w:rsidP="008A3DA4">
            <w:pPr>
              <w:pStyle w:val="ENoteTableText"/>
            </w:pPr>
            <w:r w:rsidRPr="009B2FF1">
              <w:t>rep. 2006 No.</w:t>
            </w:r>
            <w:r w:rsidR="009B2FF1">
              <w:t> </w:t>
            </w:r>
            <w:r w:rsidRPr="009B2FF1">
              <w:t>137</w:t>
            </w:r>
          </w:p>
        </w:tc>
      </w:tr>
      <w:tr w:rsidR="008A3DA4" w:rsidRPr="009B2FF1" w:rsidTr="00C93F07">
        <w:trPr>
          <w:cantSplit/>
        </w:trPr>
        <w:tc>
          <w:tcPr>
            <w:tcW w:w="2127" w:type="dxa"/>
            <w:shd w:val="clear" w:color="auto" w:fill="auto"/>
          </w:tcPr>
          <w:p w:rsidR="008A3DA4" w:rsidRPr="009B2FF1" w:rsidRDefault="008A3DA4" w:rsidP="002321B0">
            <w:pPr>
              <w:pStyle w:val="ENoteTableText"/>
              <w:tabs>
                <w:tab w:val="center" w:leader="dot" w:pos="2268"/>
              </w:tabs>
            </w:pPr>
            <w:r w:rsidRPr="009B2FF1">
              <w:t>Schedule</w:t>
            </w:r>
            <w:r w:rsidR="009B2FF1">
              <w:t> </w:t>
            </w:r>
            <w:r w:rsidRPr="009B2FF1">
              <w:t>10</w:t>
            </w:r>
            <w:r w:rsidRPr="009B2FF1">
              <w:tab/>
            </w:r>
          </w:p>
        </w:tc>
        <w:tc>
          <w:tcPr>
            <w:tcW w:w="4961" w:type="dxa"/>
            <w:shd w:val="clear" w:color="auto" w:fill="auto"/>
          </w:tcPr>
          <w:p w:rsidR="008A3DA4" w:rsidRPr="009B2FF1" w:rsidRDefault="008A3DA4" w:rsidP="008A3DA4">
            <w:pPr>
              <w:pStyle w:val="ENoteTableText"/>
            </w:pPr>
            <w:r w:rsidRPr="009B2FF1">
              <w:t>am. 1997 No.</w:t>
            </w:r>
            <w:r w:rsidR="009B2FF1">
              <w:t> </w:t>
            </w:r>
            <w:r w:rsidRPr="009B2FF1">
              <w:t>76</w:t>
            </w:r>
          </w:p>
        </w:tc>
      </w:tr>
      <w:tr w:rsidR="008A3DA4" w:rsidRPr="009B2FF1" w:rsidTr="00C93F07">
        <w:trPr>
          <w:cantSplit/>
        </w:trPr>
        <w:tc>
          <w:tcPr>
            <w:tcW w:w="2127" w:type="dxa"/>
            <w:tcBorders>
              <w:bottom w:val="single" w:sz="12" w:space="0" w:color="auto"/>
            </w:tcBorders>
            <w:shd w:val="clear" w:color="auto" w:fill="auto"/>
          </w:tcPr>
          <w:p w:rsidR="008A3DA4" w:rsidRPr="009B2FF1" w:rsidRDefault="008A3DA4" w:rsidP="00C11679">
            <w:pPr>
              <w:spacing w:after="60"/>
              <w:rPr>
                <w:rFonts w:ascii="Arial" w:hAnsi="Arial" w:cs="Arial"/>
              </w:rPr>
            </w:pPr>
          </w:p>
        </w:tc>
        <w:tc>
          <w:tcPr>
            <w:tcW w:w="4961" w:type="dxa"/>
            <w:tcBorders>
              <w:bottom w:val="single" w:sz="12" w:space="0" w:color="auto"/>
            </w:tcBorders>
            <w:shd w:val="clear" w:color="auto" w:fill="auto"/>
          </w:tcPr>
          <w:p w:rsidR="008A3DA4" w:rsidRPr="009B2FF1" w:rsidRDefault="008A3DA4" w:rsidP="008A3DA4">
            <w:pPr>
              <w:pStyle w:val="ENoteTableText"/>
            </w:pPr>
            <w:r w:rsidRPr="009B2FF1">
              <w:t>rep. 2002 No.</w:t>
            </w:r>
            <w:r w:rsidR="009B2FF1">
              <w:t> </w:t>
            </w:r>
            <w:r w:rsidRPr="009B2FF1">
              <w:t>255</w:t>
            </w:r>
          </w:p>
        </w:tc>
      </w:tr>
    </w:tbl>
    <w:p w:rsidR="00415751" w:rsidRPr="009B2FF1" w:rsidRDefault="00415751" w:rsidP="00C11679">
      <w:pPr>
        <w:pStyle w:val="Tabletext"/>
      </w:pPr>
    </w:p>
    <w:p w:rsidR="00415751" w:rsidRPr="009B2FF1" w:rsidRDefault="00415751" w:rsidP="00415751"/>
    <w:p w:rsidR="00E44F84" w:rsidRPr="009B2FF1" w:rsidRDefault="00E44F84" w:rsidP="00782C2B">
      <w:pPr>
        <w:pStyle w:val="ENotesHeading2"/>
        <w:pageBreakBefore/>
        <w:outlineLvl w:val="9"/>
      </w:pPr>
      <w:bookmarkStart w:id="361" w:name="_Toc384038342"/>
      <w:r w:rsidRPr="009B2FF1">
        <w:t>Endnote 5—Uncommenced amendments</w:t>
      </w:r>
      <w:r w:rsidR="00BE548C" w:rsidRPr="009B2FF1">
        <w:t xml:space="preserve"> [none]</w:t>
      </w:r>
      <w:bookmarkEnd w:id="361"/>
    </w:p>
    <w:p w:rsidR="00E44F84" w:rsidRPr="009B2FF1" w:rsidRDefault="00E44F84" w:rsidP="00782C2B">
      <w:pPr>
        <w:pStyle w:val="ENotesHeading2"/>
        <w:outlineLvl w:val="9"/>
      </w:pPr>
      <w:bookmarkStart w:id="362" w:name="_Toc384038343"/>
      <w:r w:rsidRPr="009B2FF1">
        <w:t>Endnote 6—Modifications</w:t>
      </w:r>
      <w:r w:rsidR="00BE548C" w:rsidRPr="009B2FF1">
        <w:t xml:space="preserve"> [none]</w:t>
      </w:r>
      <w:bookmarkEnd w:id="362"/>
    </w:p>
    <w:p w:rsidR="00E44F84" w:rsidRPr="009B2FF1" w:rsidRDefault="00E44F84" w:rsidP="00782C2B">
      <w:pPr>
        <w:pStyle w:val="ENotesHeading2"/>
        <w:outlineLvl w:val="9"/>
      </w:pPr>
      <w:bookmarkStart w:id="363" w:name="_Toc384038344"/>
      <w:r w:rsidRPr="009B2FF1">
        <w:t>Endnote 7—Misdescribed amendments</w:t>
      </w:r>
      <w:r w:rsidR="00BE548C" w:rsidRPr="009B2FF1">
        <w:t xml:space="preserve"> [none]</w:t>
      </w:r>
      <w:bookmarkEnd w:id="363"/>
    </w:p>
    <w:p w:rsidR="00E44F84" w:rsidRPr="009B2FF1" w:rsidRDefault="00E44F84" w:rsidP="00782C2B">
      <w:pPr>
        <w:pStyle w:val="ENotesHeading2"/>
        <w:outlineLvl w:val="9"/>
      </w:pPr>
      <w:bookmarkStart w:id="364" w:name="_Toc384038345"/>
      <w:r w:rsidRPr="009B2FF1">
        <w:t>Endnote 8—Miscellaneous</w:t>
      </w:r>
      <w:r w:rsidR="00BE548C" w:rsidRPr="009B2FF1">
        <w:t xml:space="preserve"> [none]</w:t>
      </w:r>
      <w:bookmarkEnd w:id="364"/>
    </w:p>
    <w:p w:rsidR="008A3DA4" w:rsidRPr="009B2FF1" w:rsidRDefault="008A3DA4" w:rsidP="00C11679"/>
    <w:p w:rsidR="00E44F84" w:rsidRPr="009B2FF1" w:rsidRDefault="00E44F84" w:rsidP="00C11679">
      <w:pPr>
        <w:sectPr w:rsidR="00E44F84" w:rsidRPr="009B2FF1" w:rsidSect="00C36BE2">
          <w:headerReference w:type="even" r:id="rId56"/>
          <w:headerReference w:type="default" r:id="rId57"/>
          <w:footerReference w:type="even" r:id="rId58"/>
          <w:footerReference w:type="default" r:id="rId59"/>
          <w:pgSz w:w="11907" w:h="16839"/>
          <w:pgMar w:top="2381" w:right="2410" w:bottom="4253" w:left="2410" w:header="720" w:footer="3402" w:gutter="0"/>
          <w:cols w:space="708"/>
          <w:docGrid w:linePitch="360"/>
        </w:sectPr>
      </w:pPr>
    </w:p>
    <w:p w:rsidR="00016BDA" w:rsidRPr="009B2FF1" w:rsidRDefault="00016BDA" w:rsidP="00016BDA"/>
    <w:sectPr w:rsidR="00016BDA" w:rsidRPr="009B2FF1" w:rsidSect="00C36BE2">
      <w:headerReference w:type="even" r:id="rId60"/>
      <w:headerReference w:type="default" r:id="rId61"/>
      <w:footerReference w:type="even" r:id="rId62"/>
      <w:footerReference w:type="default" r:id="rId63"/>
      <w:headerReference w:type="first" r:id="rId64"/>
      <w:footerReference w:type="first" r:id="rId65"/>
      <w:type w:val="continuous"/>
      <w:pgSz w:w="11907" w:h="16839" w:code="9"/>
      <w:pgMar w:top="2381" w:right="2409" w:bottom="4252" w:left="2409" w:header="720" w:footer="340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2FF1" w:rsidRPr="00701B05" w:rsidRDefault="009B2FF1" w:rsidP="00ED1104">
      <w:r>
        <w:separator/>
      </w:r>
    </w:p>
  </w:endnote>
  <w:endnote w:type="continuationSeparator" w:id="0">
    <w:p w:rsidR="009B2FF1" w:rsidRPr="00701B05" w:rsidRDefault="009B2FF1" w:rsidP="00ED1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F1" w:rsidRDefault="009B2FF1" w:rsidP="00CC6EB5">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F1" w:rsidRPr="002B0EA5" w:rsidRDefault="009B2FF1" w:rsidP="00024592">
    <w:pPr>
      <w:pBdr>
        <w:top w:val="single" w:sz="6" w:space="1" w:color="auto"/>
      </w:pBdr>
      <w:spacing w:before="120" w:line="0" w:lineRule="atLeast"/>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9B2FF1" w:rsidTr="00247FAD">
      <w:tc>
        <w:tcPr>
          <w:tcW w:w="1383" w:type="dxa"/>
        </w:tcPr>
        <w:p w:rsidR="009B2FF1" w:rsidRDefault="009B2FF1" w:rsidP="00247FAD">
          <w:pPr>
            <w:spacing w:line="0" w:lineRule="atLeast"/>
            <w:rPr>
              <w:sz w:val="18"/>
            </w:rPr>
          </w:pPr>
        </w:p>
      </w:tc>
      <w:tc>
        <w:tcPr>
          <w:tcW w:w="5387" w:type="dxa"/>
        </w:tcPr>
        <w:p w:rsidR="009B2FF1" w:rsidRDefault="009B2FF1" w:rsidP="00247FAD">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Bankruptcy Regulations 1996</w:t>
          </w:r>
          <w:r w:rsidRPr="007A1328">
            <w:rPr>
              <w:i/>
              <w:sz w:val="18"/>
            </w:rPr>
            <w:fldChar w:fldCharType="end"/>
          </w:r>
        </w:p>
      </w:tc>
      <w:tc>
        <w:tcPr>
          <w:tcW w:w="533" w:type="dxa"/>
        </w:tcPr>
        <w:p w:rsidR="009B2FF1" w:rsidRDefault="009B2FF1" w:rsidP="00247FAD">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C36BE2">
            <w:rPr>
              <w:i/>
              <w:noProof/>
              <w:sz w:val="18"/>
            </w:rPr>
            <w:t>135</w:t>
          </w:r>
          <w:r w:rsidRPr="00ED79B6">
            <w:rPr>
              <w:i/>
              <w:sz w:val="18"/>
            </w:rPr>
            <w:fldChar w:fldCharType="end"/>
          </w:r>
        </w:p>
      </w:tc>
    </w:tr>
  </w:tbl>
  <w:p w:rsidR="009B2FF1" w:rsidRPr="00ED79B6" w:rsidRDefault="009B2FF1" w:rsidP="00024592">
    <w:pPr>
      <w:rPr>
        <w:i/>
        <w:sz w:val="1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F1" w:rsidRDefault="009B2FF1">
    <w:pPr>
      <w:pBdr>
        <w:top w:val="single" w:sz="6" w:space="1" w:color="auto"/>
      </w:pBdr>
      <w:rPr>
        <w:sz w:val="18"/>
      </w:rPr>
    </w:pPr>
  </w:p>
  <w:p w:rsidR="009B2FF1" w:rsidRDefault="009B2FF1">
    <w:pPr>
      <w:jc w:val="right"/>
      <w:rPr>
        <w:i/>
        <w:sz w:val="18"/>
      </w:rPr>
    </w:pPr>
    <w:r>
      <w:rPr>
        <w:i/>
        <w:sz w:val="18"/>
      </w:rPr>
      <w:fldChar w:fldCharType="begin"/>
    </w:r>
    <w:r>
      <w:rPr>
        <w:i/>
        <w:sz w:val="18"/>
      </w:rPr>
      <w:instrText xml:space="preserve"> STYLEREF ShortT </w:instrText>
    </w:r>
    <w:r>
      <w:rPr>
        <w:i/>
        <w:sz w:val="18"/>
      </w:rPr>
      <w:fldChar w:fldCharType="separate"/>
    </w:r>
    <w:r>
      <w:rPr>
        <w:i/>
        <w:noProof/>
        <w:sz w:val="18"/>
      </w:rPr>
      <w:t>Bankruptcy Regulations 1996</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233</w:t>
    </w:r>
    <w:r>
      <w:rPr>
        <w:i/>
        <w:sz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F1" w:rsidRPr="003278F2" w:rsidRDefault="009B2FF1" w:rsidP="00A61519">
    <w:pPr>
      <w:pBdr>
        <w:top w:val="single" w:sz="6" w:space="0" w:color="auto"/>
      </w:pBdr>
      <w:spacing w:before="120" w:line="0" w:lineRule="atLeast"/>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5386"/>
      <w:gridCol w:w="1383"/>
    </w:tblGrid>
    <w:tr w:rsidR="009B2FF1" w:rsidTr="00C33F04">
      <w:tc>
        <w:tcPr>
          <w:tcW w:w="534" w:type="dxa"/>
        </w:tcPr>
        <w:p w:rsidR="009B2FF1" w:rsidRDefault="009B2FF1" w:rsidP="00C33F04">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C36BE2">
            <w:rPr>
              <w:i/>
              <w:noProof/>
              <w:sz w:val="18"/>
            </w:rPr>
            <w:t>154</w:t>
          </w:r>
          <w:r w:rsidRPr="00ED79B6">
            <w:rPr>
              <w:i/>
              <w:sz w:val="18"/>
            </w:rPr>
            <w:fldChar w:fldCharType="end"/>
          </w:r>
        </w:p>
      </w:tc>
      <w:tc>
        <w:tcPr>
          <w:tcW w:w="5386" w:type="dxa"/>
        </w:tcPr>
        <w:p w:rsidR="009B2FF1" w:rsidRDefault="009B2FF1" w:rsidP="00C33F04">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Bankruptcy Regulations 1996</w:t>
          </w:r>
          <w:r w:rsidRPr="007A1328">
            <w:rPr>
              <w:i/>
              <w:sz w:val="18"/>
            </w:rPr>
            <w:fldChar w:fldCharType="end"/>
          </w:r>
        </w:p>
      </w:tc>
      <w:tc>
        <w:tcPr>
          <w:tcW w:w="1383" w:type="dxa"/>
        </w:tcPr>
        <w:p w:rsidR="009B2FF1" w:rsidRDefault="009B2FF1" w:rsidP="00C33F04">
          <w:pPr>
            <w:spacing w:line="0" w:lineRule="atLeast"/>
            <w:jc w:val="right"/>
            <w:rPr>
              <w:sz w:val="18"/>
            </w:rPr>
          </w:pPr>
        </w:p>
      </w:tc>
    </w:tr>
  </w:tbl>
  <w:p w:rsidR="009B2FF1" w:rsidRPr="00ED79B6" w:rsidRDefault="009B2FF1" w:rsidP="00A61519">
    <w:pPr>
      <w:rPr>
        <w:i/>
        <w:sz w:val="1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F1" w:rsidRPr="002B0EA5" w:rsidRDefault="009B2FF1" w:rsidP="00A61519">
    <w:pPr>
      <w:pBdr>
        <w:top w:val="single" w:sz="6" w:space="1" w:color="auto"/>
      </w:pBdr>
      <w:spacing w:before="120" w:line="0" w:lineRule="atLeast"/>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9B2FF1" w:rsidTr="00C33F04">
      <w:tc>
        <w:tcPr>
          <w:tcW w:w="1383" w:type="dxa"/>
        </w:tcPr>
        <w:p w:rsidR="009B2FF1" w:rsidRDefault="009B2FF1" w:rsidP="00C33F04">
          <w:pPr>
            <w:spacing w:line="0" w:lineRule="atLeast"/>
            <w:rPr>
              <w:sz w:val="18"/>
            </w:rPr>
          </w:pPr>
        </w:p>
      </w:tc>
      <w:tc>
        <w:tcPr>
          <w:tcW w:w="5387" w:type="dxa"/>
        </w:tcPr>
        <w:p w:rsidR="009B2FF1" w:rsidRDefault="009B2FF1" w:rsidP="00C33F04">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Bankruptcy Regulations 1996</w:t>
          </w:r>
          <w:r w:rsidRPr="007A1328">
            <w:rPr>
              <w:i/>
              <w:sz w:val="18"/>
            </w:rPr>
            <w:fldChar w:fldCharType="end"/>
          </w:r>
        </w:p>
      </w:tc>
      <w:tc>
        <w:tcPr>
          <w:tcW w:w="533" w:type="dxa"/>
        </w:tcPr>
        <w:p w:rsidR="009B2FF1" w:rsidRDefault="009B2FF1" w:rsidP="00C33F04">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C36BE2">
            <w:rPr>
              <w:i/>
              <w:noProof/>
              <w:sz w:val="18"/>
            </w:rPr>
            <w:t>153</w:t>
          </w:r>
          <w:r w:rsidRPr="00ED79B6">
            <w:rPr>
              <w:i/>
              <w:sz w:val="18"/>
            </w:rPr>
            <w:fldChar w:fldCharType="end"/>
          </w:r>
        </w:p>
      </w:tc>
    </w:tr>
  </w:tbl>
  <w:p w:rsidR="009B2FF1" w:rsidRPr="00ED79B6" w:rsidRDefault="009B2FF1" w:rsidP="00A61519">
    <w:pPr>
      <w:rPr>
        <w:i/>
        <w:sz w:val="18"/>
      </w:rPr>
    </w:pPr>
  </w:p>
  <w:p w:rsidR="009B2FF1" w:rsidRPr="00A61519" w:rsidRDefault="009B2FF1" w:rsidP="00A61519">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F1" w:rsidRDefault="009B2FF1">
    <w:pPr>
      <w:pBdr>
        <w:top w:val="single" w:sz="6" w:space="1" w:color="auto"/>
      </w:pBdr>
      <w:rPr>
        <w:sz w:val="18"/>
      </w:rPr>
    </w:pPr>
  </w:p>
  <w:p w:rsidR="009B2FF1" w:rsidRDefault="009B2FF1">
    <w:pPr>
      <w:jc w:val="right"/>
      <w:rPr>
        <w:i/>
        <w:sz w:val="18"/>
      </w:rPr>
    </w:pPr>
    <w:r>
      <w:rPr>
        <w:i/>
        <w:sz w:val="18"/>
      </w:rPr>
      <w:fldChar w:fldCharType="begin"/>
    </w:r>
    <w:r>
      <w:rPr>
        <w:i/>
        <w:sz w:val="18"/>
      </w:rPr>
      <w:instrText xml:space="preserve"> STYLEREF ShortT </w:instrText>
    </w:r>
    <w:r>
      <w:rPr>
        <w:i/>
        <w:sz w:val="18"/>
      </w:rPr>
      <w:fldChar w:fldCharType="separate"/>
    </w:r>
    <w:r>
      <w:rPr>
        <w:i/>
        <w:noProof/>
        <w:sz w:val="18"/>
      </w:rPr>
      <w:t>Bankruptcy Regulations 1996</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233</w:t>
    </w:r>
    <w:r>
      <w:rPr>
        <w:i/>
        <w:sz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F1" w:rsidRPr="003278F2" w:rsidRDefault="009B2FF1" w:rsidP="00024592">
    <w:pPr>
      <w:pBdr>
        <w:top w:val="single" w:sz="6" w:space="0" w:color="auto"/>
      </w:pBdr>
      <w:spacing w:before="120" w:line="0" w:lineRule="atLeast"/>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5386"/>
      <w:gridCol w:w="1383"/>
    </w:tblGrid>
    <w:tr w:rsidR="009B2FF1" w:rsidTr="00247FAD">
      <w:tc>
        <w:tcPr>
          <w:tcW w:w="534" w:type="dxa"/>
        </w:tcPr>
        <w:p w:rsidR="009B2FF1" w:rsidRDefault="009B2FF1" w:rsidP="00247FAD">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C36BE2">
            <w:rPr>
              <w:i/>
              <w:noProof/>
              <w:sz w:val="18"/>
            </w:rPr>
            <w:t>226</w:t>
          </w:r>
          <w:r w:rsidRPr="00ED79B6">
            <w:rPr>
              <w:i/>
              <w:sz w:val="18"/>
            </w:rPr>
            <w:fldChar w:fldCharType="end"/>
          </w:r>
        </w:p>
      </w:tc>
      <w:tc>
        <w:tcPr>
          <w:tcW w:w="5386" w:type="dxa"/>
        </w:tcPr>
        <w:p w:rsidR="009B2FF1" w:rsidRDefault="009B2FF1" w:rsidP="00247FAD">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Bankruptcy Regulations 1996</w:t>
          </w:r>
          <w:r w:rsidRPr="007A1328">
            <w:rPr>
              <w:i/>
              <w:sz w:val="18"/>
            </w:rPr>
            <w:fldChar w:fldCharType="end"/>
          </w:r>
        </w:p>
      </w:tc>
      <w:tc>
        <w:tcPr>
          <w:tcW w:w="1383" w:type="dxa"/>
        </w:tcPr>
        <w:p w:rsidR="009B2FF1" w:rsidRDefault="009B2FF1" w:rsidP="00247FAD">
          <w:pPr>
            <w:spacing w:line="0" w:lineRule="atLeast"/>
            <w:jc w:val="right"/>
            <w:rPr>
              <w:sz w:val="18"/>
            </w:rPr>
          </w:pPr>
        </w:p>
      </w:tc>
    </w:tr>
  </w:tbl>
  <w:p w:rsidR="009B2FF1" w:rsidRPr="00ED79B6" w:rsidRDefault="009B2FF1" w:rsidP="00024592">
    <w:pPr>
      <w:rPr>
        <w:i/>
        <w:sz w:val="1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F1" w:rsidRPr="002B0EA5" w:rsidRDefault="009B2FF1" w:rsidP="00024592">
    <w:pPr>
      <w:pBdr>
        <w:top w:val="single" w:sz="6" w:space="1" w:color="auto"/>
      </w:pBdr>
      <w:spacing w:before="120" w:line="0" w:lineRule="atLeast"/>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9B2FF1" w:rsidTr="00247FAD">
      <w:tc>
        <w:tcPr>
          <w:tcW w:w="1383" w:type="dxa"/>
        </w:tcPr>
        <w:p w:rsidR="009B2FF1" w:rsidRDefault="009B2FF1" w:rsidP="00247FAD">
          <w:pPr>
            <w:spacing w:line="0" w:lineRule="atLeast"/>
            <w:rPr>
              <w:sz w:val="18"/>
            </w:rPr>
          </w:pPr>
        </w:p>
      </w:tc>
      <w:tc>
        <w:tcPr>
          <w:tcW w:w="5387" w:type="dxa"/>
        </w:tcPr>
        <w:p w:rsidR="009B2FF1" w:rsidRDefault="009B2FF1" w:rsidP="00247FAD">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Bankruptcy Regulations 1996</w:t>
          </w:r>
          <w:r w:rsidRPr="007A1328">
            <w:rPr>
              <w:i/>
              <w:sz w:val="18"/>
            </w:rPr>
            <w:fldChar w:fldCharType="end"/>
          </w:r>
        </w:p>
      </w:tc>
      <w:tc>
        <w:tcPr>
          <w:tcW w:w="533" w:type="dxa"/>
        </w:tcPr>
        <w:p w:rsidR="009B2FF1" w:rsidRDefault="009B2FF1" w:rsidP="00247FAD">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C36BE2">
            <w:rPr>
              <w:i/>
              <w:noProof/>
              <w:sz w:val="18"/>
            </w:rPr>
            <w:t>225</w:t>
          </w:r>
          <w:r w:rsidRPr="00ED79B6">
            <w:rPr>
              <w:i/>
              <w:sz w:val="18"/>
            </w:rPr>
            <w:fldChar w:fldCharType="end"/>
          </w:r>
        </w:p>
      </w:tc>
    </w:tr>
  </w:tbl>
  <w:p w:rsidR="009B2FF1" w:rsidRPr="00ED79B6" w:rsidRDefault="009B2FF1" w:rsidP="00024592">
    <w:pPr>
      <w:rPr>
        <w:i/>
        <w:sz w:val="18"/>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F1" w:rsidRDefault="009B2FF1">
    <w:pPr>
      <w:pBdr>
        <w:top w:val="single" w:sz="6" w:space="1" w:color="auto"/>
      </w:pBdr>
      <w:rPr>
        <w:sz w:val="18"/>
      </w:rPr>
    </w:pPr>
  </w:p>
  <w:p w:rsidR="009B2FF1" w:rsidRDefault="009B2FF1">
    <w:pPr>
      <w:jc w:val="right"/>
      <w:rPr>
        <w:i/>
        <w:sz w:val="18"/>
      </w:rPr>
    </w:pPr>
    <w:r>
      <w:rPr>
        <w:i/>
        <w:sz w:val="18"/>
      </w:rPr>
      <w:fldChar w:fldCharType="begin"/>
    </w:r>
    <w:r>
      <w:rPr>
        <w:i/>
        <w:sz w:val="18"/>
      </w:rPr>
      <w:instrText xml:space="preserve"> STYLEREF ShortT </w:instrText>
    </w:r>
    <w:r>
      <w:rPr>
        <w:i/>
        <w:sz w:val="18"/>
      </w:rPr>
      <w:fldChar w:fldCharType="separate"/>
    </w:r>
    <w:r>
      <w:rPr>
        <w:i/>
        <w:noProof/>
        <w:sz w:val="18"/>
      </w:rPr>
      <w:t>Bankruptcy Regulations 1996</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233</w:t>
    </w:r>
    <w:r>
      <w:rPr>
        <w:i/>
        <w:sz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F1" w:rsidRPr="002B0EA5" w:rsidRDefault="009B2FF1" w:rsidP="00CC6EB5">
    <w:pPr>
      <w:pBdr>
        <w:top w:val="single" w:sz="6" w:space="1" w:color="auto"/>
      </w:pBdr>
      <w:spacing w:line="0" w:lineRule="atLeast"/>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9B2FF1" w:rsidTr="00C11679">
      <w:tc>
        <w:tcPr>
          <w:tcW w:w="533" w:type="dxa"/>
        </w:tcPr>
        <w:p w:rsidR="009B2FF1" w:rsidRDefault="009B2FF1" w:rsidP="00C11679">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C36BE2">
            <w:rPr>
              <w:i/>
              <w:noProof/>
              <w:sz w:val="18"/>
            </w:rPr>
            <w:t>246</w:t>
          </w:r>
          <w:r w:rsidRPr="00ED79B6">
            <w:rPr>
              <w:i/>
              <w:sz w:val="18"/>
            </w:rPr>
            <w:fldChar w:fldCharType="end"/>
          </w:r>
        </w:p>
      </w:tc>
      <w:tc>
        <w:tcPr>
          <w:tcW w:w="5387" w:type="dxa"/>
        </w:tcPr>
        <w:p w:rsidR="009B2FF1" w:rsidRDefault="009B2FF1" w:rsidP="00C1167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Bankruptcy Regulations 1996</w:t>
          </w:r>
          <w:r w:rsidRPr="007A1328">
            <w:rPr>
              <w:i/>
              <w:sz w:val="18"/>
            </w:rPr>
            <w:fldChar w:fldCharType="end"/>
          </w:r>
        </w:p>
      </w:tc>
      <w:tc>
        <w:tcPr>
          <w:tcW w:w="1383" w:type="dxa"/>
        </w:tcPr>
        <w:p w:rsidR="009B2FF1" w:rsidRDefault="009B2FF1" w:rsidP="00C11679">
          <w:pPr>
            <w:spacing w:line="0" w:lineRule="atLeast"/>
            <w:jc w:val="right"/>
            <w:rPr>
              <w:sz w:val="18"/>
            </w:rPr>
          </w:pPr>
        </w:p>
      </w:tc>
    </w:tr>
  </w:tbl>
  <w:p w:rsidR="009B2FF1" w:rsidRPr="00ED79B6" w:rsidRDefault="009B2FF1" w:rsidP="00CC6EB5">
    <w:pPr>
      <w:rPr>
        <w:i/>
        <w:sz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F1" w:rsidRPr="002B0EA5" w:rsidRDefault="009B2FF1" w:rsidP="00CC6EB5">
    <w:pPr>
      <w:pBdr>
        <w:top w:val="single" w:sz="6" w:space="1" w:color="auto"/>
      </w:pBdr>
      <w:spacing w:before="120" w:line="0" w:lineRule="atLeast"/>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9B2FF1" w:rsidTr="00C11679">
      <w:tc>
        <w:tcPr>
          <w:tcW w:w="1383" w:type="dxa"/>
        </w:tcPr>
        <w:p w:rsidR="009B2FF1" w:rsidRDefault="009B2FF1" w:rsidP="00C11679">
          <w:pPr>
            <w:spacing w:line="0" w:lineRule="atLeast"/>
            <w:rPr>
              <w:sz w:val="18"/>
            </w:rPr>
          </w:pPr>
        </w:p>
      </w:tc>
      <w:tc>
        <w:tcPr>
          <w:tcW w:w="5387" w:type="dxa"/>
        </w:tcPr>
        <w:p w:rsidR="009B2FF1" w:rsidRDefault="009B2FF1" w:rsidP="00C1167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Bankruptcy Regulations 1996</w:t>
          </w:r>
          <w:r w:rsidRPr="007A1328">
            <w:rPr>
              <w:i/>
              <w:sz w:val="18"/>
            </w:rPr>
            <w:fldChar w:fldCharType="end"/>
          </w:r>
        </w:p>
      </w:tc>
      <w:tc>
        <w:tcPr>
          <w:tcW w:w="533" w:type="dxa"/>
        </w:tcPr>
        <w:p w:rsidR="009B2FF1" w:rsidRDefault="009B2FF1" w:rsidP="00C11679">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C36BE2">
            <w:rPr>
              <w:i/>
              <w:noProof/>
              <w:sz w:val="18"/>
            </w:rPr>
            <w:t>245</w:t>
          </w:r>
          <w:r w:rsidRPr="00ED79B6">
            <w:rPr>
              <w:i/>
              <w:sz w:val="18"/>
            </w:rPr>
            <w:fldChar w:fldCharType="end"/>
          </w:r>
        </w:p>
      </w:tc>
    </w:tr>
  </w:tbl>
  <w:p w:rsidR="009B2FF1" w:rsidRPr="00ED79B6" w:rsidRDefault="009B2FF1" w:rsidP="00CC6EB5">
    <w:pPr>
      <w:rPr>
        <w:i/>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F1" w:rsidRDefault="009B2FF1" w:rsidP="00CC6EB5">
    <w:pPr>
      <w:pBdr>
        <w:top w:val="single" w:sz="6" w:space="1" w:color="auto"/>
      </w:pBdr>
      <w:spacing w:before="120"/>
      <w:jc w:val="right"/>
      <w:rPr>
        <w:sz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F1" w:rsidRPr="002B0EA5" w:rsidRDefault="009B2FF1" w:rsidP="00CC6EB5">
    <w:pPr>
      <w:pBdr>
        <w:top w:val="single" w:sz="6" w:space="1" w:color="auto"/>
      </w:pBdr>
      <w:spacing w:line="0" w:lineRule="atLeast"/>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9B2FF1" w:rsidTr="00C11679">
      <w:tc>
        <w:tcPr>
          <w:tcW w:w="533" w:type="dxa"/>
        </w:tcPr>
        <w:p w:rsidR="009B2FF1" w:rsidRDefault="009B2FF1" w:rsidP="00C11679">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233</w:t>
          </w:r>
          <w:r w:rsidRPr="00ED79B6">
            <w:rPr>
              <w:i/>
              <w:sz w:val="18"/>
            </w:rPr>
            <w:fldChar w:fldCharType="end"/>
          </w:r>
        </w:p>
      </w:tc>
      <w:tc>
        <w:tcPr>
          <w:tcW w:w="5387" w:type="dxa"/>
        </w:tcPr>
        <w:p w:rsidR="009B2FF1" w:rsidRDefault="009B2FF1" w:rsidP="00C1167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Bankruptcy Regulations 1996</w:t>
          </w:r>
          <w:r w:rsidRPr="007A1328">
            <w:rPr>
              <w:i/>
              <w:sz w:val="18"/>
            </w:rPr>
            <w:fldChar w:fldCharType="end"/>
          </w:r>
        </w:p>
      </w:tc>
      <w:tc>
        <w:tcPr>
          <w:tcW w:w="1383" w:type="dxa"/>
        </w:tcPr>
        <w:p w:rsidR="009B2FF1" w:rsidRDefault="009B2FF1" w:rsidP="00C11679">
          <w:pPr>
            <w:spacing w:line="0" w:lineRule="atLeast"/>
            <w:jc w:val="right"/>
            <w:rPr>
              <w:sz w:val="18"/>
            </w:rPr>
          </w:pPr>
        </w:p>
      </w:tc>
    </w:tr>
  </w:tbl>
  <w:p w:rsidR="009B2FF1" w:rsidRPr="00ED79B6" w:rsidRDefault="009B2FF1" w:rsidP="00CC6EB5">
    <w:pPr>
      <w:rPr>
        <w:i/>
        <w:sz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F1" w:rsidRPr="002B0EA5" w:rsidRDefault="009B2FF1" w:rsidP="00CC6EB5">
    <w:pPr>
      <w:pBdr>
        <w:top w:val="single" w:sz="6" w:space="1" w:color="auto"/>
      </w:pBdr>
      <w:spacing w:before="120" w:line="0" w:lineRule="atLeast"/>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9B2FF1" w:rsidTr="00C11679">
      <w:tc>
        <w:tcPr>
          <w:tcW w:w="1383" w:type="dxa"/>
        </w:tcPr>
        <w:p w:rsidR="009B2FF1" w:rsidRDefault="009B2FF1" w:rsidP="00C11679">
          <w:pPr>
            <w:spacing w:line="0" w:lineRule="atLeast"/>
            <w:rPr>
              <w:sz w:val="18"/>
            </w:rPr>
          </w:pPr>
        </w:p>
      </w:tc>
      <w:tc>
        <w:tcPr>
          <w:tcW w:w="5387" w:type="dxa"/>
        </w:tcPr>
        <w:p w:rsidR="009B2FF1" w:rsidRDefault="009B2FF1" w:rsidP="00C1167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Bankruptcy Regulations 1996</w:t>
          </w:r>
          <w:r w:rsidRPr="007A1328">
            <w:rPr>
              <w:i/>
              <w:sz w:val="18"/>
            </w:rPr>
            <w:fldChar w:fldCharType="end"/>
          </w:r>
        </w:p>
      </w:tc>
      <w:tc>
        <w:tcPr>
          <w:tcW w:w="533" w:type="dxa"/>
        </w:tcPr>
        <w:p w:rsidR="009B2FF1" w:rsidRDefault="009B2FF1" w:rsidP="00C11679">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233</w:t>
          </w:r>
          <w:r w:rsidRPr="00ED79B6">
            <w:rPr>
              <w:i/>
              <w:sz w:val="18"/>
            </w:rPr>
            <w:fldChar w:fldCharType="end"/>
          </w:r>
        </w:p>
      </w:tc>
    </w:tr>
  </w:tbl>
  <w:p w:rsidR="009B2FF1" w:rsidRPr="00ED79B6" w:rsidRDefault="009B2FF1" w:rsidP="00CC6EB5">
    <w:pPr>
      <w:rPr>
        <w:i/>
        <w:sz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F1" w:rsidRPr="002B0EA5" w:rsidRDefault="009B2FF1" w:rsidP="00CC6EB5">
    <w:pPr>
      <w:pBdr>
        <w:top w:val="single" w:sz="6" w:space="1" w:color="auto"/>
      </w:pBdr>
      <w:spacing w:line="0" w:lineRule="atLeast"/>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9B2FF1" w:rsidTr="00C11679">
      <w:tc>
        <w:tcPr>
          <w:tcW w:w="1383" w:type="dxa"/>
        </w:tcPr>
        <w:p w:rsidR="009B2FF1" w:rsidRDefault="009B2FF1" w:rsidP="00C11679">
          <w:pPr>
            <w:spacing w:line="0" w:lineRule="atLeast"/>
            <w:rPr>
              <w:sz w:val="18"/>
            </w:rPr>
          </w:pPr>
        </w:p>
      </w:tc>
      <w:tc>
        <w:tcPr>
          <w:tcW w:w="5387" w:type="dxa"/>
        </w:tcPr>
        <w:p w:rsidR="009B2FF1" w:rsidRDefault="009B2FF1" w:rsidP="00C1167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Bankruptcy Regulations 1996</w:t>
          </w:r>
          <w:r w:rsidRPr="007A1328">
            <w:rPr>
              <w:i/>
              <w:sz w:val="18"/>
            </w:rPr>
            <w:fldChar w:fldCharType="end"/>
          </w:r>
        </w:p>
      </w:tc>
      <w:tc>
        <w:tcPr>
          <w:tcW w:w="533" w:type="dxa"/>
        </w:tcPr>
        <w:p w:rsidR="009B2FF1" w:rsidRDefault="009B2FF1" w:rsidP="00C11679">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233</w:t>
          </w:r>
          <w:r w:rsidRPr="00ED79B6">
            <w:rPr>
              <w:i/>
              <w:sz w:val="18"/>
            </w:rPr>
            <w:fldChar w:fldCharType="end"/>
          </w:r>
        </w:p>
      </w:tc>
    </w:tr>
  </w:tbl>
  <w:p w:rsidR="009B2FF1" w:rsidRPr="00ED79B6" w:rsidRDefault="009B2FF1" w:rsidP="00CC6EB5">
    <w:pPr>
      <w:rPr>
        <w:i/>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F1" w:rsidRPr="00ED79B6" w:rsidRDefault="009B2FF1" w:rsidP="00CC6EB5">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F1" w:rsidRPr="003278F2" w:rsidRDefault="009B2FF1" w:rsidP="00024592">
    <w:pPr>
      <w:pBdr>
        <w:top w:val="single" w:sz="6" w:space="0" w:color="auto"/>
      </w:pBdr>
      <w:spacing w:before="120" w:line="0" w:lineRule="atLeast"/>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5386"/>
      <w:gridCol w:w="1383"/>
    </w:tblGrid>
    <w:tr w:rsidR="009B2FF1" w:rsidTr="00C11679">
      <w:tc>
        <w:tcPr>
          <w:tcW w:w="534" w:type="dxa"/>
        </w:tcPr>
        <w:p w:rsidR="009B2FF1" w:rsidRDefault="009B2FF1" w:rsidP="00C11679">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C36BE2">
            <w:rPr>
              <w:i/>
              <w:noProof/>
              <w:sz w:val="18"/>
            </w:rPr>
            <w:t>xii</w:t>
          </w:r>
          <w:r w:rsidRPr="00ED79B6">
            <w:rPr>
              <w:i/>
              <w:sz w:val="18"/>
            </w:rPr>
            <w:fldChar w:fldCharType="end"/>
          </w:r>
        </w:p>
      </w:tc>
      <w:tc>
        <w:tcPr>
          <w:tcW w:w="5386" w:type="dxa"/>
        </w:tcPr>
        <w:p w:rsidR="009B2FF1" w:rsidRDefault="009B2FF1" w:rsidP="00C1167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Bankruptcy Regulations 1996</w:t>
          </w:r>
          <w:r w:rsidRPr="007A1328">
            <w:rPr>
              <w:i/>
              <w:sz w:val="18"/>
            </w:rPr>
            <w:fldChar w:fldCharType="end"/>
          </w:r>
        </w:p>
      </w:tc>
      <w:tc>
        <w:tcPr>
          <w:tcW w:w="1383" w:type="dxa"/>
        </w:tcPr>
        <w:p w:rsidR="009B2FF1" w:rsidRDefault="009B2FF1" w:rsidP="00C11679">
          <w:pPr>
            <w:spacing w:line="0" w:lineRule="atLeast"/>
            <w:jc w:val="right"/>
            <w:rPr>
              <w:sz w:val="18"/>
            </w:rPr>
          </w:pPr>
        </w:p>
      </w:tc>
    </w:tr>
  </w:tbl>
  <w:p w:rsidR="009B2FF1" w:rsidRPr="00ED79B6" w:rsidRDefault="009B2FF1" w:rsidP="00CC6EB5">
    <w:pPr>
      <w:rPr>
        <w:i/>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F1" w:rsidRPr="002B0EA5" w:rsidRDefault="009B2FF1" w:rsidP="00CC6EB5">
    <w:pPr>
      <w:pBdr>
        <w:top w:val="single" w:sz="6" w:space="1" w:color="auto"/>
      </w:pBdr>
      <w:spacing w:before="120" w:line="0" w:lineRule="atLeast"/>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9B2FF1" w:rsidTr="00C11679">
      <w:tc>
        <w:tcPr>
          <w:tcW w:w="1383" w:type="dxa"/>
        </w:tcPr>
        <w:p w:rsidR="009B2FF1" w:rsidRDefault="009B2FF1" w:rsidP="00C11679">
          <w:pPr>
            <w:spacing w:line="0" w:lineRule="atLeast"/>
            <w:rPr>
              <w:sz w:val="18"/>
            </w:rPr>
          </w:pPr>
        </w:p>
      </w:tc>
      <w:tc>
        <w:tcPr>
          <w:tcW w:w="5387" w:type="dxa"/>
        </w:tcPr>
        <w:p w:rsidR="009B2FF1" w:rsidRDefault="009B2FF1" w:rsidP="00C1167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Bankruptcy Regulations 1996</w:t>
          </w:r>
          <w:r w:rsidRPr="007A1328">
            <w:rPr>
              <w:i/>
              <w:sz w:val="18"/>
            </w:rPr>
            <w:fldChar w:fldCharType="end"/>
          </w:r>
        </w:p>
      </w:tc>
      <w:tc>
        <w:tcPr>
          <w:tcW w:w="533" w:type="dxa"/>
        </w:tcPr>
        <w:p w:rsidR="009B2FF1" w:rsidRDefault="009B2FF1" w:rsidP="00C11679">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C36BE2">
            <w:rPr>
              <w:i/>
              <w:noProof/>
              <w:sz w:val="18"/>
            </w:rPr>
            <w:t>xiii</w:t>
          </w:r>
          <w:r w:rsidRPr="00ED79B6">
            <w:rPr>
              <w:i/>
              <w:sz w:val="18"/>
            </w:rPr>
            <w:fldChar w:fldCharType="end"/>
          </w:r>
        </w:p>
      </w:tc>
    </w:tr>
  </w:tbl>
  <w:p w:rsidR="009B2FF1" w:rsidRPr="00ED79B6" w:rsidRDefault="009B2FF1" w:rsidP="00CC6EB5">
    <w:pPr>
      <w:rPr>
        <w:i/>
        <w:sz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F1" w:rsidRPr="003278F2" w:rsidRDefault="009B2FF1" w:rsidP="00024592">
    <w:pPr>
      <w:pBdr>
        <w:top w:val="single" w:sz="6" w:space="0" w:color="auto"/>
      </w:pBdr>
      <w:spacing w:before="120" w:line="0" w:lineRule="atLeast"/>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5386"/>
      <w:gridCol w:w="1383"/>
    </w:tblGrid>
    <w:tr w:rsidR="009B2FF1" w:rsidTr="00247FAD">
      <w:tc>
        <w:tcPr>
          <w:tcW w:w="534" w:type="dxa"/>
        </w:tcPr>
        <w:p w:rsidR="009B2FF1" w:rsidRDefault="009B2FF1" w:rsidP="00247FAD">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C36BE2">
            <w:rPr>
              <w:i/>
              <w:noProof/>
              <w:sz w:val="18"/>
            </w:rPr>
            <w:t>112</w:t>
          </w:r>
          <w:r w:rsidRPr="00ED79B6">
            <w:rPr>
              <w:i/>
              <w:sz w:val="18"/>
            </w:rPr>
            <w:fldChar w:fldCharType="end"/>
          </w:r>
        </w:p>
      </w:tc>
      <w:tc>
        <w:tcPr>
          <w:tcW w:w="5386" w:type="dxa"/>
        </w:tcPr>
        <w:p w:rsidR="009B2FF1" w:rsidRDefault="009B2FF1" w:rsidP="00247FAD">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Bankruptcy Regulations 1996</w:t>
          </w:r>
          <w:r w:rsidRPr="007A1328">
            <w:rPr>
              <w:i/>
              <w:sz w:val="18"/>
            </w:rPr>
            <w:fldChar w:fldCharType="end"/>
          </w:r>
        </w:p>
      </w:tc>
      <w:tc>
        <w:tcPr>
          <w:tcW w:w="1383" w:type="dxa"/>
        </w:tcPr>
        <w:p w:rsidR="009B2FF1" w:rsidRDefault="009B2FF1" w:rsidP="00247FAD">
          <w:pPr>
            <w:spacing w:line="0" w:lineRule="atLeast"/>
            <w:jc w:val="right"/>
            <w:rPr>
              <w:sz w:val="18"/>
            </w:rPr>
          </w:pPr>
        </w:p>
      </w:tc>
    </w:tr>
  </w:tbl>
  <w:p w:rsidR="009B2FF1" w:rsidRPr="00ED79B6" w:rsidRDefault="009B2FF1" w:rsidP="00024592">
    <w:pPr>
      <w:rPr>
        <w:i/>
        <w:sz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F1" w:rsidRPr="002B0EA5" w:rsidRDefault="009B2FF1" w:rsidP="00024592">
    <w:pPr>
      <w:pBdr>
        <w:top w:val="single" w:sz="6" w:space="1" w:color="auto"/>
      </w:pBdr>
      <w:spacing w:before="120" w:line="0" w:lineRule="atLeast"/>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9B2FF1" w:rsidTr="00247FAD">
      <w:tc>
        <w:tcPr>
          <w:tcW w:w="1383" w:type="dxa"/>
        </w:tcPr>
        <w:p w:rsidR="009B2FF1" w:rsidRDefault="009B2FF1" w:rsidP="00247FAD">
          <w:pPr>
            <w:spacing w:line="0" w:lineRule="atLeast"/>
            <w:rPr>
              <w:sz w:val="18"/>
            </w:rPr>
          </w:pPr>
        </w:p>
      </w:tc>
      <w:tc>
        <w:tcPr>
          <w:tcW w:w="5387" w:type="dxa"/>
        </w:tcPr>
        <w:p w:rsidR="009B2FF1" w:rsidRDefault="009B2FF1" w:rsidP="00247FAD">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Bankruptcy Regulations 1996</w:t>
          </w:r>
          <w:r w:rsidRPr="007A1328">
            <w:rPr>
              <w:i/>
              <w:sz w:val="18"/>
            </w:rPr>
            <w:fldChar w:fldCharType="end"/>
          </w:r>
        </w:p>
      </w:tc>
      <w:tc>
        <w:tcPr>
          <w:tcW w:w="533" w:type="dxa"/>
        </w:tcPr>
        <w:p w:rsidR="009B2FF1" w:rsidRDefault="009B2FF1" w:rsidP="00247FAD">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C36BE2">
            <w:rPr>
              <w:i/>
              <w:noProof/>
              <w:sz w:val="18"/>
            </w:rPr>
            <w:t>111</w:t>
          </w:r>
          <w:r w:rsidRPr="00ED79B6">
            <w:rPr>
              <w:i/>
              <w:sz w:val="18"/>
            </w:rPr>
            <w:fldChar w:fldCharType="end"/>
          </w:r>
        </w:p>
      </w:tc>
    </w:tr>
  </w:tbl>
  <w:p w:rsidR="009B2FF1" w:rsidRPr="00ED79B6" w:rsidRDefault="009B2FF1" w:rsidP="00024592">
    <w:pPr>
      <w:rPr>
        <w:i/>
        <w:sz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F1" w:rsidRPr="002B0EA5" w:rsidRDefault="009B2FF1" w:rsidP="00CC6EB5">
    <w:pPr>
      <w:pBdr>
        <w:top w:val="single" w:sz="6" w:space="1" w:color="auto"/>
      </w:pBdr>
      <w:spacing w:line="0" w:lineRule="atLeast"/>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9B2FF1" w:rsidTr="00C11679">
      <w:tc>
        <w:tcPr>
          <w:tcW w:w="1383" w:type="dxa"/>
        </w:tcPr>
        <w:p w:rsidR="009B2FF1" w:rsidRDefault="009B2FF1" w:rsidP="00C11679">
          <w:pPr>
            <w:spacing w:line="0" w:lineRule="atLeast"/>
            <w:rPr>
              <w:sz w:val="18"/>
            </w:rPr>
          </w:pPr>
        </w:p>
      </w:tc>
      <w:tc>
        <w:tcPr>
          <w:tcW w:w="5387" w:type="dxa"/>
        </w:tcPr>
        <w:p w:rsidR="009B2FF1" w:rsidRDefault="009B2FF1" w:rsidP="00C1167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Bankruptcy Regulations 1996</w:t>
          </w:r>
          <w:r w:rsidRPr="007A1328">
            <w:rPr>
              <w:i/>
              <w:sz w:val="18"/>
            </w:rPr>
            <w:fldChar w:fldCharType="end"/>
          </w:r>
        </w:p>
      </w:tc>
      <w:tc>
        <w:tcPr>
          <w:tcW w:w="533" w:type="dxa"/>
        </w:tcPr>
        <w:p w:rsidR="009B2FF1" w:rsidRDefault="009B2FF1" w:rsidP="00C11679">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233</w:t>
          </w:r>
          <w:r w:rsidRPr="00ED79B6">
            <w:rPr>
              <w:i/>
              <w:sz w:val="18"/>
            </w:rPr>
            <w:fldChar w:fldCharType="end"/>
          </w:r>
        </w:p>
      </w:tc>
    </w:tr>
  </w:tbl>
  <w:p w:rsidR="009B2FF1" w:rsidRPr="00ED79B6" w:rsidRDefault="009B2FF1" w:rsidP="00CC6EB5">
    <w:pPr>
      <w:rPr>
        <w:i/>
        <w:sz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F1" w:rsidRPr="003278F2" w:rsidRDefault="009B2FF1" w:rsidP="00024592">
    <w:pPr>
      <w:pBdr>
        <w:top w:val="single" w:sz="6" w:space="0" w:color="auto"/>
      </w:pBdr>
      <w:spacing w:before="120" w:line="0" w:lineRule="atLeast"/>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5386"/>
      <w:gridCol w:w="1383"/>
    </w:tblGrid>
    <w:tr w:rsidR="009B2FF1" w:rsidTr="00247FAD">
      <w:tc>
        <w:tcPr>
          <w:tcW w:w="534" w:type="dxa"/>
        </w:tcPr>
        <w:p w:rsidR="009B2FF1" w:rsidRDefault="009B2FF1" w:rsidP="00247FAD">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C36BE2">
            <w:rPr>
              <w:i/>
              <w:noProof/>
              <w:sz w:val="18"/>
            </w:rPr>
            <w:t>134</w:t>
          </w:r>
          <w:r w:rsidRPr="00ED79B6">
            <w:rPr>
              <w:i/>
              <w:sz w:val="18"/>
            </w:rPr>
            <w:fldChar w:fldCharType="end"/>
          </w:r>
        </w:p>
      </w:tc>
      <w:tc>
        <w:tcPr>
          <w:tcW w:w="5386" w:type="dxa"/>
        </w:tcPr>
        <w:p w:rsidR="009B2FF1" w:rsidRDefault="009B2FF1" w:rsidP="00247FAD">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Bankruptcy Regulations 1996</w:t>
          </w:r>
          <w:r w:rsidRPr="007A1328">
            <w:rPr>
              <w:i/>
              <w:sz w:val="18"/>
            </w:rPr>
            <w:fldChar w:fldCharType="end"/>
          </w:r>
        </w:p>
      </w:tc>
      <w:tc>
        <w:tcPr>
          <w:tcW w:w="1383" w:type="dxa"/>
        </w:tcPr>
        <w:p w:rsidR="009B2FF1" w:rsidRDefault="009B2FF1" w:rsidP="00247FAD">
          <w:pPr>
            <w:spacing w:line="0" w:lineRule="atLeast"/>
            <w:jc w:val="right"/>
            <w:rPr>
              <w:sz w:val="18"/>
            </w:rPr>
          </w:pPr>
        </w:p>
      </w:tc>
    </w:tr>
  </w:tbl>
  <w:p w:rsidR="009B2FF1" w:rsidRPr="00ED79B6" w:rsidRDefault="009B2FF1" w:rsidP="00024592">
    <w:pPr>
      <w:rPr>
        <w:i/>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2FF1" w:rsidRPr="00701B05" w:rsidRDefault="009B2FF1" w:rsidP="00ED1104">
      <w:r>
        <w:separator/>
      </w:r>
    </w:p>
  </w:footnote>
  <w:footnote w:type="continuationSeparator" w:id="0">
    <w:p w:rsidR="009B2FF1" w:rsidRPr="00701B05" w:rsidRDefault="009B2FF1" w:rsidP="00ED11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F1" w:rsidRDefault="009B2FF1" w:rsidP="00C11679">
    <w:pPr>
      <w:pStyle w:val="Header"/>
      <w:pBdr>
        <w:bottom w:val="single" w:sz="4" w:space="1" w:color="auto"/>
      </w:pBdr>
      <w:tabs>
        <w:tab w:val="clear" w:pos="4150"/>
        <w:tab w:val="clear" w:pos="8307"/>
      </w:tabs>
    </w:pPr>
  </w:p>
  <w:p w:rsidR="009B2FF1" w:rsidRDefault="009B2FF1" w:rsidP="00C11679">
    <w:pPr>
      <w:pStyle w:val="Header"/>
      <w:pBdr>
        <w:bottom w:val="single" w:sz="4" w:space="1" w:color="auto"/>
      </w:pBdr>
      <w:tabs>
        <w:tab w:val="clear" w:pos="4150"/>
        <w:tab w:val="clear" w:pos="8307"/>
      </w:tabs>
    </w:pPr>
  </w:p>
  <w:p w:rsidR="009B2FF1" w:rsidRDefault="009B2FF1" w:rsidP="00C11679">
    <w:pPr>
      <w:pStyle w:val="Header"/>
      <w:pBdr>
        <w:bottom w:val="single" w:sz="4" w:space="1" w:color="auto"/>
      </w:pBdr>
      <w:tabs>
        <w:tab w:val="clear" w:pos="4150"/>
        <w:tab w:val="clear" w:pos="8307"/>
      </w:tabs>
    </w:pPr>
  </w:p>
  <w:p w:rsidR="009B2FF1" w:rsidRPr="005F1388" w:rsidRDefault="009B2FF1" w:rsidP="00C11679">
    <w:pPr>
      <w:pStyle w:val="Header"/>
      <w:pBdr>
        <w:bottom w:val="single" w:sz="4" w:space="1" w:color="auto"/>
      </w:pBdr>
      <w:tabs>
        <w:tab w:val="clear" w:pos="4150"/>
        <w:tab w:val="clear" w:pos="8307"/>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F1" w:rsidRPr="007F31B0" w:rsidRDefault="009B2FF1">
    <w:pPr>
      <w:rPr>
        <w:sz w:val="20"/>
      </w:rPr>
    </w:pPr>
    <w:r w:rsidRPr="007F31B0">
      <w:rPr>
        <w:b/>
        <w:sz w:val="20"/>
      </w:rPr>
      <w:fldChar w:fldCharType="begin"/>
    </w:r>
    <w:r w:rsidRPr="007F31B0">
      <w:rPr>
        <w:b/>
        <w:sz w:val="20"/>
      </w:rPr>
      <w:instrText xml:space="preserve"> STYLEREF CharChapNo </w:instrText>
    </w:r>
    <w:r>
      <w:rPr>
        <w:b/>
        <w:sz w:val="20"/>
      </w:rPr>
      <w:fldChar w:fldCharType="separate"/>
    </w:r>
    <w:r w:rsidR="00C36BE2">
      <w:rPr>
        <w:b/>
        <w:noProof/>
        <w:sz w:val="20"/>
      </w:rPr>
      <w:t>Schedule 4</w:t>
    </w:r>
    <w:r w:rsidRPr="007F31B0">
      <w:rPr>
        <w:b/>
        <w:sz w:val="20"/>
      </w:rPr>
      <w:fldChar w:fldCharType="end"/>
    </w:r>
    <w:r w:rsidRPr="007F31B0">
      <w:rPr>
        <w:b/>
        <w:sz w:val="20"/>
      </w:rPr>
      <w:t xml:space="preserve">  </w:t>
    </w:r>
    <w:r w:rsidRPr="007F31B0">
      <w:rPr>
        <w:sz w:val="20"/>
      </w:rPr>
      <w:fldChar w:fldCharType="begin"/>
    </w:r>
    <w:r w:rsidRPr="007F31B0">
      <w:rPr>
        <w:sz w:val="20"/>
      </w:rPr>
      <w:instrText xml:space="preserve"> STYLEREF CharChapText </w:instrText>
    </w:r>
    <w:r>
      <w:rPr>
        <w:sz w:val="20"/>
      </w:rPr>
      <w:fldChar w:fldCharType="separate"/>
    </w:r>
    <w:r w:rsidR="00C36BE2">
      <w:rPr>
        <w:noProof/>
        <w:sz w:val="20"/>
      </w:rPr>
      <w:t>Modifications of the Fringe Benefits Tax Assessment Act 1986</w:t>
    </w:r>
    <w:r w:rsidRPr="007F31B0">
      <w:rPr>
        <w:sz w:val="20"/>
      </w:rPr>
      <w:fldChar w:fldCharType="end"/>
    </w:r>
  </w:p>
  <w:p w:rsidR="009B2FF1" w:rsidRPr="007F31B0" w:rsidRDefault="009B2FF1">
    <w:pPr>
      <w:pBdr>
        <w:bottom w:val="single" w:sz="6" w:space="1" w:color="auto"/>
      </w:pBdr>
      <w:rPr>
        <w:sz w:val="20"/>
      </w:rPr>
    </w:pPr>
    <w:r w:rsidRPr="007F31B0">
      <w:rPr>
        <w:b/>
        <w:sz w:val="20"/>
      </w:rPr>
      <w:fldChar w:fldCharType="begin"/>
    </w:r>
    <w:r w:rsidRPr="007F31B0">
      <w:rPr>
        <w:b/>
        <w:sz w:val="20"/>
      </w:rPr>
      <w:instrText xml:space="preserve"> STYLEREF CharPartNo </w:instrText>
    </w:r>
    <w:r w:rsidRPr="007F31B0">
      <w:rPr>
        <w:b/>
        <w:sz w:val="20"/>
      </w:rPr>
      <w:fldChar w:fldCharType="end"/>
    </w:r>
    <w:r w:rsidRPr="007F31B0">
      <w:rPr>
        <w:b/>
        <w:sz w:val="20"/>
      </w:rPr>
      <w:t xml:space="preserve">  </w:t>
    </w:r>
    <w:r w:rsidRPr="007F31B0">
      <w:rPr>
        <w:sz w:val="20"/>
      </w:rPr>
      <w:fldChar w:fldCharType="begin"/>
    </w:r>
    <w:r w:rsidRPr="007F31B0">
      <w:rPr>
        <w:sz w:val="20"/>
      </w:rPr>
      <w:instrText xml:space="preserve"> STYLEREF CharPartText </w:instrText>
    </w:r>
    <w:r w:rsidRPr="007F31B0">
      <w:rPr>
        <w:sz w:val="20"/>
      </w:rPr>
      <w:fldChar w:fldCharType="end"/>
    </w:r>
  </w:p>
  <w:p w:rsidR="009B2FF1" w:rsidRPr="007F31B0" w:rsidRDefault="009B2FF1">
    <w:pPr>
      <w:pBdr>
        <w:bottom w:val="single" w:sz="6" w:space="1" w:color="auto"/>
      </w:pBdr>
      <w:rPr>
        <w:sz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F1" w:rsidRPr="007F31B0" w:rsidRDefault="009B2FF1">
    <w:pPr>
      <w:jc w:val="right"/>
      <w:rPr>
        <w:sz w:val="20"/>
      </w:rPr>
    </w:pPr>
    <w:r w:rsidRPr="007F31B0">
      <w:rPr>
        <w:sz w:val="20"/>
      </w:rPr>
      <w:fldChar w:fldCharType="begin"/>
    </w:r>
    <w:r w:rsidRPr="007F31B0">
      <w:rPr>
        <w:sz w:val="20"/>
      </w:rPr>
      <w:instrText xml:space="preserve"> STYLEREF CharChapText </w:instrText>
    </w:r>
    <w:r>
      <w:rPr>
        <w:sz w:val="20"/>
      </w:rPr>
      <w:fldChar w:fldCharType="separate"/>
    </w:r>
    <w:r w:rsidR="00C36BE2">
      <w:rPr>
        <w:noProof/>
        <w:sz w:val="20"/>
      </w:rPr>
      <w:t>Modifications of the Fringe Benefits Tax Assessment Act 1986</w:t>
    </w:r>
    <w:r w:rsidRPr="007F31B0">
      <w:rPr>
        <w:sz w:val="20"/>
      </w:rPr>
      <w:fldChar w:fldCharType="end"/>
    </w:r>
    <w:r w:rsidRPr="007F31B0">
      <w:rPr>
        <w:sz w:val="20"/>
      </w:rPr>
      <w:t xml:space="preserve">  </w:t>
    </w:r>
    <w:r w:rsidRPr="007F31B0">
      <w:rPr>
        <w:b/>
        <w:sz w:val="20"/>
      </w:rPr>
      <w:fldChar w:fldCharType="begin"/>
    </w:r>
    <w:r w:rsidRPr="007F31B0">
      <w:rPr>
        <w:b/>
        <w:sz w:val="20"/>
      </w:rPr>
      <w:instrText xml:space="preserve"> STYLEREF CharChapNo </w:instrText>
    </w:r>
    <w:r>
      <w:rPr>
        <w:b/>
        <w:sz w:val="20"/>
      </w:rPr>
      <w:fldChar w:fldCharType="separate"/>
    </w:r>
    <w:r w:rsidR="00C36BE2">
      <w:rPr>
        <w:b/>
        <w:noProof/>
        <w:sz w:val="20"/>
      </w:rPr>
      <w:t>Schedule 4</w:t>
    </w:r>
    <w:r w:rsidRPr="007F31B0">
      <w:rPr>
        <w:b/>
        <w:sz w:val="20"/>
      </w:rPr>
      <w:fldChar w:fldCharType="end"/>
    </w:r>
  </w:p>
  <w:p w:rsidR="009B2FF1" w:rsidRPr="007F31B0" w:rsidRDefault="009B2FF1">
    <w:pPr>
      <w:pBdr>
        <w:bottom w:val="single" w:sz="6" w:space="1" w:color="auto"/>
      </w:pBdr>
      <w:jc w:val="right"/>
      <w:rPr>
        <w:b/>
        <w:sz w:val="20"/>
      </w:rPr>
    </w:pPr>
    <w:r w:rsidRPr="007F31B0">
      <w:rPr>
        <w:sz w:val="20"/>
      </w:rPr>
      <w:fldChar w:fldCharType="begin"/>
    </w:r>
    <w:r w:rsidRPr="007F31B0">
      <w:rPr>
        <w:sz w:val="20"/>
      </w:rPr>
      <w:instrText xml:space="preserve"> STYLEREF CharPartText </w:instrText>
    </w:r>
    <w:r w:rsidRPr="007F31B0">
      <w:rPr>
        <w:sz w:val="20"/>
      </w:rPr>
      <w:fldChar w:fldCharType="end"/>
    </w:r>
    <w:r w:rsidRPr="007F31B0">
      <w:rPr>
        <w:sz w:val="20"/>
      </w:rPr>
      <w:t xml:space="preserve">  </w:t>
    </w:r>
    <w:r w:rsidRPr="007F31B0">
      <w:rPr>
        <w:b/>
        <w:sz w:val="20"/>
      </w:rPr>
      <w:fldChar w:fldCharType="begin"/>
    </w:r>
    <w:r w:rsidRPr="007F31B0">
      <w:rPr>
        <w:b/>
        <w:sz w:val="20"/>
      </w:rPr>
      <w:instrText xml:space="preserve"> STYLEREF CharPartNo </w:instrText>
    </w:r>
    <w:r w:rsidRPr="007F31B0">
      <w:rPr>
        <w:b/>
        <w:sz w:val="20"/>
      </w:rPr>
      <w:fldChar w:fldCharType="end"/>
    </w:r>
  </w:p>
  <w:p w:rsidR="009B2FF1" w:rsidRPr="007F31B0" w:rsidRDefault="009B2FF1">
    <w:pPr>
      <w:pBdr>
        <w:bottom w:val="single" w:sz="6" w:space="1" w:color="auto"/>
      </w:pBdr>
      <w:jc w:val="right"/>
      <w:rPr>
        <w:sz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F1" w:rsidRDefault="009B2FF1"/>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F1" w:rsidRPr="00D675F1" w:rsidRDefault="009B2FF1">
    <w:pPr>
      <w:rPr>
        <w:sz w:val="20"/>
      </w:rPr>
    </w:pPr>
    <w:r w:rsidRPr="00D675F1">
      <w:rPr>
        <w:b/>
        <w:sz w:val="20"/>
      </w:rPr>
      <w:fldChar w:fldCharType="begin"/>
    </w:r>
    <w:r w:rsidRPr="00D675F1">
      <w:rPr>
        <w:b/>
        <w:sz w:val="20"/>
      </w:rPr>
      <w:instrText xml:space="preserve"> STYLEREF CharChapNo </w:instrText>
    </w:r>
    <w:r w:rsidRPr="00D675F1">
      <w:rPr>
        <w:b/>
        <w:sz w:val="20"/>
      </w:rPr>
      <w:fldChar w:fldCharType="separate"/>
    </w:r>
    <w:r w:rsidR="00C36BE2">
      <w:rPr>
        <w:b/>
        <w:noProof/>
        <w:sz w:val="20"/>
      </w:rPr>
      <w:t>Schedule 4A</w:t>
    </w:r>
    <w:r w:rsidRPr="00D675F1">
      <w:rPr>
        <w:b/>
        <w:sz w:val="20"/>
      </w:rPr>
      <w:fldChar w:fldCharType="end"/>
    </w:r>
    <w:r w:rsidRPr="00D675F1">
      <w:rPr>
        <w:b/>
        <w:sz w:val="20"/>
      </w:rPr>
      <w:t xml:space="preserve">  </w:t>
    </w:r>
    <w:r w:rsidRPr="00D675F1">
      <w:rPr>
        <w:sz w:val="20"/>
      </w:rPr>
      <w:fldChar w:fldCharType="begin"/>
    </w:r>
    <w:r w:rsidRPr="00D675F1">
      <w:rPr>
        <w:sz w:val="20"/>
      </w:rPr>
      <w:instrText xml:space="preserve"> STYLEREF CharChapText </w:instrText>
    </w:r>
    <w:r w:rsidRPr="00D675F1">
      <w:rPr>
        <w:sz w:val="20"/>
      </w:rPr>
      <w:fldChar w:fldCharType="separate"/>
    </w:r>
    <w:r w:rsidR="00C36BE2">
      <w:rPr>
        <w:noProof/>
        <w:sz w:val="20"/>
      </w:rPr>
      <w:t>Performance standards for trustees (including controlling trustees)</w:t>
    </w:r>
    <w:r w:rsidRPr="00D675F1">
      <w:rPr>
        <w:sz w:val="20"/>
      </w:rPr>
      <w:fldChar w:fldCharType="end"/>
    </w:r>
  </w:p>
  <w:p w:rsidR="009B2FF1" w:rsidRPr="00D675F1" w:rsidRDefault="009B2FF1">
    <w:pPr>
      <w:rPr>
        <w:b/>
        <w:sz w:val="20"/>
      </w:rPr>
    </w:pPr>
    <w:r w:rsidRPr="00D675F1">
      <w:rPr>
        <w:b/>
        <w:sz w:val="20"/>
      </w:rPr>
      <w:fldChar w:fldCharType="begin"/>
    </w:r>
    <w:r w:rsidRPr="00D675F1">
      <w:rPr>
        <w:b/>
        <w:sz w:val="20"/>
      </w:rPr>
      <w:instrText xml:space="preserve"> STYLEREF CharPartNo </w:instrText>
    </w:r>
    <w:r>
      <w:rPr>
        <w:b/>
        <w:sz w:val="20"/>
      </w:rPr>
      <w:fldChar w:fldCharType="separate"/>
    </w:r>
    <w:r w:rsidR="00C36BE2">
      <w:rPr>
        <w:b/>
        <w:noProof/>
        <w:sz w:val="20"/>
      </w:rPr>
      <w:t>Part 3</w:t>
    </w:r>
    <w:r w:rsidRPr="00D675F1">
      <w:rPr>
        <w:b/>
        <w:sz w:val="20"/>
      </w:rPr>
      <w:fldChar w:fldCharType="end"/>
    </w:r>
    <w:r w:rsidRPr="00D675F1">
      <w:rPr>
        <w:b/>
        <w:sz w:val="20"/>
      </w:rPr>
      <w:t xml:space="preserve">  </w:t>
    </w:r>
    <w:r w:rsidRPr="00D675F1">
      <w:rPr>
        <w:sz w:val="20"/>
      </w:rPr>
      <w:fldChar w:fldCharType="begin"/>
    </w:r>
    <w:r w:rsidRPr="00D675F1">
      <w:rPr>
        <w:sz w:val="20"/>
      </w:rPr>
      <w:instrText xml:space="preserve"> STYLEREF CharPartText </w:instrText>
    </w:r>
    <w:r>
      <w:rPr>
        <w:sz w:val="20"/>
      </w:rPr>
      <w:fldChar w:fldCharType="separate"/>
    </w:r>
    <w:r w:rsidR="00C36BE2">
      <w:rPr>
        <w:noProof/>
        <w:sz w:val="20"/>
      </w:rPr>
      <w:t>Standards for trustees other than controlling trustees</w:t>
    </w:r>
    <w:r w:rsidRPr="00D675F1">
      <w:rPr>
        <w:sz w:val="20"/>
      </w:rPr>
      <w:fldChar w:fldCharType="end"/>
    </w:r>
  </w:p>
  <w:p w:rsidR="009B2FF1" w:rsidRPr="00D675F1" w:rsidRDefault="009B2FF1">
    <w:pPr>
      <w:rPr>
        <w:sz w:val="20"/>
      </w:rPr>
    </w:pPr>
    <w:r w:rsidRPr="00D675F1">
      <w:rPr>
        <w:b/>
        <w:sz w:val="20"/>
      </w:rPr>
      <w:fldChar w:fldCharType="begin"/>
    </w:r>
    <w:r w:rsidRPr="00D675F1">
      <w:rPr>
        <w:b/>
        <w:sz w:val="20"/>
      </w:rPr>
      <w:instrText xml:space="preserve"> STYLEREF CharDivNo </w:instrText>
    </w:r>
    <w:r w:rsidR="00C36BE2">
      <w:rPr>
        <w:b/>
        <w:sz w:val="20"/>
      </w:rPr>
      <w:fldChar w:fldCharType="separate"/>
    </w:r>
    <w:r w:rsidR="00C36BE2">
      <w:rPr>
        <w:b/>
        <w:noProof/>
        <w:sz w:val="20"/>
      </w:rPr>
      <w:t>Division 3.4</w:t>
    </w:r>
    <w:r w:rsidRPr="00D675F1">
      <w:rPr>
        <w:b/>
        <w:sz w:val="20"/>
      </w:rPr>
      <w:fldChar w:fldCharType="end"/>
    </w:r>
    <w:r w:rsidRPr="00D675F1">
      <w:rPr>
        <w:b/>
        <w:sz w:val="20"/>
      </w:rPr>
      <w:t xml:space="preserve">  </w:t>
    </w:r>
    <w:r w:rsidRPr="00D675F1">
      <w:rPr>
        <w:sz w:val="20"/>
      </w:rPr>
      <w:fldChar w:fldCharType="begin"/>
    </w:r>
    <w:r w:rsidRPr="00D675F1">
      <w:rPr>
        <w:sz w:val="20"/>
      </w:rPr>
      <w:instrText xml:space="preserve"> STYLEREF CharDivText </w:instrText>
    </w:r>
    <w:r w:rsidR="00C36BE2">
      <w:rPr>
        <w:sz w:val="20"/>
      </w:rPr>
      <w:fldChar w:fldCharType="separate"/>
    </w:r>
    <w:r w:rsidR="00C36BE2">
      <w:rPr>
        <w:noProof/>
        <w:sz w:val="20"/>
      </w:rPr>
      <w:t>Distribution of dividends</w:t>
    </w:r>
    <w:r w:rsidRPr="00D675F1">
      <w:rPr>
        <w:sz w:val="20"/>
      </w:rPr>
      <w:fldChar w:fldCharType="end"/>
    </w:r>
  </w:p>
  <w:p w:rsidR="009B2FF1" w:rsidRPr="00D675F1" w:rsidRDefault="009B2FF1">
    <w:pPr>
      <w:rPr>
        <w:b/>
      </w:rPr>
    </w:pPr>
  </w:p>
  <w:p w:rsidR="009B2FF1" w:rsidRPr="00D675F1" w:rsidRDefault="009B2FF1">
    <w:pPr>
      <w:pBdr>
        <w:bottom w:val="single" w:sz="6" w:space="1" w:color="auto"/>
      </w:pBdr>
    </w:pPr>
    <w:r w:rsidRPr="00D675F1">
      <w:t xml:space="preserve">Clause </w:t>
    </w:r>
    <w:fldSimple w:instr=" STYLEREF CharSectno ">
      <w:r w:rsidR="00C36BE2">
        <w:rPr>
          <w:noProof/>
        </w:rPr>
        <w:t>3.9</w:t>
      </w:r>
    </w:fldSimple>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F1" w:rsidRPr="00D675F1" w:rsidRDefault="009B2FF1" w:rsidP="00C33F04">
    <w:pPr>
      <w:jc w:val="right"/>
      <w:rPr>
        <w:sz w:val="20"/>
      </w:rPr>
    </w:pPr>
    <w:r w:rsidRPr="00D675F1">
      <w:rPr>
        <w:sz w:val="20"/>
      </w:rPr>
      <w:fldChar w:fldCharType="begin"/>
    </w:r>
    <w:r w:rsidRPr="00D675F1">
      <w:rPr>
        <w:sz w:val="20"/>
      </w:rPr>
      <w:instrText xml:space="preserve"> STYLEREF CharChapText </w:instrText>
    </w:r>
    <w:r w:rsidRPr="00D675F1">
      <w:rPr>
        <w:sz w:val="20"/>
      </w:rPr>
      <w:fldChar w:fldCharType="separate"/>
    </w:r>
    <w:r w:rsidR="00C36BE2">
      <w:rPr>
        <w:noProof/>
        <w:sz w:val="20"/>
      </w:rPr>
      <w:t>Performance standards for trustees (including controlling trustees)</w: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CharChapNo </w:instrText>
    </w:r>
    <w:r w:rsidRPr="00D675F1">
      <w:rPr>
        <w:b/>
        <w:sz w:val="20"/>
      </w:rPr>
      <w:fldChar w:fldCharType="separate"/>
    </w:r>
    <w:r w:rsidR="00C36BE2">
      <w:rPr>
        <w:b/>
        <w:noProof/>
        <w:sz w:val="20"/>
      </w:rPr>
      <w:t>Schedule 4A</w:t>
    </w:r>
    <w:r w:rsidRPr="00D675F1">
      <w:rPr>
        <w:b/>
        <w:sz w:val="20"/>
      </w:rPr>
      <w:fldChar w:fldCharType="end"/>
    </w:r>
  </w:p>
  <w:p w:rsidR="009B2FF1" w:rsidRPr="00D675F1" w:rsidRDefault="009B2FF1" w:rsidP="00C33F04">
    <w:pPr>
      <w:jc w:val="right"/>
      <w:rPr>
        <w:b/>
        <w:sz w:val="20"/>
      </w:rPr>
    </w:pPr>
    <w:r w:rsidRPr="00D675F1">
      <w:rPr>
        <w:sz w:val="20"/>
      </w:rPr>
      <w:fldChar w:fldCharType="begin"/>
    </w:r>
    <w:r w:rsidRPr="00D675F1">
      <w:rPr>
        <w:sz w:val="20"/>
      </w:rPr>
      <w:instrText xml:space="preserve"> STYLEREF CharPartText </w:instrText>
    </w:r>
    <w:r>
      <w:rPr>
        <w:sz w:val="20"/>
      </w:rPr>
      <w:fldChar w:fldCharType="separate"/>
    </w:r>
    <w:r w:rsidR="00C36BE2">
      <w:rPr>
        <w:noProof/>
        <w:sz w:val="20"/>
      </w:rPr>
      <w:t>Standards for trustees other than controlling trustees</w: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CharPartNo </w:instrText>
    </w:r>
    <w:r>
      <w:rPr>
        <w:b/>
        <w:sz w:val="20"/>
      </w:rPr>
      <w:fldChar w:fldCharType="separate"/>
    </w:r>
    <w:r w:rsidR="00C36BE2">
      <w:rPr>
        <w:b/>
        <w:noProof/>
        <w:sz w:val="20"/>
      </w:rPr>
      <w:t>Part 3</w:t>
    </w:r>
    <w:r w:rsidRPr="00D675F1">
      <w:rPr>
        <w:b/>
        <w:sz w:val="20"/>
      </w:rPr>
      <w:fldChar w:fldCharType="end"/>
    </w:r>
  </w:p>
  <w:p w:rsidR="009B2FF1" w:rsidRPr="00D675F1" w:rsidRDefault="009B2FF1" w:rsidP="00C33F04">
    <w:pPr>
      <w:jc w:val="right"/>
      <w:rPr>
        <w:sz w:val="20"/>
      </w:rPr>
    </w:pPr>
    <w:r w:rsidRPr="00D675F1">
      <w:rPr>
        <w:sz w:val="20"/>
      </w:rPr>
      <w:fldChar w:fldCharType="begin"/>
    </w:r>
    <w:r w:rsidRPr="00D675F1">
      <w:rPr>
        <w:sz w:val="20"/>
      </w:rPr>
      <w:instrText xml:space="preserve"> STYLEREF CharDivText </w:instrText>
    </w:r>
    <w:r w:rsidR="00C36BE2">
      <w:rPr>
        <w:sz w:val="20"/>
      </w:rPr>
      <w:fldChar w:fldCharType="separate"/>
    </w:r>
    <w:r w:rsidR="00C36BE2">
      <w:rPr>
        <w:noProof/>
        <w:sz w:val="20"/>
      </w:rPr>
      <w:t>Distribution of dividends</w: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CharDivNo </w:instrText>
    </w:r>
    <w:r w:rsidR="00C36BE2">
      <w:rPr>
        <w:b/>
        <w:sz w:val="20"/>
      </w:rPr>
      <w:fldChar w:fldCharType="separate"/>
    </w:r>
    <w:r w:rsidR="00C36BE2">
      <w:rPr>
        <w:b/>
        <w:noProof/>
        <w:sz w:val="20"/>
      </w:rPr>
      <w:t>Division 3.4</w:t>
    </w:r>
    <w:r w:rsidRPr="00D675F1">
      <w:rPr>
        <w:b/>
        <w:sz w:val="20"/>
      </w:rPr>
      <w:fldChar w:fldCharType="end"/>
    </w:r>
  </w:p>
  <w:p w:rsidR="009B2FF1" w:rsidRPr="00D675F1" w:rsidRDefault="009B2FF1" w:rsidP="00C33F04">
    <w:pPr>
      <w:jc w:val="right"/>
      <w:rPr>
        <w:b/>
      </w:rPr>
    </w:pPr>
  </w:p>
  <w:p w:rsidR="009B2FF1" w:rsidRPr="00D675F1" w:rsidRDefault="009B2FF1" w:rsidP="00C33F04">
    <w:pPr>
      <w:pBdr>
        <w:bottom w:val="single" w:sz="6" w:space="1" w:color="auto"/>
      </w:pBdr>
      <w:jc w:val="right"/>
    </w:pPr>
    <w:r w:rsidRPr="00D675F1">
      <w:t xml:space="preserve">Clause </w:t>
    </w:r>
    <w:fldSimple w:instr=" STYLEREF CharSectno ">
      <w:r w:rsidR="00C36BE2">
        <w:rPr>
          <w:noProof/>
        </w:rPr>
        <w:t>3.6</w:t>
      </w:r>
    </w:fldSimple>
  </w:p>
  <w:p w:rsidR="009B2FF1" w:rsidRPr="00D9431E" w:rsidRDefault="009B2FF1" w:rsidP="00C33F04">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F1" w:rsidRDefault="009B2FF1"/>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F1" w:rsidRPr="007F31B0" w:rsidRDefault="009B2FF1">
    <w:pPr>
      <w:rPr>
        <w:sz w:val="20"/>
      </w:rPr>
    </w:pPr>
    <w:r w:rsidRPr="007F31B0">
      <w:rPr>
        <w:b/>
        <w:sz w:val="20"/>
      </w:rPr>
      <w:fldChar w:fldCharType="begin"/>
    </w:r>
    <w:r w:rsidRPr="007F31B0">
      <w:rPr>
        <w:b/>
        <w:sz w:val="20"/>
      </w:rPr>
      <w:instrText xml:space="preserve"> STYLEREF CharChapNo </w:instrText>
    </w:r>
    <w:r w:rsidRPr="007F31B0">
      <w:rPr>
        <w:b/>
        <w:sz w:val="20"/>
      </w:rPr>
      <w:fldChar w:fldCharType="separate"/>
    </w:r>
    <w:r w:rsidR="00C36BE2">
      <w:rPr>
        <w:b/>
        <w:noProof/>
        <w:sz w:val="20"/>
      </w:rPr>
      <w:t>Schedule 8</w:t>
    </w:r>
    <w:r w:rsidRPr="007F31B0">
      <w:rPr>
        <w:b/>
        <w:sz w:val="20"/>
      </w:rPr>
      <w:fldChar w:fldCharType="end"/>
    </w:r>
    <w:r w:rsidRPr="007F31B0">
      <w:rPr>
        <w:b/>
        <w:sz w:val="20"/>
      </w:rPr>
      <w:t xml:space="preserve">  </w:t>
    </w:r>
    <w:r w:rsidRPr="007F31B0">
      <w:rPr>
        <w:sz w:val="20"/>
      </w:rPr>
      <w:fldChar w:fldCharType="begin"/>
    </w:r>
    <w:r w:rsidRPr="007F31B0">
      <w:rPr>
        <w:sz w:val="20"/>
      </w:rPr>
      <w:instrText xml:space="preserve"> STYLEREF CharChapText </w:instrText>
    </w:r>
    <w:r w:rsidRPr="007F31B0">
      <w:rPr>
        <w:sz w:val="20"/>
      </w:rPr>
      <w:fldChar w:fldCharType="separate"/>
    </w:r>
    <w:r w:rsidR="00C36BE2">
      <w:rPr>
        <w:noProof/>
        <w:sz w:val="20"/>
      </w:rPr>
      <w:t>Information on the National Personal Insolvency Index</w:t>
    </w:r>
    <w:r w:rsidRPr="007F31B0">
      <w:rPr>
        <w:sz w:val="20"/>
      </w:rPr>
      <w:fldChar w:fldCharType="end"/>
    </w:r>
  </w:p>
  <w:p w:rsidR="009B2FF1" w:rsidRPr="007F31B0" w:rsidRDefault="009B2FF1">
    <w:pPr>
      <w:pBdr>
        <w:bottom w:val="single" w:sz="6" w:space="1" w:color="auto"/>
      </w:pBdr>
      <w:rPr>
        <w:sz w:val="20"/>
      </w:rPr>
    </w:pPr>
    <w:r w:rsidRPr="007F31B0">
      <w:rPr>
        <w:b/>
        <w:sz w:val="20"/>
      </w:rPr>
      <w:fldChar w:fldCharType="begin"/>
    </w:r>
    <w:r w:rsidRPr="007F31B0">
      <w:rPr>
        <w:b/>
        <w:sz w:val="20"/>
      </w:rPr>
      <w:instrText xml:space="preserve"> STYLEREF CharPartNo </w:instrText>
    </w:r>
    <w:r w:rsidRPr="007F31B0">
      <w:rPr>
        <w:b/>
        <w:sz w:val="20"/>
      </w:rPr>
      <w:fldChar w:fldCharType="end"/>
    </w:r>
    <w:r w:rsidRPr="007F31B0">
      <w:rPr>
        <w:b/>
        <w:sz w:val="20"/>
      </w:rPr>
      <w:t xml:space="preserve">  </w:t>
    </w:r>
    <w:r w:rsidRPr="007F31B0">
      <w:rPr>
        <w:sz w:val="20"/>
      </w:rPr>
      <w:fldChar w:fldCharType="begin"/>
    </w:r>
    <w:r w:rsidRPr="007F31B0">
      <w:rPr>
        <w:sz w:val="20"/>
      </w:rPr>
      <w:instrText xml:space="preserve"> STYLEREF CharPartText </w:instrText>
    </w:r>
    <w:r w:rsidRPr="007F31B0">
      <w:rPr>
        <w:sz w:val="20"/>
      </w:rPr>
      <w:fldChar w:fldCharType="end"/>
    </w:r>
  </w:p>
  <w:p w:rsidR="009B2FF1" w:rsidRPr="007F31B0" w:rsidRDefault="009B2FF1">
    <w:pPr>
      <w:pBdr>
        <w:bottom w:val="single" w:sz="6" w:space="1" w:color="auto"/>
      </w:pBdr>
      <w:rPr>
        <w:sz w:val="2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F1" w:rsidRPr="007F31B0" w:rsidRDefault="009B2FF1">
    <w:pPr>
      <w:jc w:val="right"/>
      <w:rPr>
        <w:sz w:val="20"/>
      </w:rPr>
    </w:pPr>
    <w:r w:rsidRPr="007F31B0">
      <w:rPr>
        <w:sz w:val="20"/>
      </w:rPr>
      <w:fldChar w:fldCharType="begin"/>
    </w:r>
    <w:r w:rsidRPr="007F31B0">
      <w:rPr>
        <w:sz w:val="20"/>
      </w:rPr>
      <w:instrText xml:space="preserve"> STYLEREF CharChapText </w:instrText>
    </w:r>
    <w:r w:rsidRPr="007F31B0">
      <w:rPr>
        <w:sz w:val="20"/>
      </w:rPr>
      <w:fldChar w:fldCharType="separate"/>
    </w:r>
    <w:r w:rsidR="00C36BE2">
      <w:rPr>
        <w:noProof/>
        <w:sz w:val="20"/>
      </w:rPr>
      <w:t>Information on the National Personal Insolvency Index</w:t>
    </w:r>
    <w:r w:rsidRPr="007F31B0">
      <w:rPr>
        <w:sz w:val="20"/>
      </w:rPr>
      <w:fldChar w:fldCharType="end"/>
    </w:r>
    <w:r w:rsidRPr="007F31B0">
      <w:rPr>
        <w:sz w:val="20"/>
      </w:rPr>
      <w:t xml:space="preserve">  </w:t>
    </w:r>
    <w:r w:rsidRPr="007F31B0">
      <w:rPr>
        <w:b/>
        <w:sz w:val="20"/>
      </w:rPr>
      <w:fldChar w:fldCharType="begin"/>
    </w:r>
    <w:r w:rsidRPr="007F31B0">
      <w:rPr>
        <w:b/>
        <w:sz w:val="20"/>
      </w:rPr>
      <w:instrText xml:space="preserve"> STYLEREF CharChapNo </w:instrText>
    </w:r>
    <w:r w:rsidRPr="007F31B0">
      <w:rPr>
        <w:b/>
        <w:sz w:val="20"/>
      </w:rPr>
      <w:fldChar w:fldCharType="separate"/>
    </w:r>
    <w:r w:rsidR="00C36BE2">
      <w:rPr>
        <w:b/>
        <w:noProof/>
        <w:sz w:val="20"/>
      </w:rPr>
      <w:t>Schedule 8</w:t>
    </w:r>
    <w:r w:rsidRPr="007F31B0">
      <w:rPr>
        <w:b/>
        <w:sz w:val="20"/>
      </w:rPr>
      <w:fldChar w:fldCharType="end"/>
    </w:r>
  </w:p>
  <w:p w:rsidR="009B2FF1" w:rsidRPr="007F31B0" w:rsidRDefault="009B2FF1">
    <w:pPr>
      <w:pBdr>
        <w:bottom w:val="single" w:sz="6" w:space="1" w:color="auto"/>
      </w:pBdr>
      <w:jc w:val="right"/>
      <w:rPr>
        <w:b/>
        <w:sz w:val="20"/>
      </w:rPr>
    </w:pPr>
    <w:r w:rsidRPr="007F31B0">
      <w:rPr>
        <w:sz w:val="20"/>
      </w:rPr>
      <w:fldChar w:fldCharType="begin"/>
    </w:r>
    <w:r w:rsidRPr="007F31B0">
      <w:rPr>
        <w:sz w:val="20"/>
      </w:rPr>
      <w:instrText xml:space="preserve"> STYLEREF CharPartText </w:instrText>
    </w:r>
    <w:r w:rsidRPr="007F31B0">
      <w:rPr>
        <w:sz w:val="20"/>
      </w:rPr>
      <w:fldChar w:fldCharType="end"/>
    </w:r>
    <w:r w:rsidRPr="007F31B0">
      <w:rPr>
        <w:sz w:val="20"/>
      </w:rPr>
      <w:t xml:space="preserve">  </w:t>
    </w:r>
    <w:r w:rsidRPr="007F31B0">
      <w:rPr>
        <w:b/>
        <w:sz w:val="20"/>
      </w:rPr>
      <w:fldChar w:fldCharType="begin"/>
    </w:r>
    <w:r w:rsidRPr="007F31B0">
      <w:rPr>
        <w:b/>
        <w:sz w:val="20"/>
      </w:rPr>
      <w:instrText xml:space="preserve"> STYLEREF CharPartNo </w:instrText>
    </w:r>
    <w:r w:rsidRPr="007F31B0">
      <w:rPr>
        <w:b/>
        <w:sz w:val="20"/>
      </w:rPr>
      <w:fldChar w:fldCharType="end"/>
    </w:r>
  </w:p>
  <w:p w:rsidR="009B2FF1" w:rsidRPr="007F31B0" w:rsidRDefault="009B2FF1">
    <w:pPr>
      <w:pBdr>
        <w:bottom w:val="single" w:sz="6" w:space="1" w:color="auto"/>
      </w:pBdr>
      <w:jc w:val="right"/>
      <w:rPr>
        <w:sz w:val="2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F1" w:rsidRDefault="009B2FF1"/>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F1" w:rsidRPr="00BE5CD2" w:rsidRDefault="009B2FF1" w:rsidP="00C11679">
    <w:pPr>
      <w:rPr>
        <w:sz w:val="26"/>
        <w:szCs w:val="26"/>
      </w:rPr>
    </w:pPr>
  </w:p>
  <w:p w:rsidR="009B2FF1" w:rsidRPr="0020230A" w:rsidRDefault="009B2FF1" w:rsidP="00C11679">
    <w:pPr>
      <w:rPr>
        <w:b/>
        <w:sz w:val="20"/>
      </w:rPr>
    </w:pPr>
    <w:r w:rsidRPr="0020230A">
      <w:rPr>
        <w:b/>
        <w:sz w:val="20"/>
      </w:rPr>
      <w:t>Endnotes</w:t>
    </w:r>
  </w:p>
  <w:p w:rsidR="009B2FF1" w:rsidRPr="007A1328" w:rsidRDefault="009B2FF1" w:rsidP="00C11679">
    <w:pPr>
      <w:rPr>
        <w:sz w:val="20"/>
      </w:rPr>
    </w:pPr>
  </w:p>
  <w:p w:rsidR="009B2FF1" w:rsidRPr="007A1328" w:rsidRDefault="009B2FF1" w:rsidP="00C11679">
    <w:pPr>
      <w:rPr>
        <w:b/>
        <w:sz w:val="24"/>
      </w:rPr>
    </w:pPr>
  </w:p>
  <w:p w:rsidR="009B2FF1" w:rsidRPr="00BE5CD2" w:rsidRDefault="009B2FF1" w:rsidP="00C11679">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sidR="00C36BE2">
      <w:rPr>
        <w:noProof/>
        <w:szCs w:val="22"/>
      </w:rPr>
      <w:t>Endnote 5—Uncommenced amendments [none]</w:t>
    </w:r>
    <w:r>
      <w:rPr>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F1" w:rsidRDefault="009B2FF1" w:rsidP="00C11679">
    <w:pPr>
      <w:pStyle w:val="Header"/>
      <w:pBdr>
        <w:bottom w:val="single" w:sz="4" w:space="1" w:color="auto"/>
      </w:pBdr>
    </w:pPr>
  </w:p>
  <w:p w:rsidR="009B2FF1" w:rsidRDefault="009B2FF1" w:rsidP="00C11679">
    <w:pPr>
      <w:pStyle w:val="Header"/>
      <w:pBdr>
        <w:bottom w:val="single" w:sz="4" w:space="1" w:color="auto"/>
      </w:pBdr>
    </w:pPr>
  </w:p>
  <w:p w:rsidR="009B2FF1" w:rsidRDefault="009B2FF1" w:rsidP="00C11679">
    <w:pPr>
      <w:pStyle w:val="Header"/>
      <w:pBdr>
        <w:bottom w:val="single" w:sz="4" w:space="1"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F1" w:rsidRPr="00BE5CD2" w:rsidRDefault="009B2FF1" w:rsidP="00C11679">
    <w:pPr>
      <w:jc w:val="right"/>
      <w:rPr>
        <w:sz w:val="26"/>
        <w:szCs w:val="26"/>
      </w:rPr>
    </w:pPr>
  </w:p>
  <w:p w:rsidR="009B2FF1" w:rsidRPr="0020230A" w:rsidRDefault="009B2FF1" w:rsidP="00C11679">
    <w:pPr>
      <w:jc w:val="right"/>
      <w:rPr>
        <w:b/>
        <w:sz w:val="20"/>
      </w:rPr>
    </w:pPr>
    <w:r w:rsidRPr="0020230A">
      <w:rPr>
        <w:b/>
        <w:sz w:val="20"/>
      </w:rPr>
      <w:t>Endnotes</w:t>
    </w:r>
  </w:p>
  <w:p w:rsidR="009B2FF1" w:rsidRPr="007A1328" w:rsidRDefault="009B2FF1" w:rsidP="00C11679">
    <w:pPr>
      <w:jc w:val="right"/>
      <w:rPr>
        <w:sz w:val="20"/>
      </w:rPr>
    </w:pPr>
  </w:p>
  <w:p w:rsidR="009B2FF1" w:rsidRPr="007A1328" w:rsidRDefault="009B2FF1" w:rsidP="00C11679">
    <w:pPr>
      <w:jc w:val="right"/>
      <w:rPr>
        <w:b/>
        <w:sz w:val="24"/>
      </w:rPr>
    </w:pPr>
  </w:p>
  <w:p w:rsidR="009B2FF1" w:rsidRPr="00BE5CD2" w:rsidRDefault="009B2FF1" w:rsidP="00C11679">
    <w:pPr>
      <w:pBdr>
        <w:bottom w:val="single" w:sz="6" w:space="1" w:color="auto"/>
      </w:pBdr>
      <w:jc w:val="right"/>
      <w:rPr>
        <w:szCs w:val="22"/>
      </w:rPr>
    </w:pPr>
    <w:r>
      <w:rPr>
        <w:szCs w:val="22"/>
      </w:rPr>
      <w:fldChar w:fldCharType="begin"/>
    </w:r>
    <w:r>
      <w:rPr>
        <w:szCs w:val="22"/>
      </w:rPr>
      <w:instrText xml:space="preserve"> STYLEREF  "ENotesHeading 2,Enh2" </w:instrText>
    </w:r>
    <w:r>
      <w:rPr>
        <w:szCs w:val="22"/>
      </w:rPr>
      <w:fldChar w:fldCharType="separate"/>
    </w:r>
    <w:r w:rsidR="00C36BE2">
      <w:rPr>
        <w:noProof/>
        <w:szCs w:val="22"/>
      </w:rPr>
      <w:t>Endnote 4—Amendment history</w:t>
    </w:r>
    <w:r>
      <w:rPr>
        <w:szCs w:val="22"/>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F1" w:rsidRPr="00BE5CD2" w:rsidRDefault="009B2FF1" w:rsidP="00C11679">
    <w:pPr>
      <w:rPr>
        <w:sz w:val="26"/>
        <w:szCs w:val="26"/>
      </w:rPr>
    </w:pPr>
  </w:p>
  <w:p w:rsidR="009B2FF1" w:rsidRPr="0020230A" w:rsidRDefault="009B2FF1" w:rsidP="00C11679">
    <w:pPr>
      <w:rPr>
        <w:b/>
        <w:sz w:val="20"/>
      </w:rPr>
    </w:pPr>
    <w:r w:rsidRPr="0020230A">
      <w:rPr>
        <w:b/>
        <w:sz w:val="20"/>
      </w:rPr>
      <w:t>Endnotes</w:t>
    </w:r>
  </w:p>
  <w:p w:rsidR="009B2FF1" w:rsidRPr="007A1328" w:rsidRDefault="009B2FF1" w:rsidP="00C11679">
    <w:pPr>
      <w:rPr>
        <w:sz w:val="20"/>
      </w:rPr>
    </w:pPr>
  </w:p>
  <w:p w:rsidR="009B2FF1" w:rsidRPr="007A1328" w:rsidRDefault="009B2FF1" w:rsidP="00C11679">
    <w:pPr>
      <w:rPr>
        <w:b/>
        <w:sz w:val="24"/>
      </w:rPr>
    </w:pPr>
  </w:p>
  <w:p w:rsidR="009B2FF1" w:rsidRPr="00BE5CD2" w:rsidRDefault="009B2FF1" w:rsidP="00C11679">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Pr>
        <w:noProof/>
        <w:szCs w:val="22"/>
      </w:rPr>
      <w:t>Endnote 8—Miscellaneous [none]</w:t>
    </w:r>
    <w:r>
      <w:rPr>
        <w:szCs w:val="22"/>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F1" w:rsidRPr="00BE5CD2" w:rsidRDefault="009B2FF1" w:rsidP="00C11679">
    <w:pPr>
      <w:jc w:val="right"/>
      <w:rPr>
        <w:sz w:val="26"/>
        <w:szCs w:val="26"/>
      </w:rPr>
    </w:pPr>
  </w:p>
  <w:p w:rsidR="009B2FF1" w:rsidRPr="0020230A" w:rsidRDefault="009B2FF1" w:rsidP="00C11679">
    <w:pPr>
      <w:jc w:val="right"/>
      <w:rPr>
        <w:b/>
        <w:sz w:val="20"/>
      </w:rPr>
    </w:pPr>
    <w:r w:rsidRPr="0020230A">
      <w:rPr>
        <w:b/>
        <w:sz w:val="20"/>
      </w:rPr>
      <w:t>Endnotes</w:t>
    </w:r>
  </w:p>
  <w:p w:rsidR="009B2FF1" w:rsidRPr="007A1328" w:rsidRDefault="009B2FF1" w:rsidP="00C11679">
    <w:pPr>
      <w:jc w:val="right"/>
      <w:rPr>
        <w:sz w:val="20"/>
      </w:rPr>
    </w:pPr>
  </w:p>
  <w:p w:rsidR="009B2FF1" w:rsidRPr="007A1328" w:rsidRDefault="009B2FF1" w:rsidP="00C11679">
    <w:pPr>
      <w:jc w:val="right"/>
      <w:rPr>
        <w:b/>
        <w:sz w:val="24"/>
      </w:rPr>
    </w:pPr>
  </w:p>
  <w:p w:rsidR="009B2FF1" w:rsidRPr="00BE5CD2" w:rsidRDefault="009B2FF1" w:rsidP="00C11679">
    <w:pPr>
      <w:pBdr>
        <w:bottom w:val="single" w:sz="6" w:space="1" w:color="auto"/>
      </w:pBdr>
      <w:jc w:val="right"/>
      <w:rPr>
        <w:szCs w:val="22"/>
      </w:rPr>
    </w:pPr>
    <w:r>
      <w:rPr>
        <w:szCs w:val="22"/>
      </w:rPr>
      <w:fldChar w:fldCharType="begin"/>
    </w:r>
    <w:r>
      <w:rPr>
        <w:szCs w:val="22"/>
      </w:rPr>
      <w:instrText xml:space="preserve"> STYLEREF  "ENotesHeading 2,Enh2" </w:instrText>
    </w:r>
    <w:r>
      <w:rPr>
        <w:szCs w:val="22"/>
      </w:rPr>
      <w:fldChar w:fldCharType="separate"/>
    </w:r>
    <w:r>
      <w:rPr>
        <w:noProof/>
        <w:szCs w:val="22"/>
      </w:rPr>
      <w:t>Endnote 8—Miscellaneous [none]</w:t>
    </w:r>
    <w:r>
      <w:rPr>
        <w:szCs w:val="22"/>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F1" w:rsidRDefault="009B2FF1" w:rsidP="002122F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BE2" w:rsidRDefault="00C36BE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F1" w:rsidRPr="00ED79B6" w:rsidRDefault="009B2FF1" w:rsidP="00AE056D">
    <w:pPr>
      <w:pBdr>
        <w:bottom w:val="single" w:sz="6" w:space="1" w:color="auto"/>
      </w:pBdr>
      <w:spacing w:before="100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F1" w:rsidRPr="00ED79B6" w:rsidRDefault="009B2FF1" w:rsidP="00AE056D">
    <w:pPr>
      <w:pBdr>
        <w:bottom w:val="single" w:sz="6" w:space="1" w:color="auto"/>
      </w:pBdr>
      <w:spacing w:before="100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F1" w:rsidRPr="00ED79B6" w:rsidRDefault="009B2FF1" w:rsidP="00C11679">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F1" w:rsidRDefault="009B2FF1" w:rsidP="00C11679">
    <w:pPr>
      <w:rPr>
        <w:sz w:val="20"/>
      </w:rPr>
    </w:pPr>
    <w:r w:rsidRPr="007A1328">
      <w:rPr>
        <w:b/>
        <w:sz w:val="20"/>
      </w:rPr>
      <w:fldChar w:fldCharType="begin"/>
    </w:r>
    <w:r w:rsidRPr="007A1328">
      <w:rPr>
        <w:b/>
        <w:sz w:val="20"/>
      </w:rPr>
      <w:instrText xml:space="preserve"> STYLEREF CharChapNo </w:instrTex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end"/>
    </w:r>
  </w:p>
  <w:p w:rsidR="009B2FF1" w:rsidRDefault="009B2FF1" w:rsidP="00C11679">
    <w:pPr>
      <w:rPr>
        <w:sz w:val="20"/>
      </w:rPr>
    </w:pPr>
    <w:r w:rsidRPr="007A1328">
      <w:rPr>
        <w:b/>
        <w:sz w:val="20"/>
      </w:rPr>
      <w:fldChar w:fldCharType="begin"/>
    </w:r>
    <w:r w:rsidRPr="007A1328">
      <w:rPr>
        <w:b/>
        <w:sz w:val="20"/>
      </w:rPr>
      <w:instrText xml:space="preserve"> STYLEREF CharPartNo </w:instrText>
    </w:r>
    <w:r>
      <w:rPr>
        <w:b/>
        <w:sz w:val="20"/>
      </w:rPr>
      <w:fldChar w:fldCharType="separate"/>
    </w:r>
    <w:r w:rsidR="00C36BE2">
      <w:rPr>
        <w:b/>
        <w:noProof/>
        <w:sz w:val="20"/>
      </w:rPr>
      <w:t>Part 16</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36BE2">
      <w:rPr>
        <w:noProof/>
        <w:sz w:val="20"/>
      </w:rPr>
      <w:t>Miscellaneous</w:t>
    </w:r>
    <w:r>
      <w:rPr>
        <w:sz w:val="20"/>
      </w:rPr>
      <w:fldChar w:fldCharType="end"/>
    </w:r>
  </w:p>
  <w:p w:rsidR="009B2FF1" w:rsidRPr="007A1328" w:rsidRDefault="009B2FF1" w:rsidP="00C11679">
    <w:pPr>
      <w:rPr>
        <w:sz w:val="20"/>
      </w:rPr>
    </w:pPr>
    <w:r>
      <w:rPr>
        <w:b/>
        <w:sz w:val="20"/>
      </w:rPr>
      <w:fldChar w:fldCharType="begin"/>
    </w:r>
    <w:r>
      <w:rPr>
        <w:b/>
        <w:sz w:val="20"/>
      </w:rPr>
      <w:instrText xml:space="preserve"> STYLEREF CharDivNo </w:instrText>
    </w:r>
    <w:r w:rsidR="00C36BE2">
      <w:rPr>
        <w:b/>
        <w:sz w:val="20"/>
      </w:rPr>
      <w:fldChar w:fldCharType="separate"/>
    </w:r>
    <w:r w:rsidR="00C36BE2">
      <w:rPr>
        <w:b/>
        <w:noProof/>
        <w:sz w:val="20"/>
      </w:rPr>
      <w:t>Division 3</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C36BE2">
      <w:rPr>
        <w:sz w:val="20"/>
      </w:rPr>
      <w:fldChar w:fldCharType="separate"/>
    </w:r>
    <w:r w:rsidR="00C36BE2">
      <w:rPr>
        <w:noProof/>
        <w:sz w:val="20"/>
      </w:rPr>
      <w:t>Transitional</w:t>
    </w:r>
    <w:r>
      <w:rPr>
        <w:sz w:val="20"/>
      </w:rPr>
      <w:fldChar w:fldCharType="end"/>
    </w:r>
  </w:p>
  <w:p w:rsidR="009B2FF1" w:rsidRPr="007A1328" w:rsidRDefault="009B2FF1" w:rsidP="00C11679">
    <w:pPr>
      <w:rPr>
        <w:b/>
        <w:sz w:val="24"/>
      </w:rPr>
    </w:pPr>
  </w:p>
  <w:p w:rsidR="009B2FF1" w:rsidRPr="007A1328" w:rsidRDefault="009B2FF1" w:rsidP="00C1167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36BE2">
      <w:rPr>
        <w:noProof/>
        <w:sz w:val="24"/>
      </w:rPr>
      <w:t>16.13</w:t>
    </w:r>
    <w:r w:rsidRPr="007A1328">
      <w:rPr>
        <w:sz w:val="24"/>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F1" w:rsidRPr="007A1328" w:rsidRDefault="009B2FF1" w:rsidP="00C11679">
    <w:pPr>
      <w:jc w:val="right"/>
      <w:rPr>
        <w:sz w:val="20"/>
      </w:rPr>
    </w:pPr>
    <w:r w:rsidRPr="007A1328">
      <w:rPr>
        <w:sz w:val="20"/>
      </w:rPr>
      <w:fldChar w:fldCharType="begin"/>
    </w:r>
    <w:r w:rsidRPr="007A1328">
      <w:rPr>
        <w:sz w:val="20"/>
      </w:rPr>
      <w:instrText xml:space="preserve"> STYLEREF CharChapText </w:instrTex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Pr>
        <w:b/>
        <w:sz w:val="20"/>
      </w:rPr>
      <w:fldChar w:fldCharType="end"/>
    </w:r>
  </w:p>
  <w:p w:rsidR="009B2FF1" w:rsidRPr="007A1328" w:rsidRDefault="009B2FF1" w:rsidP="00C11679">
    <w:pPr>
      <w:jc w:val="right"/>
      <w:rPr>
        <w:sz w:val="20"/>
      </w:rPr>
    </w:pPr>
    <w:r w:rsidRPr="007A1328">
      <w:rPr>
        <w:sz w:val="20"/>
      </w:rPr>
      <w:fldChar w:fldCharType="begin"/>
    </w:r>
    <w:r w:rsidRPr="007A1328">
      <w:rPr>
        <w:sz w:val="20"/>
      </w:rPr>
      <w:instrText xml:space="preserve"> STYLEREF CharPartText </w:instrText>
    </w:r>
    <w:r w:rsidR="00C36BE2">
      <w:rPr>
        <w:sz w:val="20"/>
      </w:rPr>
      <w:fldChar w:fldCharType="separate"/>
    </w:r>
    <w:r w:rsidR="00C36BE2">
      <w:rPr>
        <w:noProof/>
        <w:sz w:val="20"/>
      </w:rPr>
      <w:t>Miscellaneous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sidR="00C36BE2">
      <w:rPr>
        <w:b/>
        <w:sz w:val="20"/>
      </w:rPr>
      <w:fldChar w:fldCharType="separate"/>
    </w:r>
    <w:r w:rsidR="00C36BE2">
      <w:rPr>
        <w:b/>
        <w:noProof/>
        <w:sz w:val="20"/>
      </w:rPr>
      <w:t>Part 16</w:t>
    </w:r>
    <w:r>
      <w:rPr>
        <w:b/>
        <w:sz w:val="20"/>
      </w:rPr>
      <w:fldChar w:fldCharType="end"/>
    </w:r>
  </w:p>
  <w:p w:rsidR="009B2FF1" w:rsidRPr="007A1328" w:rsidRDefault="009B2FF1" w:rsidP="00C11679">
    <w:pPr>
      <w:jc w:val="right"/>
      <w:rPr>
        <w:sz w:val="20"/>
      </w:rPr>
    </w:pPr>
    <w:r w:rsidRPr="007A1328">
      <w:rPr>
        <w:sz w:val="20"/>
      </w:rPr>
      <w:fldChar w:fldCharType="begin"/>
    </w:r>
    <w:r w:rsidRPr="007A1328">
      <w:rPr>
        <w:sz w:val="20"/>
      </w:rPr>
      <w:instrText xml:space="preserve"> STYLEREF CharDivText </w:instrText>
    </w:r>
    <w:r w:rsidR="00C36BE2">
      <w:rPr>
        <w:sz w:val="20"/>
      </w:rPr>
      <w:fldChar w:fldCharType="separate"/>
    </w:r>
    <w:r w:rsidR="00C36BE2">
      <w:rPr>
        <w:noProof/>
        <w:sz w:val="20"/>
      </w:rPr>
      <w:t>Matters relevant to fees</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C36BE2">
      <w:rPr>
        <w:b/>
        <w:sz w:val="20"/>
      </w:rPr>
      <w:fldChar w:fldCharType="separate"/>
    </w:r>
    <w:r w:rsidR="00C36BE2">
      <w:rPr>
        <w:b/>
        <w:noProof/>
        <w:sz w:val="20"/>
      </w:rPr>
      <w:t>Division 2</w:t>
    </w:r>
    <w:r>
      <w:rPr>
        <w:b/>
        <w:sz w:val="20"/>
      </w:rPr>
      <w:fldChar w:fldCharType="end"/>
    </w:r>
  </w:p>
  <w:p w:rsidR="009B2FF1" w:rsidRPr="007A1328" w:rsidRDefault="009B2FF1" w:rsidP="00C11679">
    <w:pPr>
      <w:jc w:val="right"/>
      <w:rPr>
        <w:b/>
        <w:sz w:val="24"/>
      </w:rPr>
    </w:pPr>
  </w:p>
  <w:p w:rsidR="009B2FF1" w:rsidRPr="007A1328" w:rsidRDefault="009B2FF1" w:rsidP="00C1167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36BE2">
      <w:rPr>
        <w:noProof/>
        <w:sz w:val="24"/>
      </w:rPr>
      <w:t>16.11</w:t>
    </w:r>
    <w:r w:rsidRPr="007A1328">
      <w:rPr>
        <w:sz w:val="24"/>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F1" w:rsidRPr="007A1328" w:rsidRDefault="009B2FF1" w:rsidP="00C1167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lvlText w:val="%1."/>
      <w:lvlJc w:val="left"/>
      <w:pPr>
        <w:tabs>
          <w:tab w:val="num" w:pos="1492"/>
        </w:tabs>
        <w:ind w:left="1492" w:hanging="360"/>
      </w:pPr>
    </w:lvl>
  </w:abstractNum>
  <w:abstractNum w:abstractNumId="1">
    <w:nsid w:val="FFFFFF7D"/>
    <w:multiLevelType w:val="singleLevel"/>
    <w:tmpl w:val="25523850"/>
    <w:lvl w:ilvl="0">
      <w:start w:val="1"/>
      <w:numFmt w:val="decimal"/>
      <w:lvlText w:val="%1."/>
      <w:lvlJc w:val="left"/>
      <w:pPr>
        <w:tabs>
          <w:tab w:val="num" w:pos="1209"/>
        </w:tabs>
        <w:ind w:left="1209" w:hanging="360"/>
      </w:pPr>
    </w:lvl>
  </w:abstractNum>
  <w:abstractNum w:abstractNumId="2">
    <w:nsid w:val="FFFFFF7E"/>
    <w:multiLevelType w:val="singleLevel"/>
    <w:tmpl w:val="EF2C2036"/>
    <w:lvl w:ilvl="0">
      <w:start w:val="1"/>
      <w:numFmt w:val="decimal"/>
      <w:lvlText w:val="%1."/>
      <w:lvlJc w:val="left"/>
      <w:pPr>
        <w:tabs>
          <w:tab w:val="num" w:pos="926"/>
        </w:tabs>
        <w:ind w:left="926" w:hanging="360"/>
      </w:pPr>
    </w:lvl>
  </w:abstractNum>
  <w:abstractNum w:abstractNumId="3">
    <w:nsid w:val="FFFFFF7F"/>
    <w:multiLevelType w:val="singleLevel"/>
    <w:tmpl w:val="19AC5D58"/>
    <w:lvl w:ilvl="0">
      <w:start w:val="1"/>
      <w:numFmt w:val="decimal"/>
      <w:lvlText w:val="%1."/>
      <w:lvlJc w:val="left"/>
      <w:pPr>
        <w:tabs>
          <w:tab w:val="num" w:pos="643"/>
        </w:tabs>
        <w:ind w:left="643" w:hanging="360"/>
      </w:pPr>
    </w:lvl>
  </w:abstractNum>
  <w:abstractNum w:abstractNumId="4">
    <w:nsid w:val="FFFFFF80"/>
    <w:multiLevelType w:val="singleLevel"/>
    <w:tmpl w:val="DC38083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AFC35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7C637E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0249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lvlText w:val="%1."/>
      <w:lvlJc w:val="left"/>
      <w:pPr>
        <w:tabs>
          <w:tab w:val="num" w:pos="360"/>
        </w:tabs>
        <w:ind w:left="360" w:hanging="360"/>
      </w:pPr>
    </w:lvl>
  </w:abstractNum>
  <w:abstractNum w:abstractNumId="9">
    <w:nsid w:val="FFFFFF89"/>
    <w:multiLevelType w:val="singleLevel"/>
    <w:tmpl w:val="1AD0282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6E33E1"/>
    <w:multiLevelType w:val="multilevel"/>
    <w:tmpl w:val="DC4E4C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04E15B3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36897438"/>
    <w:multiLevelType w:val="singleLevel"/>
    <w:tmpl w:val="E86E8176"/>
    <w:lvl w:ilvl="0">
      <w:start w:val="1"/>
      <w:numFmt w:val="bullet"/>
      <w:lvlText w:val=""/>
      <w:lvlJc w:val="left"/>
      <w:pPr>
        <w:tabs>
          <w:tab w:val="num" w:pos="2118"/>
        </w:tabs>
        <w:ind w:left="360" w:firstLine="1398"/>
      </w:pPr>
      <w:rPr>
        <w:rFonts w:ascii="Symbol" w:hAnsi="Symbol" w:hint="default"/>
      </w:rPr>
    </w:lvl>
  </w:abstractNum>
  <w:abstractNum w:abstractNumId="16">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7">
    <w:nsid w:val="3E1031E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4D8F1CD4"/>
    <w:multiLevelType w:val="hybridMultilevel"/>
    <w:tmpl w:val="58A896A0"/>
    <w:lvl w:ilvl="0" w:tplc="FFFFFFFF">
      <w:start w:val="1"/>
      <w:numFmt w:val="bullet"/>
      <w:lvlText w:val=""/>
      <w:legacy w:legacy="1" w:legacySpace="0" w:legacyIndent="142"/>
      <w:lvlJc w:val="left"/>
      <w:pPr>
        <w:ind w:left="142" w:hanging="142"/>
      </w:pPr>
      <w:rPr>
        <w:rFonts w:ascii="Symbol" w:hAnsi="Symbol" w:cs="Symbol"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5A6F0C41"/>
    <w:multiLevelType w:val="singleLevel"/>
    <w:tmpl w:val="F458881C"/>
    <w:lvl w:ilvl="0">
      <w:start w:val="1"/>
      <w:numFmt w:val="bullet"/>
      <w:lvlText w:val=""/>
      <w:lvlJc w:val="left"/>
      <w:pPr>
        <w:tabs>
          <w:tab w:val="num" w:pos="360"/>
        </w:tabs>
        <w:ind w:left="360" w:hanging="360"/>
      </w:pPr>
      <w:rPr>
        <w:rFonts w:ascii="Symbol" w:hAnsi="Symbol" w:hint="default"/>
      </w:rPr>
    </w:lvl>
  </w:abstractNum>
  <w:num w:numId="1">
    <w:abstractNumId w:val="12"/>
  </w:num>
  <w:num w:numId="2">
    <w:abstractNumId w:val="14"/>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lvlOverride w:ilvl="0">
      <w:lvl w:ilvl="0">
        <w:start w:val="1"/>
        <w:numFmt w:val="bullet"/>
        <w:lvlText w:val=""/>
        <w:legacy w:legacy="1" w:legacySpace="0" w:legacyIndent="142"/>
        <w:lvlJc w:val="left"/>
        <w:pPr>
          <w:ind w:left="142" w:hanging="142"/>
        </w:pPr>
        <w:rPr>
          <w:rFonts w:ascii="Symbol" w:hAnsi="Symbol" w:hint="default"/>
          <w:sz w:val="18"/>
        </w:rPr>
      </w:lvl>
    </w:lvlOverride>
  </w:num>
  <w:num w:numId="15">
    <w:abstractNumId w:val="19"/>
  </w:num>
  <w:num w:numId="16">
    <w:abstractNumId w:val="15"/>
  </w:num>
  <w:num w:numId="17">
    <w:abstractNumId w:val="10"/>
    <w:lvlOverride w:ilvl="0">
      <w:lvl w:ilvl="0">
        <w:start w:val="1"/>
        <w:numFmt w:val="bullet"/>
        <w:lvlText w:val=""/>
        <w:legacy w:legacy="1" w:legacySpace="0" w:legacyIndent="142"/>
        <w:lvlJc w:val="left"/>
        <w:pPr>
          <w:ind w:left="142" w:hanging="142"/>
        </w:pPr>
        <w:rPr>
          <w:rFonts w:ascii="Symbol" w:hAnsi="Symbol" w:cs="Symbol" w:hint="default"/>
          <w:sz w:val="18"/>
          <w:szCs w:val="18"/>
        </w:rPr>
      </w:lvl>
    </w:lvlOverride>
  </w:num>
  <w:num w:numId="18">
    <w:abstractNumId w:val="18"/>
  </w:num>
  <w:num w:numId="19">
    <w:abstractNumId w:val="16"/>
  </w:num>
  <w:num w:numId="20">
    <w:abstractNumId w:val="13"/>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removePersonalInformation/>
  <w:removeDateAndTime/>
  <w:embedTrueTypeFonts/>
  <w:saveSubsetFonts/>
  <w:activeWritingStyle w:appName="MSWord" w:lang="en-AU" w:vendorID="64" w:dllVersion="131078" w:nlCheck="1" w:checkStyle="1"/>
  <w:activeWritingStyle w:appName="MSWord" w:lang="en-US" w:vendorID="64" w:dllVersion="131078" w:nlCheck="1" w:checkStyle="1"/>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A71"/>
    <w:rsid w:val="00002328"/>
    <w:rsid w:val="0000280B"/>
    <w:rsid w:val="0000439F"/>
    <w:rsid w:val="000047FD"/>
    <w:rsid w:val="000056EE"/>
    <w:rsid w:val="00006F3C"/>
    <w:rsid w:val="00010203"/>
    <w:rsid w:val="00012A4E"/>
    <w:rsid w:val="00014D95"/>
    <w:rsid w:val="00016BDA"/>
    <w:rsid w:val="0001739E"/>
    <w:rsid w:val="00023FD2"/>
    <w:rsid w:val="00024592"/>
    <w:rsid w:val="00024F3F"/>
    <w:rsid w:val="0002664D"/>
    <w:rsid w:val="0003434D"/>
    <w:rsid w:val="0003498B"/>
    <w:rsid w:val="000500C4"/>
    <w:rsid w:val="00055E25"/>
    <w:rsid w:val="00065A0E"/>
    <w:rsid w:val="00065ACD"/>
    <w:rsid w:val="000753EE"/>
    <w:rsid w:val="00075B3D"/>
    <w:rsid w:val="0007643E"/>
    <w:rsid w:val="00092802"/>
    <w:rsid w:val="000B0A20"/>
    <w:rsid w:val="000B26C3"/>
    <w:rsid w:val="000B52F3"/>
    <w:rsid w:val="000C2A83"/>
    <w:rsid w:val="000C56FE"/>
    <w:rsid w:val="000D0D6E"/>
    <w:rsid w:val="000D112D"/>
    <w:rsid w:val="000D363E"/>
    <w:rsid w:val="000E081D"/>
    <w:rsid w:val="000F140F"/>
    <w:rsid w:val="000F5A54"/>
    <w:rsid w:val="000F638C"/>
    <w:rsid w:val="000F739C"/>
    <w:rsid w:val="00101C62"/>
    <w:rsid w:val="00106568"/>
    <w:rsid w:val="00111E48"/>
    <w:rsid w:val="00114286"/>
    <w:rsid w:val="00122CA1"/>
    <w:rsid w:val="00126C33"/>
    <w:rsid w:val="00126D00"/>
    <w:rsid w:val="00133419"/>
    <w:rsid w:val="001363F5"/>
    <w:rsid w:val="001423A7"/>
    <w:rsid w:val="00145C33"/>
    <w:rsid w:val="0014660D"/>
    <w:rsid w:val="00152824"/>
    <w:rsid w:val="00153593"/>
    <w:rsid w:val="001544DD"/>
    <w:rsid w:val="00177E3B"/>
    <w:rsid w:val="00180CD3"/>
    <w:rsid w:val="00183B28"/>
    <w:rsid w:val="00191B57"/>
    <w:rsid w:val="00195953"/>
    <w:rsid w:val="001A25BD"/>
    <w:rsid w:val="001A28FE"/>
    <w:rsid w:val="001B306A"/>
    <w:rsid w:val="001B680B"/>
    <w:rsid w:val="001B7079"/>
    <w:rsid w:val="001C2D2D"/>
    <w:rsid w:val="001C3CFF"/>
    <w:rsid w:val="001C6C78"/>
    <w:rsid w:val="001C73CE"/>
    <w:rsid w:val="001D1730"/>
    <w:rsid w:val="001D49E7"/>
    <w:rsid w:val="001D53F8"/>
    <w:rsid w:val="001E0659"/>
    <w:rsid w:val="001E2AFB"/>
    <w:rsid w:val="001E3A01"/>
    <w:rsid w:val="001E551F"/>
    <w:rsid w:val="001F204C"/>
    <w:rsid w:val="001F3D1B"/>
    <w:rsid w:val="0020338D"/>
    <w:rsid w:val="0020488A"/>
    <w:rsid w:val="00207574"/>
    <w:rsid w:val="002122F5"/>
    <w:rsid w:val="002125DA"/>
    <w:rsid w:val="00217F38"/>
    <w:rsid w:val="00220EDA"/>
    <w:rsid w:val="00222DA1"/>
    <w:rsid w:val="00223A7F"/>
    <w:rsid w:val="002250FB"/>
    <w:rsid w:val="002303A1"/>
    <w:rsid w:val="00232041"/>
    <w:rsid w:val="002321B0"/>
    <w:rsid w:val="00247FAD"/>
    <w:rsid w:val="00254B2F"/>
    <w:rsid w:val="00254C12"/>
    <w:rsid w:val="00262431"/>
    <w:rsid w:val="002705A1"/>
    <w:rsid w:val="00270826"/>
    <w:rsid w:val="0027363B"/>
    <w:rsid w:val="00274453"/>
    <w:rsid w:val="00287731"/>
    <w:rsid w:val="002953D6"/>
    <w:rsid w:val="00296435"/>
    <w:rsid w:val="0029646C"/>
    <w:rsid w:val="00296AD3"/>
    <w:rsid w:val="00296E69"/>
    <w:rsid w:val="002A57A4"/>
    <w:rsid w:val="002C0E89"/>
    <w:rsid w:val="002C42F1"/>
    <w:rsid w:val="002C79E4"/>
    <w:rsid w:val="002C7F8D"/>
    <w:rsid w:val="002D35D3"/>
    <w:rsid w:val="002E4E63"/>
    <w:rsid w:val="002F149C"/>
    <w:rsid w:val="003008F8"/>
    <w:rsid w:val="00303D7B"/>
    <w:rsid w:val="0030627F"/>
    <w:rsid w:val="00306AB9"/>
    <w:rsid w:val="003242D2"/>
    <w:rsid w:val="003269CD"/>
    <w:rsid w:val="0032784C"/>
    <w:rsid w:val="00327AAB"/>
    <w:rsid w:val="003328BD"/>
    <w:rsid w:val="00336768"/>
    <w:rsid w:val="0034275E"/>
    <w:rsid w:val="00347380"/>
    <w:rsid w:val="00347ABE"/>
    <w:rsid w:val="00351600"/>
    <w:rsid w:val="00354A09"/>
    <w:rsid w:val="003567D5"/>
    <w:rsid w:val="003570F6"/>
    <w:rsid w:val="00364BFA"/>
    <w:rsid w:val="00365485"/>
    <w:rsid w:val="00366209"/>
    <w:rsid w:val="0038023F"/>
    <w:rsid w:val="0038618F"/>
    <w:rsid w:val="00393A96"/>
    <w:rsid w:val="00396732"/>
    <w:rsid w:val="003A3291"/>
    <w:rsid w:val="003A6CE9"/>
    <w:rsid w:val="003B17B0"/>
    <w:rsid w:val="003B205F"/>
    <w:rsid w:val="003C1D3B"/>
    <w:rsid w:val="003C654E"/>
    <w:rsid w:val="003C700C"/>
    <w:rsid w:val="003D20DD"/>
    <w:rsid w:val="003E4289"/>
    <w:rsid w:val="003F0DA2"/>
    <w:rsid w:val="003F1A97"/>
    <w:rsid w:val="003F1AF9"/>
    <w:rsid w:val="003F2CAF"/>
    <w:rsid w:val="00402A37"/>
    <w:rsid w:val="00412416"/>
    <w:rsid w:val="00415751"/>
    <w:rsid w:val="004207D7"/>
    <w:rsid w:val="00424431"/>
    <w:rsid w:val="00427249"/>
    <w:rsid w:val="0042727D"/>
    <w:rsid w:val="00435B68"/>
    <w:rsid w:val="00441257"/>
    <w:rsid w:val="00442444"/>
    <w:rsid w:val="00446EB3"/>
    <w:rsid w:val="004477B9"/>
    <w:rsid w:val="00454D0B"/>
    <w:rsid w:val="00457AC5"/>
    <w:rsid w:val="0046363C"/>
    <w:rsid w:val="0047221D"/>
    <w:rsid w:val="00482B0A"/>
    <w:rsid w:val="00490956"/>
    <w:rsid w:val="00492AF6"/>
    <w:rsid w:val="0049476B"/>
    <w:rsid w:val="004A48AB"/>
    <w:rsid w:val="004A746C"/>
    <w:rsid w:val="004B1A8E"/>
    <w:rsid w:val="004B1E60"/>
    <w:rsid w:val="004B717C"/>
    <w:rsid w:val="004B73A8"/>
    <w:rsid w:val="004C4116"/>
    <w:rsid w:val="004D25B2"/>
    <w:rsid w:val="004D2CCB"/>
    <w:rsid w:val="004D33E5"/>
    <w:rsid w:val="004D60CC"/>
    <w:rsid w:val="004E00B6"/>
    <w:rsid w:val="004E01BE"/>
    <w:rsid w:val="004E3375"/>
    <w:rsid w:val="004E3ED0"/>
    <w:rsid w:val="004E6672"/>
    <w:rsid w:val="004F0A32"/>
    <w:rsid w:val="004F4C77"/>
    <w:rsid w:val="004F586F"/>
    <w:rsid w:val="004F6F63"/>
    <w:rsid w:val="00500DDB"/>
    <w:rsid w:val="0051543A"/>
    <w:rsid w:val="00521A38"/>
    <w:rsid w:val="00524BE1"/>
    <w:rsid w:val="00525694"/>
    <w:rsid w:val="0053124A"/>
    <w:rsid w:val="00535BFA"/>
    <w:rsid w:val="00553402"/>
    <w:rsid w:val="00553BBD"/>
    <w:rsid w:val="00553CCE"/>
    <w:rsid w:val="005548F9"/>
    <w:rsid w:val="00561460"/>
    <w:rsid w:val="00564001"/>
    <w:rsid w:val="00573F19"/>
    <w:rsid w:val="00577475"/>
    <w:rsid w:val="00584A71"/>
    <w:rsid w:val="005867F2"/>
    <w:rsid w:val="0058729D"/>
    <w:rsid w:val="00590B66"/>
    <w:rsid w:val="0059384A"/>
    <w:rsid w:val="00594F6A"/>
    <w:rsid w:val="005A04A5"/>
    <w:rsid w:val="005A0F53"/>
    <w:rsid w:val="005A2A56"/>
    <w:rsid w:val="005A5CE8"/>
    <w:rsid w:val="005B2BDF"/>
    <w:rsid w:val="005B67DE"/>
    <w:rsid w:val="005C20BB"/>
    <w:rsid w:val="005C7760"/>
    <w:rsid w:val="005C7BB8"/>
    <w:rsid w:val="005D20A6"/>
    <w:rsid w:val="005D40F1"/>
    <w:rsid w:val="005D491C"/>
    <w:rsid w:val="005D5651"/>
    <w:rsid w:val="005D6F22"/>
    <w:rsid w:val="005E42DE"/>
    <w:rsid w:val="005E4B23"/>
    <w:rsid w:val="005E5309"/>
    <w:rsid w:val="005E6D7C"/>
    <w:rsid w:val="005F38C6"/>
    <w:rsid w:val="005F5365"/>
    <w:rsid w:val="0060499E"/>
    <w:rsid w:val="00610CB1"/>
    <w:rsid w:val="006133D2"/>
    <w:rsid w:val="00616536"/>
    <w:rsid w:val="00624919"/>
    <w:rsid w:val="00630C62"/>
    <w:rsid w:val="006334F8"/>
    <w:rsid w:val="00645165"/>
    <w:rsid w:val="00645A49"/>
    <w:rsid w:val="00647421"/>
    <w:rsid w:val="006503AC"/>
    <w:rsid w:val="006548E6"/>
    <w:rsid w:val="00657047"/>
    <w:rsid w:val="0065794A"/>
    <w:rsid w:val="00665511"/>
    <w:rsid w:val="00672003"/>
    <w:rsid w:val="00672979"/>
    <w:rsid w:val="00675602"/>
    <w:rsid w:val="0067600F"/>
    <w:rsid w:val="00686152"/>
    <w:rsid w:val="00686292"/>
    <w:rsid w:val="00686334"/>
    <w:rsid w:val="006A05D7"/>
    <w:rsid w:val="006A4BA5"/>
    <w:rsid w:val="006A4D08"/>
    <w:rsid w:val="006B28EE"/>
    <w:rsid w:val="006B3354"/>
    <w:rsid w:val="006C31CA"/>
    <w:rsid w:val="006C4BED"/>
    <w:rsid w:val="006C53D2"/>
    <w:rsid w:val="006C795D"/>
    <w:rsid w:val="006D0603"/>
    <w:rsid w:val="006D18DE"/>
    <w:rsid w:val="006D4B99"/>
    <w:rsid w:val="006E0AFB"/>
    <w:rsid w:val="006E1BE5"/>
    <w:rsid w:val="006E41BB"/>
    <w:rsid w:val="006E6AF8"/>
    <w:rsid w:val="006F1BD7"/>
    <w:rsid w:val="006F2504"/>
    <w:rsid w:val="006F4850"/>
    <w:rsid w:val="006F6C97"/>
    <w:rsid w:val="007037DD"/>
    <w:rsid w:val="007067C6"/>
    <w:rsid w:val="0071078F"/>
    <w:rsid w:val="00717563"/>
    <w:rsid w:val="0072617C"/>
    <w:rsid w:val="00730AB3"/>
    <w:rsid w:val="00731E5F"/>
    <w:rsid w:val="00732425"/>
    <w:rsid w:val="00733D1E"/>
    <w:rsid w:val="00733ED9"/>
    <w:rsid w:val="00735B24"/>
    <w:rsid w:val="0073761F"/>
    <w:rsid w:val="00742BE4"/>
    <w:rsid w:val="007441A6"/>
    <w:rsid w:val="0074530F"/>
    <w:rsid w:val="00750F54"/>
    <w:rsid w:val="0075101C"/>
    <w:rsid w:val="007576E3"/>
    <w:rsid w:val="00757D9D"/>
    <w:rsid w:val="007640FB"/>
    <w:rsid w:val="00766F36"/>
    <w:rsid w:val="007767F4"/>
    <w:rsid w:val="00782C2B"/>
    <w:rsid w:val="00787D5F"/>
    <w:rsid w:val="00787E97"/>
    <w:rsid w:val="00791297"/>
    <w:rsid w:val="007914CB"/>
    <w:rsid w:val="007916FB"/>
    <w:rsid w:val="00792C57"/>
    <w:rsid w:val="00792D08"/>
    <w:rsid w:val="007952D3"/>
    <w:rsid w:val="0079643C"/>
    <w:rsid w:val="0079710F"/>
    <w:rsid w:val="00797559"/>
    <w:rsid w:val="00797C09"/>
    <w:rsid w:val="007A076B"/>
    <w:rsid w:val="007A0D48"/>
    <w:rsid w:val="007A1349"/>
    <w:rsid w:val="007A18FD"/>
    <w:rsid w:val="007A3567"/>
    <w:rsid w:val="007A541A"/>
    <w:rsid w:val="007C012A"/>
    <w:rsid w:val="007C0378"/>
    <w:rsid w:val="007C23A0"/>
    <w:rsid w:val="007C378E"/>
    <w:rsid w:val="007C49D9"/>
    <w:rsid w:val="007D2042"/>
    <w:rsid w:val="007E21C3"/>
    <w:rsid w:val="007E4BE5"/>
    <w:rsid w:val="007F6B43"/>
    <w:rsid w:val="00800EE9"/>
    <w:rsid w:val="00802693"/>
    <w:rsid w:val="00807FF0"/>
    <w:rsid w:val="008200F1"/>
    <w:rsid w:val="00820E6A"/>
    <w:rsid w:val="00834026"/>
    <w:rsid w:val="008421EA"/>
    <w:rsid w:val="008529D0"/>
    <w:rsid w:val="00855B7C"/>
    <w:rsid w:val="008621D6"/>
    <w:rsid w:val="008645E5"/>
    <w:rsid w:val="00864E0B"/>
    <w:rsid w:val="008740AC"/>
    <w:rsid w:val="00876BB3"/>
    <w:rsid w:val="00884A91"/>
    <w:rsid w:val="008902A7"/>
    <w:rsid w:val="00890A16"/>
    <w:rsid w:val="008A0D3A"/>
    <w:rsid w:val="008A3D32"/>
    <w:rsid w:val="008A3DA4"/>
    <w:rsid w:val="008A5870"/>
    <w:rsid w:val="008A5DD5"/>
    <w:rsid w:val="008B68EA"/>
    <w:rsid w:val="008B7DD7"/>
    <w:rsid w:val="008C1D70"/>
    <w:rsid w:val="008C38FE"/>
    <w:rsid w:val="008D0E83"/>
    <w:rsid w:val="008D64ED"/>
    <w:rsid w:val="008E02E5"/>
    <w:rsid w:val="008E05FD"/>
    <w:rsid w:val="008E74ED"/>
    <w:rsid w:val="008E7D39"/>
    <w:rsid w:val="008F5EC2"/>
    <w:rsid w:val="00901D54"/>
    <w:rsid w:val="00901DA5"/>
    <w:rsid w:val="00902FB5"/>
    <w:rsid w:val="00906DE4"/>
    <w:rsid w:val="009070F5"/>
    <w:rsid w:val="00914CC9"/>
    <w:rsid w:val="009152CC"/>
    <w:rsid w:val="00926EF2"/>
    <w:rsid w:val="009275E0"/>
    <w:rsid w:val="0093033C"/>
    <w:rsid w:val="009356C5"/>
    <w:rsid w:val="00944599"/>
    <w:rsid w:val="00945108"/>
    <w:rsid w:val="0095322A"/>
    <w:rsid w:val="009553F5"/>
    <w:rsid w:val="009676B9"/>
    <w:rsid w:val="009709EC"/>
    <w:rsid w:val="00982FFF"/>
    <w:rsid w:val="00983203"/>
    <w:rsid w:val="00987D71"/>
    <w:rsid w:val="00987DF2"/>
    <w:rsid w:val="00992087"/>
    <w:rsid w:val="00992710"/>
    <w:rsid w:val="0099352A"/>
    <w:rsid w:val="009936DA"/>
    <w:rsid w:val="00996C4E"/>
    <w:rsid w:val="009A01DB"/>
    <w:rsid w:val="009A2434"/>
    <w:rsid w:val="009A595E"/>
    <w:rsid w:val="009B2FF1"/>
    <w:rsid w:val="009B3334"/>
    <w:rsid w:val="009E3171"/>
    <w:rsid w:val="009E7FA1"/>
    <w:rsid w:val="009F2514"/>
    <w:rsid w:val="009F3211"/>
    <w:rsid w:val="00A01333"/>
    <w:rsid w:val="00A01FB2"/>
    <w:rsid w:val="00A03F84"/>
    <w:rsid w:val="00A1281A"/>
    <w:rsid w:val="00A17D1D"/>
    <w:rsid w:val="00A20966"/>
    <w:rsid w:val="00A26D7F"/>
    <w:rsid w:val="00A26EC4"/>
    <w:rsid w:val="00A31BE9"/>
    <w:rsid w:val="00A40923"/>
    <w:rsid w:val="00A41570"/>
    <w:rsid w:val="00A45E08"/>
    <w:rsid w:val="00A5794C"/>
    <w:rsid w:val="00A61519"/>
    <w:rsid w:val="00A7238F"/>
    <w:rsid w:val="00A72544"/>
    <w:rsid w:val="00A91F48"/>
    <w:rsid w:val="00A939BC"/>
    <w:rsid w:val="00A93BC9"/>
    <w:rsid w:val="00AA64FB"/>
    <w:rsid w:val="00AB3AB7"/>
    <w:rsid w:val="00AC2749"/>
    <w:rsid w:val="00AC5D23"/>
    <w:rsid w:val="00AD4C82"/>
    <w:rsid w:val="00AD4D32"/>
    <w:rsid w:val="00AE056D"/>
    <w:rsid w:val="00AE3BDB"/>
    <w:rsid w:val="00AE5649"/>
    <w:rsid w:val="00AE7F4F"/>
    <w:rsid w:val="00AF7819"/>
    <w:rsid w:val="00B02301"/>
    <w:rsid w:val="00B11FF4"/>
    <w:rsid w:val="00B20425"/>
    <w:rsid w:val="00B267A3"/>
    <w:rsid w:val="00B2730F"/>
    <w:rsid w:val="00B341F1"/>
    <w:rsid w:val="00B41A08"/>
    <w:rsid w:val="00B4372D"/>
    <w:rsid w:val="00B43AC0"/>
    <w:rsid w:val="00B440EB"/>
    <w:rsid w:val="00B45BFF"/>
    <w:rsid w:val="00B50B2D"/>
    <w:rsid w:val="00B564FE"/>
    <w:rsid w:val="00B56B8D"/>
    <w:rsid w:val="00B62C55"/>
    <w:rsid w:val="00B64636"/>
    <w:rsid w:val="00B64752"/>
    <w:rsid w:val="00B64D46"/>
    <w:rsid w:val="00B65B18"/>
    <w:rsid w:val="00B6604D"/>
    <w:rsid w:val="00B66B48"/>
    <w:rsid w:val="00B676F4"/>
    <w:rsid w:val="00B74EBD"/>
    <w:rsid w:val="00B750D0"/>
    <w:rsid w:val="00B75420"/>
    <w:rsid w:val="00B76F60"/>
    <w:rsid w:val="00B779A9"/>
    <w:rsid w:val="00B82EAA"/>
    <w:rsid w:val="00B83C5C"/>
    <w:rsid w:val="00B95073"/>
    <w:rsid w:val="00B95501"/>
    <w:rsid w:val="00B95FA3"/>
    <w:rsid w:val="00BA3AA3"/>
    <w:rsid w:val="00BA4CD6"/>
    <w:rsid w:val="00BA56DA"/>
    <w:rsid w:val="00BA5A9A"/>
    <w:rsid w:val="00BA61EE"/>
    <w:rsid w:val="00BA761C"/>
    <w:rsid w:val="00BB3E74"/>
    <w:rsid w:val="00BC63F3"/>
    <w:rsid w:val="00BD0348"/>
    <w:rsid w:val="00BD12AB"/>
    <w:rsid w:val="00BD273B"/>
    <w:rsid w:val="00BD2F87"/>
    <w:rsid w:val="00BD5940"/>
    <w:rsid w:val="00BD6145"/>
    <w:rsid w:val="00BE231F"/>
    <w:rsid w:val="00BE548C"/>
    <w:rsid w:val="00BE6CD8"/>
    <w:rsid w:val="00BE7291"/>
    <w:rsid w:val="00BF783E"/>
    <w:rsid w:val="00C02DBF"/>
    <w:rsid w:val="00C03332"/>
    <w:rsid w:val="00C11679"/>
    <w:rsid w:val="00C13341"/>
    <w:rsid w:val="00C143E8"/>
    <w:rsid w:val="00C15867"/>
    <w:rsid w:val="00C17668"/>
    <w:rsid w:val="00C24D82"/>
    <w:rsid w:val="00C321EA"/>
    <w:rsid w:val="00C33891"/>
    <w:rsid w:val="00C33F04"/>
    <w:rsid w:val="00C34B2A"/>
    <w:rsid w:val="00C36BE2"/>
    <w:rsid w:val="00C452AC"/>
    <w:rsid w:val="00C50FB8"/>
    <w:rsid w:val="00C5685E"/>
    <w:rsid w:val="00C56C15"/>
    <w:rsid w:val="00C57E87"/>
    <w:rsid w:val="00C65016"/>
    <w:rsid w:val="00C65F4A"/>
    <w:rsid w:val="00C70FAF"/>
    <w:rsid w:val="00C73929"/>
    <w:rsid w:val="00C82160"/>
    <w:rsid w:val="00C82911"/>
    <w:rsid w:val="00C82D38"/>
    <w:rsid w:val="00C85260"/>
    <w:rsid w:val="00C861D2"/>
    <w:rsid w:val="00C92281"/>
    <w:rsid w:val="00C92CDA"/>
    <w:rsid w:val="00C93F07"/>
    <w:rsid w:val="00C9472B"/>
    <w:rsid w:val="00C95A4E"/>
    <w:rsid w:val="00C96597"/>
    <w:rsid w:val="00C969F3"/>
    <w:rsid w:val="00CA1EB2"/>
    <w:rsid w:val="00CC1FC2"/>
    <w:rsid w:val="00CC4EF4"/>
    <w:rsid w:val="00CC5A7E"/>
    <w:rsid w:val="00CC60E7"/>
    <w:rsid w:val="00CC63FC"/>
    <w:rsid w:val="00CC6EB5"/>
    <w:rsid w:val="00CC7753"/>
    <w:rsid w:val="00CC7CA2"/>
    <w:rsid w:val="00CD11C3"/>
    <w:rsid w:val="00CD1B1F"/>
    <w:rsid w:val="00CE0A11"/>
    <w:rsid w:val="00CE233A"/>
    <w:rsid w:val="00CF3650"/>
    <w:rsid w:val="00D10555"/>
    <w:rsid w:val="00D2217E"/>
    <w:rsid w:val="00D222D8"/>
    <w:rsid w:val="00D23277"/>
    <w:rsid w:val="00D304D1"/>
    <w:rsid w:val="00D36966"/>
    <w:rsid w:val="00D43C47"/>
    <w:rsid w:val="00D4502B"/>
    <w:rsid w:val="00D47851"/>
    <w:rsid w:val="00D50A88"/>
    <w:rsid w:val="00D50D04"/>
    <w:rsid w:val="00D510D6"/>
    <w:rsid w:val="00D51DC4"/>
    <w:rsid w:val="00D52CA1"/>
    <w:rsid w:val="00D6569E"/>
    <w:rsid w:val="00D8013B"/>
    <w:rsid w:val="00D80D44"/>
    <w:rsid w:val="00D92A37"/>
    <w:rsid w:val="00D9415C"/>
    <w:rsid w:val="00D9574F"/>
    <w:rsid w:val="00D96269"/>
    <w:rsid w:val="00D96FAA"/>
    <w:rsid w:val="00D97C6A"/>
    <w:rsid w:val="00D97F3C"/>
    <w:rsid w:val="00DB2833"/>
    <w:rsid w:val="00DB3222"/>
    <w:rsid w:val="00DB685D"/>
    <w:rsid w:val="00DB78AA"/>
    <w:rsid w:val="00DC5A79"/>
    <w:rsid w:val="00DD3616"/>
    <w:rsid w:val="00DE0A50"/>
    <w:rsid w:val="00DF7A67"/>
    <w:rsid w:val="00E0170F"/>
    <w:rsid w:val="00E115EE"/>
    <w:rsid w:val="00E212D0"/>
    <w:rsid w:val="00E371BB"/>
    <w:rsid w:val="00E44C6A"/>
    <w:rsid w:val="00E44F84"/>
    <w:rsid w:val="00E476B6"/>
    <w:rsid w:val="00E62BED"/>
    <w:rsid w:val="00E63496"/>
    <w:rsid w:val="00E73A1B"/>
    <w:rsid w:val="00E76310"/>
    <w:rsid w:val="00E83CB5"/>
    <w:rsid w:val="00E90F44"/>
    <w:rsid w:val="00E95A6B"/>
    <w:rsid w:val="00EA0056"/>
    <w:rsid w:val="00EA14B9"/>
    <w:rsid w:val="00EB00FD"/>
    <w:rsid w:val="00EB31CA"/>
    <w:rsid w:val="00EC6938"/>
    <w:rsid w:val="00ED1104"/>
    <w:rsid w:val="00ED3096"/>
    <w:rsid w:val="00ED310D"/>
    <w:rsid w:val="00EE31A8"/>
    <w:rsid w:val="00EE6FE6"/>
    <w:rsid w:val="00EE7651"/>
    <w:rsid w:val="00EF2C51"/>
    <w:rsid w:val="00EF4F03"/>
    <w:rsid w:val="00EF7674"/>
    <w:rsid w:val="00F00C4C"/>
    <w:rsid w:val="00F0339F"/>
    <w:rsid w:val="00F03CB8"/>
    <w:rsid w:val="00F04553"/>
    <w:rsid w:val="00F10548"/>
    <w:rsid w:val="00F1343A"/>
    <w:rsid w:val="00F16F56"/>
    <w:rsid w:val="00F21027"/>
    <w:rsid w:val="00F21CAF"/>
    <w:rsid w:val="00F23F88"/>
    <w:rsid w:val="00F260C1"/>
    <w:rsid w:val="00F26FDD"/>
    <w:rsid w:val="00F33606"/>
    <w:rsid w:val="00F35903"/>
    <w:rsid w:val="00F3623A"/>
    <w:rsid w:val="00F4594E"/>
    <w:rsid w:val="00F5332E"/>
    <w:rsid w:val="00F54B0B"/>
    <w:rsid w:val="00F57858"/>
    <w:rsid w:val="00F60524"/>
    <w:rsid w:val="00F72662"/>
    <w:rsid w:val="00F7546A"/>
    <w:rsid w:val="00F77363"/>
    <w:rsid w:val="00F80EDE"/>
    <w:rsid w:val="00F8464C"/>
    <w:rsid w:val="00F85736"/>
    <w:rsid w:val="00FB2A3E"/>
    <w:rsid w:val="00FB515C"/>
    <w:rsid w:val="00FB58EA"/>
    <w:rsid w:val="00FC1CF1"/>
    <w:rsid w:val="00FC1E4E"/>
    <w:rsid w:val="00FD212A"/>
    <w:rsid w:val="00FD2DE1"/>
    <w:rsid w:val="00FD41B2"/>
    <w:rsid w:val="00FD4915"/>
    <w:rsid w:val="00FD4B3A"/>
    <w:rsid w:val="00FD5D19"/>
    <w:rsid w:val="00FF20D1"/>
    <w:rsid w:val="00FF2555"/>
    <w:rsid w:val="00FF474B"/>
    <w:rsid w:val="00FF5B0A"/>
    <w:rsid w:val="00FF5BD8"/>
    <w:rsid w:val="00FF6A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B2FF1"/>
    <w:pPr>
      <w:spacing w:line="260" w:lineRule="atLeast"/>
    </w:pPr>
    <w:rPr>
      <w:rFonts w:eastAsiaTheme="minorHAnsi" w:cstheme="minorBidi"/>
      <w:sz w:val="22"/>
      <w:lang w:eastAsia="en-US"/>
    </w:rPr>
  </w:style>
  <w:style w:type="paragraph" w:styleId="Heading1">
    <w:name w:val="heading 1"/>
    <w:basedOn w:val="OPCParaBase"/>
    <w:next w:val="Normal"/>
    <w:qFormat/>
    <w:rsid w:val="00415751"/>
    <w:pPr>
      <w:keepNext/>
      <w:keepLines/>
      <w:spacing w:line="240" w:lineRule="auto"/>
      <w:ind w:left="1134" w:hanging="1134"/>
      <w:outlineLvl w:val="0"/>
    </w:pPr>
    <w:rPr>
      <w:b/>
      <w:kern w:val="28"/>
      <w:sz w:val="36"/>
    </w:rPr>
  </w:style>
  <w:style w:type="paragraph" w:styleId="Heading2">
    <w:name w:val="heading 2"/>
    <w:basedOn w:val="OPCParaBase"/>
    <w:next w:val="Heading3"/>
    <w:qFormat/>
    <w:rsid w:val="00415751"/>
    <w:pPr>
      <w:keepNext/>
      <w:keepLines/>
      <w:spacing w:before="280" w:line="240" w:lineRule="auto"/>
      <w:ind w:left="1134" w:hanging="1134"/>
      <w:outlineLvl w:val="1"/>
    </w:pPr>
    <w:rPr>
      <w:b/>
      <w:kern w:val="28"/>
      <w:sz w:val="32"/>
    </w:rPr>
  </w:style>
  <w:style w:type="paragraph" w:styleId="Heading3">
    <w:name w:val="heading 3"/>
    <w:basedOn w:val="OPCParaBase"/>
    <w:next w:val="Heading4"/>
    <w:qFormat/>
    <w:rsid w:val="00415751"/>
    <w:pPr>
      <w:keepNext/>
      <w:keepLines/>
      <w:spacing w:before="240" w:line="240" w:lineRule="auto"/>
      <w:ind w:left="1134" w:hanging="1134"/>
      <w:outlineLvl w:val="2"/>
    </w:pPr>
    <w:rPr>
      <w:b/>
      <w:kern w:val="28"/>
      <w:sz w:val="28"/>
    </w:rPr>
  </w:style>
  <w:style w:type="paragraph" w:styleId="Heading4">
    <w:name w:val="heading 4"/>
    <w:basedOn w:val="OPCParaBase"/>
    <w:next w:val="Heading5"/>
    <w:qFormat/>
    <w:rsid w:val="00415751"/>
    <w:pPr>
      <w:keepNext/>
      <w:keepLines/>
      <w:spacing w:before="220" w:line="240" w:lineRule="auto"/>
      <w:ind w:left="1134" w:hanging="1134"/>
      <w:outlineLvl w:val="3"/>
    </w:pPr>
    <w:rPr>
      <w:b/>
      <w:kern w:val="28"/>
      <w:sz w:val="26"/>
    </w:rPr>
  </w:style>
  <w:style w:type="paragraph" w:styleId="Heading5">
    <w:name w:val="heading 5"/>
    <w:basedOn w:val="OPCParaBase"/>
    <w:next w:val="subsection"/>
    <w:qFormat/>
    <w:rsid w:val="00415751"/>
    <w:pPr>
      <w:keepNext/>
      <w:keepLines/>
      <w:spacing w:before="280" w:line="240" w:lineRule="auto"/>
      <w:ind w:left="1134" w:hanging="1134"/>
      <w:outlineLvl w:val="4"/>
    </w:pPr>
    <w:rPr>
      <w:b/>
      <w:kern w:val="28"/>
      <w:sz w:val="24"/>
    </w:rPr>
  </w:style>
  <w:style w:type="paragraph" w:styleId="Heading6">
    <w:name w:val="heading 6"/>
    <w:basedOn w:val="Normal"/>
    <w:next w:val="Normal"/>
    <w:qFormat/>
    <w:rsid w:val="00F85736"/>
    <w:pPr>
      <w:spacing w:before="240" w:after="60"/>
      <w:outlineLvl w:val="5"/>
    </w:pPr>
    <w:rPr>
      <w:b/>
      <w:bCs/>
      <w:szCs w:val="22"/>
    </w:rPr>
  </w:style>
  <w:style w:type="paragraph" w:styleId="Heading7">
    <w:name w:val="heading 7"/>
    <w:basedOn w:val="Normal"/>
    <w:next w:val="Normal"/>
    <w:qFormat/>
    <w:rsid w:val="00F85736"/>
    <w:pPr>
      <w:spacing w:before="240" w:after="60"/>
      <w:outlineLvl w:val="6"/>
    </w:pPr>
  </w:style>
  <w:style w:type="paragraph" w:styleId="Heading8">
    <w:name w:val="heading 8"/>
    <w:basedOn w:val="Normal"/>
    <w:next w:val="Normal"/>
    <w:qFormat/>
    <w:rsid w:val="00F85736"/>
    <w:pPr>
      <w:spacing w:before="240" w:after="60"/>
      <w:outlineLvl w:val="7"/>
    </w:pPr>
    <w:rPr>
      <w:i/>
      <w:iCs/>
    </w:rPr>
  </w:style>
  <w:style w:type="paragraph" w:styleId="Heading9">
    <w:name w:val="heading 9"/>
    <w:basedOn w:val="Normal"/>
    <w:next w:val="Normal"/>
    <w:qFormat/>
    <w:rsid w:val="00F85736"/>
    <w:pPr>
      <w:spacing w:before="240" w:after="60"/>
      <w:outlineLvl w:val="8"/>
    </w:pPr>
    <w:rPr>
      <w:rFonts w:ascii="Arial" w:hAnsi="Arial" w:cs="Arial"/>
      <w:szCs w:val="22"/>
    </w:rPr>
  </w:style>
  <w:style w:type="character" w:default="1" w:styleId="DefaultParagraphFont">
    <w:name w:val="Default Paragraph Font"/>
    <w:uiPriority w:val="1"/>
    <w:unhideWhenUsed/>
    <w:rsid w:val="009B2FF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B2FF1"/>
  </w:style>
  <w:style w:type="table" w:customStyle="1" w:styleId="TableGrid1">
    <w:name w:val="Table Grid1"/>
    <w:basedOn w:val="TableNormal"/>
    <w:next w:val="TableGrid"/>
    <w:uiPriority w:val="59"/>
    <w:rsid w:val="008A3DA4"/>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A3DA4"/>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link w:val="FooterChar"/>
    <w:rsid w:val="009B2FF1"/>
    <w:pPr>
      <w:tabs>
        <w:tab w:val="center" w:pos="4153"/>
        <w:tab w:val="right" w:pos="8306"/>
      </w:tabs>
    </w:pPr>
    <w:rPr>
      <w:sz w:val="22"/>
      <w:szCs w:val="24"/>
    </w:rPr>
  </w:style>
  <w:style w:type="numbering" w:styleId="111111">
    <w:name w:val="Outline List 2"/>
    <w:basedOn w:val="NoList"/>
    <w:rsid w:val="00F85736"/>
    <w:pPr>
      <w:numPr>
        <w:numId w:val="1"/>
      </w:numPr>
    </w:pPr>
  </w:style>
  <w:style w:type="numbering" w:styleId="1ai">
    <w:name w:val="Outline List 1"/>
    <w:basedOn w:val="NoList"/>
    <w:rsid w:val="00F85736"/>
    <w:pPr>
      <w:numPr>
        <w:numId w:val="2"/>
      </w:numPr>
    </w:pPr>
  </w:style>
  <w:style w:type="numbering" w:styleId="ArticleSection">
    <w:name w:val="Outline List 3"/>
    <w:basedOn w:val="NoList"/>
    <w:rsid w:val="00F85736"/>
    <w:pPr>
      <w:numPr>
        <w:numId w:val="3"/>
      </w:numPr>
    </w:pPr>
  </w:style>
  <w:style w:type="paragraph" w:styleId="BlockText">
    <w:name w:val="Block Text"/>
    <w:basedOn w:val="Normal"/>
    <w:rsid w:val="00F85736"/>
    <w:pPr>
      <w:spacing w:after="120"/>
      <w:ind w:left="1440" w:right="1440"/>
    </w:pPr>
  </w:style>
  <w:style w:type="paragraph" w:styleId="BodyText">
    <w:name w:val="Body Text"/>
    <w:basedOn w:val="Normal"/>
    <w:rsid w:val="00F85736"/>
    <w:pPr>
      <w:spacing w:after="120"/>
    </w:pPr>
  </w:style>
  <w:style w:type="paragraph" w:styleId="BodyText2">
    <w:name w:val="Body Text 2"/>
    <w:basedOn w:val="Normal"/>
    <w:rsid w:val="00F85736"/>
    <w:pPr>
      <w:spacing w:after="120" w:line="480" w:lineRule="auto"/>
    </w:pPr>
  </w:style>
  <w:style w:type="paragraph" w:styleId="BodyText3">
    <w:name w:val="Body Text 3"/>
    <w:basedOn w:val="Normal"/>
    <w:rsid w:val="00F85736"/>
    <w:pPr>
      <w:spacing w:after="120"/>
    </w:pPr>
    <w:rPr>
      <w:sz w:val="16"/>
      <w:szCs w:val="16"/>
    </w:rPr>
  </w:style>
  <w:style w:type="paragraph" w:styleId="BodyTextFirstIndent">
    <w:name w:val="Body Text First Indent"/>
    <w:basedOn w:val="BodyText"/>
    <w:rsid w:val="00F85736"/>
    <w:pPr>
      <w:ind w:firstLine="210"/>
    </w:pPr>
  </w:style>
  <w:style w:type="paragraph" w:styleId="BodyTextIndent">
    <w:name w:val="Body Text Indent"/>
    <w:basedOn w:val="Normal"/>
    <w:rsid w:val="00F85736"/>
    <w:pPr>
      <w:spacing w:after="120"/>
      <w:ind w:left="283"/>
    </w:pPr>
  </w:style>
  <w:style w:type="paragraph" w:styleId="BodyTextFirstIndent2">
    <w:name w:val="Body Text First Indent 2"/>
    <w:basedOn w:val="BodyTextIndent"/>
    <w:rsid w:val="00F85736"/>
    <w:pPr>
      <w:ind w:firstLine="210"/>
    </w:pPr>
  </w:style>
  <w:style w:type="paragraph" w:styleId="BodyTextIndent2">
    <w:name w:val="Body Text Indent 2"/>
    <w:basedOn w:val="Normal"/>
    <w:rsid w:val="00F85736"/>
    <w:pPr>
      <w:spacing w:after="120" w:line="480" w:lineRule="auto"/>
      <w:ind w:left="283"/>
    </w:pPr>
  </w:style>
  <w:style w:type="paragraph" w:styleId="BodyTextIndent3">
    <w:name w:val="Body Text Indent 3"/>
    <w:basedOn w:val="Normal"/>
    <w:rsid w:val="00F85736"/>
    <w:pPr>
      <w:spacing w:after="120"/>
      <w:ind w:left="283"/>
    </w:pPr>
    <w:rPr>
      <w:sz w:val="16"/>
      <w:szCs w:val="16"/>
    </w:rPr>
  </w:style>
  <w:style w:type="paragraph" w:styleId="Closing">
    <w:name w:val="Closing"/>
    <w:basedOn w:val="Normal"/>
    <w:rsid w:val="00F85736"/>
    <w:pPr>
      <w:ind w:left="4252"/>
    </w:pPr>
  </w:style>
  <w:style w:type="paragraph" w:styleId="Date">
    <w:name w:val="Date"/>
    <w:basedOn w:val="Normal"/>
    <w:next w:val="Normal"/>
    <w:rsid w:val="00F85736"/>
  </w:style>
  <w:style w:type="paragraph" w:styleId="E-mailSignature">
    <w:name w:val="E-mail Signature"/>
    <w:basedOn w:val="Normal"/>
    <w:rsid w:val="00F85736"/>
  </w:style>
  <w:style w:type="character" w:styleId="Emphasis">
    <w:name w:val="Emphasis"/>
    <w:basedOn w:val="DefaultParagraphFont"/>
    <w:qFormat/>
    <w:rsid w:val="00F85736"/>
    <w:rPr>
      <w:i/>
      <w:iCs/>
    </w:rPr>
  </w:style>
  <w:style w:type="paragraph" w:styleId="EnvelopeAddress">
    <w:name w:val="envelope address"/>
    <w:basedOn w:val="Normal"/>
    <w:rsid w:val="00F8573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85736"/>
    <w:rPr>
      <w:rFonts w:ascii="Arial" w:hAnsi="Arial" w:cs="Arial"/>
      <w:sz w:val="20"/>
    </w:rPr>
  </w:style>
  <w:style w:type="character" w:styleId="FollowedHyperlink">
    <w:name w:val="FollowedHyperlink"/>
    <w:basedOn w:val="DefaultParagraphFont"/>
    <w:rsid w:val="00F85736"/>
    <w:rPr>
      <w:color w:val="800080"/>
      <w:u w:val="single"/>
    </w:rPr>
  </w:style>
  <w:style w:type="paragraph" w:styleId="Header">
    <w:name w:val="header"/>
    <w:basedOn w:val="OPCParaBase"/>
    <w:link w:val="HeaderChar"/>
    <w:unhideWhenUsed/>
    <w:rsid w:val="009B2FF1"/>
    <w:pPr>
      <w:keepNext/>
      <w:keepLines/>
      <w:tabs>
        <w:tab w:val="center" w:pos="4150"/>
        <w:tab w:val="right" w:pos="8307"/>
      </w:tabs>
      <w:spacing w:line="160" w:lineRule="exact"/>
    </w:pPr>
    <w:rPr>
      <w:sz w:val="16"/>
    </w:rPr>
  </w:style>
  <w:style w:type="character" w:styleId="HTMLAcronym">
    <w:name w:val="HTML Acronym"/>
    <w:basedOn w:val="DefaultParagraphFont"/>
    <w:rsid w:val="00F85736"/>
  </w:style>
  <w:style w:type="paragraph" w:styleId="HTMLAddress">
    <w:name w:val="HTML Address"/>
    <w:basedOn w:val="Normal"/>
    <w:rsid w:val="00F85736"/>
    <w:rPr>
      <w:i/>
      <w:iCs/>
    </w:rPr>
  </w:style>
  <w:style w:type="character" w:styleId="HTMLCite">
    <w:name w:val="HTML Cite"/>
    <w:basedOn w:val="DefaultParagraphFont"/>
    <w:rsid w:val="00F85736"/>
    <w:rPr>
      <w:i/>
      <w:iCs/>
    </w:rPr>
  </w:style>
  <w:style w:type="character" w:styleId="HTMLCode">
    <w:name w:val="HTML Code"/>
    <w:basedOn w:val="DefaultParagraphFont"/>
    <w:rsid w:val="00F85736"/>
    <w:rPr>
      <w:rFonts w:ascii="Courier New" w:hAnsi="Courier New" w:cs="Courier New"/>
      <w:sz w:val="20"/>
      <w:szCs w:val="20"/>
    </w:rPr>
  </w:style>
  <w:style w:type="character" w:styleId="HTMLDefinition">
    <w:name w:val="HTML Definition"/>
    <w:basedOn w:val="DefaultParagraphFont"/>
    <w:rsid w:val="00F85736"/>
    <w:rPr>
      <w:i/>
      <w:iCs/>
    </w:rPr>
  </w:style>
  <w:style w:type="character" w:styleId="HTMLKeyboard">
    <w:name w:val="HTML Keyboard"/>
    <w:basedOn w:val="DefaultParagraphFont"/>
    <w:rsid w:val="00F85736"/>
    <w:rPr>
      <w:rFonts w:ascii="Courier New" w:hAnsi="Courier New" w:cs="Courier New"/>
      <w:sz w:val="20"/>
      <w:szCs w:val="20"/>
    </w:rPr>
  </w:style>
  <w:style w:type="paragraph" w:styleId="HTMLPreformatted">
    <w:name w:val="HTML Preformatted"/>
    <w:basedOn w:val="Normal"/>
    <w:rsid w:val="00F85736"/>
    <w:rPr>
      <w:rFonts w:ascii="Courier New" w:hAnsi="Courier New" w:cs="Courier New"/>
      <w:sz w:val="20"/>
    </w:rPr>
  </w:style>
  <w:style w:type="character" w:styleId="HTMLSample">
    <w:name w:val="HTML Sample"/>
    <w:basedOn w:val="DefaultParagraphFont"/>
    <w:rsid w:val="00F85736"/>
    <w:rPr>
      <w:rFonts w:ascii="Courier New" w:hAnsi="Courier New" w:cs="Courier New"/>
    </w:rPr>
  </w:style>
  <w:style w:type="character" w:styleId="HTMLTypewriter">
    <w:name w:val="HTML Typewriter"/>
    <w:basedOn w:val="DefaultParagraphFont"/>
    <w:rsid w:val="00F85736"/>
    <w:rPr>
      <w:rFonts w:ascii="Courier New" w:hAnsi="Courier New" w:cs="Courier New"/>
      <w:sz w:val="20"/>
      <w:szCs w:val="20"/>
    </w:rPr>
  </w:style>
  <w:style w:type="character" w:styleId="HTMLVariable">
    <w:name w:val="HTML Variable"/>
    <w:basedOn w:val="DefaultParagraphFont"/>
    <w:rsid w:val="00F85736"/>
    <w:rPr>
      <w:i/>
      <w:iCs/>
    </w:rPr>
  </w:style>
  <w:style w:type="character" w:styleId="Hyperlink">
    <w:name w:val="Hyperlink"/>
    <w:basedOn w:val="DefaultParagraphFont"/>
    <w:rsid w:val="00F85736"/>
    <w:rPr>
      <w:color w:val="0000FF"/>
      <w:u w:val="single"/>
    </w:rPr>
  </w:style>
  <w:style w:type="character" w:styleId="LineNumber">
    <w:name w:val="line number"/>
    <w:basedOn w:val="OPCCharBase"/>
    <w:uiPriority w:val="99"/>
    <w:unhideWhenUsed/>
    <w:rsid w:val="009B2FF1"/>
    <w:rPr>
      <w:sz w:val="16"/>
    </w:rPr>
  </w:style>
  <w:style w:type="paragraph" w:styleId="List">
    <w:name w:val="List"/>
    <w:basedOn w:val="Normal"/>
    <w:rsid w:val="00F85736"/>
    <w:pPr>
      <w:ind w:left="283" w:hanging="283"/>
    </w:pPr>
  </w:style>
  <w:style w:type="paragraph" w:styleId="List2">
    <w:name w:val="List 2"/>
    <w:basedOn w:val="Normal"/>
    <w:rsid w:val="00F85736"/>
    <w:pPr>
      <w:ind w:left="566" w:hanging="283"/>
    </w:pPr>
  </w:style>
  <w:style w:type="paragraph" w:styleId="List3">
    <w:name w:val="List 3"/>
    <w:basedOn w:val="Normal"/>
    <w:rsid w:val="00F85736"/>
    <w:pPr>
      <w:ind w:left="849" w:hanging="283"/>
    </w:pPr>
  </w:style>
  <w:style w:type="paragraph" w:styleId="List4">
    <w:name w:val="List 4"/>
    <w:basedOn w:val="Normal"/>
    <w:rsid w:val="00F85736"/>
    <w:pPr>
      <w:ind w:left="1132" w:hanging="283"/>
    </w:pPr>
  </w:style>
  <w:style w:type="paragraph" w:styleId="List5">
    <w:name w:val="List 5"/>
    <w:basedOn w:val="Normal"/>
    <w:rsid w:val="00F85736"/>
    <w:pPr>
      <w:ind w:left="1415" w:hanging="283"/>
    </w:pPr>
  </w:style>
  <w:style w:type="paragraph" w:styleId="ListBullet">
    <w:name w:val="List Bullet"/>
    <w:basedOn w:val="Normal"/>
    <w:autoRedefine/>
    <w:rsid w:val="00F85736"/>
    <w:pPr>
      <w:numPr>
        <w:numId w:val="4"/>
      </w:numPr>
    </w:pPr>
  </w:style>
  <w:style w:type="paragraph" w:styleId="ListBullet2">
    <w:name w:val="List Bullet 2"/>
    <w:basedOn w:val="Normal"/>
    <w:autoRedefine/>
    <w:rsid w:val="00F85736"/>
    <w:pPr>
      <w:numPr>
        <w:numId w:val="5"/>
      </w:numPr>
      <w:tabs>
        <w:tab w:val="clear" w:pos="643"/>
        <w:tab w:val="num" w:pos="360"/>
      </w:tabs>
      <w:ind w:left="0" w:firstLine="0"/>
    </w:pPr>
  </w:style>
  <w:style w:type="paragraph" w:styleId="ListBullet3">
    <w:name w:val="List Bullet 3"/>
    <w:basedOn w:val="Normal"/>
    <w:autoRedefine/>
    <w:rsid w:val="00F85736"/>
    <w:pPr>
      <w:numPr>
        <w:numId w:val="6"/>
      </w:numPr>
    </w:pPr>
  </w:style>
  <w:style w:type="paragraph" w:styleId="ListBullet4">
    <w:name w:val="List Bullet 4"/>
    <w:basedOn w:val="Normal"/>
    <w:autoRedefine/>
    <w:rsid w:val="00F85736"/>
    <w:pPr>
      <w:numPr>
        <w:numId w:val="7"/>
      </w:numPr>
    </w:pPr>
  </w:style>
  <w:style w:type="paragraph" w:styleId="ListBullet5">
    <w:name w:val="List Bullet 5"/>
    <w:basedOn w:val="Normal"/>
    <w:autoRedefine/>
    <w:rsid w:val="00F85736"/>
    <w:pPr>
      <w:numPr>
        <w:numId w:val="8"/>
      </w:numPr>
    </w:pPr>
  </w:style>
  <w:style w:type="paragraph" w:styleId="ListContinue">
    <w:name w:val="List Continue"/>
    <w:basedOn w:val="Normal"/>
    <w:rsid w:val="00F85736"/>
    <w:pPr>
      <w:spacing w:after="120"/>
      <w:ind w:left="283"/>
    </w:pPr>
  </w:style>
  <w:style w:type="paragraph" w:styleId="ListContinue2">
    <w:name w:val="List Continue 2"/>
    <w:basedOn w:val="Normal"/>
    <w:rsid w:val="00F85736"/>
    <w:pPr>
      <w:spacing w:after="120"/>
      <w:ind w:left="566"/>
    </w:pPr>
  </w:style>
  <w:style w:type="paragraph" w:styleId="ListContinue3">
    <w:name w:val="List Continue 3"/>
    <w:basedOn w:val="Normal"/>
    <w:rsid w:val="00F85736"/>
    <w:pPr>
      <w:spacing w:after="120"/>
      <w:ind w:left="849"/>
    </w:pPr>
  </w:style>
  <w:style w:type="paragraph" w:styleId="ListContinue4">
    <w:name w:val="List Continue 4"/>
    <w:basedOn w:val="Normal"/>
    <w:rsid w:val="00F85736"/>
    <w:pPr>
      <w:spacing w:after="120"/>
      <w:ind w:left="1132"/>
    </w:pPr>
  </w:style>
  <w:style w:type="paragraph" w:styleId="ListContinue5">
    <w:name w:val="List Continue 5"/>
    <w:basedOn w:val="Normal"/>
    <w:rsid w:val="00F85736"/>
    <w:pPr>
      <w:spacing w:after="120"/>
      <w:ind w:left="1415"/>
    </w:pPr>
  </w:style>
  <w:style w:type="paragraph" w:styleId="ListNumber">
    <w:name w:val="List Number"/>
    <w:basedOn w:val="Normal"/>
    <w:rsid w:val="00F85736"/>
    <w:pPr>
      <w:numPr>
        <w:numId w:val="9"/>
      </w:numPr>
    </w:pPr>
  </w:style>
  <w:style w:type="paragraph" w:styleId="ListNumber2">
    <w:name w:val="List Number 2"/>
    <w:basedOn w:val="Normal"/>
    <w:rsid w:val="00F85736"/>
    <w:pPr>
      <w:numPr>
        <w:numId w:val="10"/>
      </w:numPr>
    </w:pPr>
  </w:style>
  <w:style w:type="paragraph" w:styleId="ListNumber3">
    <w:name w:val="List Number 3"/>
    <w:basedOn w:val="Normal"/>
    <w:rsid w:val="00F85736"/>
    <w:pPr>
      <w:numPr>
        <w:numId w:val="11"/>
      </w:numPr>
    </w:pPr>
  </w:style>
  <w:style w:type="paragraph" w:styleId="ListNumber4">
    <w:name w:val="List Number 4"/>
    <w:basedOn w:val="Normal"/>
    <w:rsid w:val="00F85736"/>
    <w:pPr>
      <w:numPr>
        <w:numId w:val="12"/>
      </w:numPr>
    </w:pPr>
  </w:style>
  <w:style w:type="paragraph" w:styleId="ListNumber5">
    <w:name w:val="List Number 5"/>
    <w:basedOn w:val="Normal"/>
    <w:rsid w:val="00F85736"/>
    <w:pPr>
      <w:numPr>
        <w:numId w:val="13"/>
      </w:numPr>
    </w:pPr>
  </w:style>
  <w:style w:type="paragraph" w:styleId="MessageHeader">
    <w:name w:val="Message Header"/>
    <w:basedOn w:val="Normal"/>
    <w:rsid w:val="00F8573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F85736"/>
  </w:style>
  <w:style w:type="paragraph" w:styleId="NormalIndent">
    <w:name w:val="Normal Indent"/>
    <w:basedOn w:val="Normal"/>
    <w:rsid w:val="00F85736"/>
    <w:pPr>
      <w:ind w:left="720"/>
    </w:pPr>
  </w:style>
  <w:style w:type="character" w:styleId="PageNumber">
    <w:name w:val="page number"/>
    <w:basedOn w:val="DefaultParagraphFont"/>
    <w:rsid w:val="00F85736"/>
  </w:style>
  <w:style w:type="paragraph" w:styleId="PlainText">
    <w:name w:val="Plain Text"/>
    <w:basedOn w:val="Normal"/>
    <w:rsid w:val="00F85736"/>
    <w:rPr>
      <w:rFonts w:ascii="Courier New" w:hAnsi="Courier New" w:cs="Courier New"/>
      <w:sz w:val="20"/>
    </w:rPr>
  </w:style>
  <w:style w:type="paragraph" w:styleId="Salutation">
    <w:name w:val="Salutation"/>
    <w:basedOn w:val="Normal"/>
    <w:next w:val="Normal"/>
    <w:rsid w:val="00F85736"/>
  </w:style>
  <w:style w:type="paragraph" w:styleId="Signature">
    <w:name w:val="Signature"/>
    <w:basedOn w:val="Normal"/>
    <w:rsid w:val="00F85736"/>
    <w:pPr>
      <w:ind w:left="4252"/>
    </w:pPr>
  </w:style>
  <w:style w:type="character" w:styleId="Strong">
    <w:name w:val="Strong"/>
    <w:basedOn w:val="DefaultParagraphFont"/>
    <w:qFormat/>
    <w:rsid w:val="00F85736"/>
    <w:rPr>
      <w:b/>
      <w:bCs/>
    </w:rPr>
  </w:style>
  <w:style w:type="paragraph" w:styleId="Subtitle">
    <w:name w:val="Subtitle"/>
    <w:basedOn w:val="Normal"/>
    <w:qFormat/>
    <w:rsid w:val="00F85736"/>
    <w:pPr>
      <w:spacing w:after="60"/>
      <w:jc w:val="center"/>
      <w:outlineLvl w:val="1"/>
    </w:pPr>
    <w:rPr>
      <w:rFonts w:ascii="Arial" w:hAnsi="Arial" w:cs="Arial"/>
    </w:rPr>
  </w:style>
  <w:style w:type="table" w:styleId="Table3Deffects1">
    <w:name w:val="Table 3D effects 1"/>
    <w:basedOn w:val="TableNormal"/>
    <w:rsid w:val="00F8573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8573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8573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8573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8573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8573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8573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8573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8573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8573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8573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8573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8573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8573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8573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8573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8573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9B2FF1"/>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0">
    <w:name w:val="Table Grid 1"/>
    <w:basedOn w:val="TableNormal"/>
    <w:rsid w:val="00F8573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8573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rsid w:val="00F8573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8573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8573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8573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8573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8573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8573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8573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8573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8573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8573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8573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8573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8573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8573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8573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8573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8573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8573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8573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857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F8573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73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8573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F85736"/>
    <w:pPr>
      <w:spacing w:before="240" w:after="60"/>
    </w:pPr>
    <w:rPr>
      <w:rFonts w:ascii="Arial" w:hAnsi="Arial" w:cs="Arial"/>
      <w:b/>
      <w:bCs/>
      <w:sz w:val="40"/>
      <w:szCs w:val="40"/>
    </w:rPr>
  </w:style>
  <w:style w:type="character" w:customStyle="1" w:styleId="CharAmSchNo">
    <w:name w:val="CharAmSchNo"/>
    <w:basedOn w:val="OPCCharBase"/>
    <w:uiPriority w:val="1"/>
    <w:qFormat/>
    <w:rsid w:val="009B2FF1"/>
  </w:style>
  <w:style w:type="character" w:customStyle="1" w:styleId="CharAmSchText">
    <w:name w:val="CharAmSchText"/>
    <w:basedOn w:val="OPCCharBase"/>
    <w:uiPriority w:val="1"/>
    <w:qFormat/>
    <w:rsid w:val="009B2FF1"/>
  </w:style>
  <w:style w:type="character" w:customStyle="1" w:styleId="CharChapNo">
    <w:name w:val="CharChapNo"/>
    <w:basedOn w:val="OPCCharBase"/>
    <w:qFormat/>
    <w:rsid w:val="009B2FF1"/>
  </w:style>
  <w:style w:type="character" w:customStyle="1" w:styleId="CharChapText">
    <w:name w:val="CharChapText"/>
    <w:basedOn w:val="OPCCharBase"/>
    <w:qFormat/>
    <w:rsid w:val="009B2FF1"/>
  </w:style>
  <w:style w:type="character" w:customStyle="1" w:styleId="CharDivNo">
    <w:name w:val="CharDivNo"/>
    <w:basedOn w:val="OPCCharBase"/>
    <w:qFormat/>
    <w:rsid w:val="009B2FF1"/>
  </w:style>
  <w:style w:type="character" w:customStyle="1" w:styleId="CharDivText">
    <w:name w:val="CharDivText"/>
    <w:basedOn w:val="OPCCharBase"/>
    <w:qFormat/>
    <w:rsid w:val="009B2FF1"/>
  </w:style>
  <w:style w:type="character" w:customStyle="1" w:styleId="CharPartNo">
    <w:name w:val="CharPartNo"/>
    <w:basedOn w:val="OPCCharBase"/>
    <w:qFormat/>
    <w:rsid w:val="009B2FF1"/>
  </w:style>
  <w:style w:type="character" w:customStyle="1" w:styleId="CharPartText">
    <w:name w:val="CharPartText"/>
    <w:basedOn w:val="OPCCharBase"/>
    <w:qFormat/>
    <w:rsid w:val="009B2FF1"/>
  </w:style>
  <w:style w:type="character" w:customStyle="1" w:styleId="OPCCharBase">
    <w:name w:val="OPCCharBase"/>
    <w:uiPriority w:val="1"/>
    <w:qFormat/>
    <w:rsid w:val="009B2FF1"/>
  </w:style>
  <w:style w:type="paragraph" w:customStyle="1" w:styleId="OPCParaBase">
    <w:name w:val="OPCParaBase"/>
    <w:link w:val="OPCParaBaseChar"/>
    <w:qFormat/>
    <w:rsid w:val="009B2FF1"/>
    <w:pPr>
      <w:spacing w:line="260" w:lineRule="atLeast"/>
    </w:pPr>
    <w:rPr>
      <w:sz w:val="22"/>
    </w:rPr>
  </w:style>
  <w:style w:type="character" w:customStyle="1" w:styleId="CharSectno">
    <w:name w:val="CharSectno"/>
    <w:basedOn w:val="OPCCharBase"/>
    <w:qFormat/>
    <w:rsid w:val="009B2FF1"/>
  </w:style>
  <w:style w:type="character" w:styleId="EndnoteReference">
    <w:name w:val="endnote reference"/>
    <w:basedOn w:val="DefaultParagraphFont"/>
    <w:rsid w:val="00F85736"/>
    <w:rPr>
      <w:vertAlign w:val="superscript"/>
    </w:rPr>
  </w:style>
  <w:style w:type="paragraph" w:styleId="EndnoteText">
    <w:name w:val="endnote text"/>
    <w:basedOn w:val="Normal"/>
    <w:rsid w:val="00F85736"/>
    <w:rPr>
      <w:sz w:val="20"/>
    </w:rPr>
  </w:style>
  <w:style w:type="character" w:styleId="FootnoteReference">
    <w:name w:val="footnote reference"/>
    <w:basedOn w:val="DefaultParagraphFont"/>
    <w:rsid w:val="00F85736"/>
    <w:rPr>
      <w:rFonts w:ascii="Times New Roman" w:hAnsi="Times New Roman"/>
      <w:sz w:val="20"/>
      <w:vertAlign w:val="superscript"/>
    </w:rPr>
  </w:style>
  <w:style w:type="paragraph" w:styleId="FootnoteText">
    <w:name w:val="footnote text"/>
    <w:basedOn w:val="Normal"/>
    <w:rsid w:val="00F85736"/>
    <w:rPr>
      <w:sz w:val="20"/>
    </w:rPr>
  </w:style>
  <w:style w:type="paragraph" w:customStyle="1" w:styleId="Formula">
    <w:name w:val="Formula"/>
    <w:basedOn w:val="OPCParaBase"/>
    <w:rsid w:val="009B2FF1"/>
    <w:pPr>
      <w:spacing w:line="240" w:lineRule="auto"/>
      <w:ind w:left="1134"/>
    </w:pPr>
    <w:rPr>
      <w:sz w:val="20"/>
    </w:rPr>
  </w:style>
  <w:style w:type="paragraph" w:customStyle="1" w:styleId="ActHead6">
    <w:name w:val="ActHead 6"/>
    <w:aliases w:val="as"/>
    <w:basedOn w:val="OPCParaBase"/>
    <w:next w:val="ActHead7"/>
    <w:qFormat/>
    <w:rsid w:val="009B2FF1"/>
    <w:pPr>
      <w:keepNext/>
      <w:keepLines/>
      <w:spacing w:line="240" w:lineRule="auto"/>
      <w:ind w:left="1134" w:hanging="1134"/>
      <w:outlineLvl w:val="5"/>
    </w:pPr>
    <w:rPr>
      <w:rFonts w:ascii="Arial" w:hAnsi="Arial"/>
      <w:b/>
      <w:kern w:val="28"/>
      <w:sz w:val="32"/>
    </w:rPr>
  </w:style>
  <w:style w:type="paragraph" w:customStyle="1" w:styleId="M1">
    <w:name w:val="M1"/>
    <w:aliases w:val="Modification Heading"/>
    <w:basedOn w:val="Normal"/>
    <w:next w:val="Normal"/>
    <w:rsid w:val="00F85736"/>
    <w:pPr>
      <w:keepNext/>
      <w:spacing w:before="480" w:line="260" w:lineRule="exact"/>
      <w:ind w:left="964" w:hanging="964"/>
    </w:pPr>
    <w:rPr>
      <w:rFonts w:ascii="Arial" w:hAnsi="Arial"/>
      <w:b/>
    </w:rPr>
  </w:style>
  <w:style w:type="paragraph" w:customStyle="1" w:styleId="M2">
    <w:name w:val="M2"/>
    <w:aliases w:val="Modification Instruction"/>
    <w:basedOn w:val="Normal"/>
    <w:next w:val="Normal"/>
    <w:rsid w:val="00F85736"/>
    <w:pPr>
      <w:keepNext/>
      <w:spacing w:before="120" w:line="260" w:lineRule="exact"/>
      <w:ind w:left="964"/>
    </w:pPr>
    <w:rPr>
      <w:i/>
    </w:rPr>
  </w:style>
  <w:style w:type="paragraph" w:customStyle="1" w:styleId="M3">
    <w:name w:val="M3"/>
    <w:aliases w:val="Modification Text"/>
    <w:basedOn w:val="Normal"/>
    <w:next w:val="M1"/>
    <w:rsid w:val="00F85736"/>
    <w:pPr>
      <w:spacing w:before="60" w:line="260" w:lineRule="exact"/>
      <w:ind w:left="1247"/>
      <w:jc w:val="both"/>
    </w:pPr>
  </w:style>
  <w:style w:type="paragraph" w:customStyle="1" w:styleId="P4">
    <w:name w:val="P4"/>
    <w:aliases w:val="(I)"/>
    <w:basedOn w:val="Normal"/>
    <w:rsid w:val="00F85736"/>
    <w:pPr>
      <w:tabs>
        <w:tab w:val="right" w:pos="3119"/>
      </w:tabs>
      <w:spacing w:before="60" w:line="260" w:lineRule="exact"/>
      <w:ind w:left="3419" w:hanging="3419"/>
      <w:jc w:val="both"/>
    </w:pPr>
  </w:style>
  <w:style w:type="paragraph" w:customStyle="1" w:styleId="Penalty">
    <w:name w:val="Penalty"/>
    <w:basedOn w:val="OPCParaBase"/>
    <w:rsid w:val="009B2FF1"/>
    <w:pPr>
      <w:tabs>
        <w:tab w:val="left" w:pos="2977"/>
      </w:tabs>
      <w:spacing w:before="180" w:line="240" w:lineRule="auto"/>
      <w:ind w:left="1985" w:hanging="851"/>
    </w:pPr>
  </w:style>
  <w:style w:type="paragraph" w:customStyle="1" w:styleId="ActHead7">
    <w:name w:val="ActHead 7"/>
    <w:aliases w:val="ap"/>
    <w:basedOn w:val="OPCParaBase"/>
    <w:next w:val="ItemHead"/>
    <w:qFormat/>
    <w:rsid w:val="009B2FF1"/>
    <w:pPr>
      <w:keepNext/>
      <w:keepLines/>
      <w:spacing w:before="280" w:line="240" w:lineRule="auto"/>
      <w:ind w:left="1134" w:hanging="1134"/>
      <w:outlineLvl w:val="6"/>
    </w:pPr>
    <w:rPr>
      <w:rFonts w:ascii="Arial" w:hAnsi="Arial"/>
      <w:b/>
      <w:kern w:val="28"/>
      <w:sz w:val="28"/>
    </w:rPr>
  </w:style>
  <w:style w:type="paragraph" w:styleId="TOC1">
    <w:name w:val="toc 1"/>
    <w:basedOn w:val="OPCParaBase"/>
    <w:next w:val="Normal"/>
    <w:uiPriority w:val="39"/>
    <w:unhideWhenUsed/>
    <w:rsid w:val="009B2FF1"/>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9B2FF1"/>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9B2FF1"/>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9B2FF1"/>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9B2FF1"/>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9B2FF1"/>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9B2FF1"/>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9B2FF1"/>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9B2FF1"/>
    <w:pPr>
      <w:keepLines/>
      <w:tabs>
        <w:tab w:val="right" w:pos="7088"/>
      </w:tabs>
      <w:spacing w:before="80" w:line="240" w:lineRule="auto"/>
      <w:ind w:left="851" w:right="567"/>
    </w:pPr>
    <w:rPr>
      <w:i/>
      <w:kern w:val="28"/>
      <w:sz w:val="20"/>
    </w:rPr>
  </w:style>
  <w:style w:type="table" w:customStyle="1" w:styleId="OLDPTableHeader">
    <w:name w:val="OLDPTableHeader"/>
    <w:basedOn w:val="TableNormal"/>
    <w:semiHidden/>
    <w:rsid w:val="00016BDA"/>
    <w:tblPr>
      <w:tblInd w:w="0" w:type="dxa"/>
      <w:tblBorders>
        <w:bottom w:val="single" w:sz="4" w:space="0" w:color="auto"/>
      </w:tblBorders>
      <w:tblCellMar>
        <w:top w:w="0" w:type="dxa"/>
        <w:left w:w="108" w:type="dxa"/>
        <w:bottom w:w="0" w:type="dxa"/>
        <w:right w:w="108" w:type="dxa"/>
      </w:tblCellMar>
    </w:tblPr>
    <w:tblStylePr w:type="firstCol">
      <w:tblPr>
        <w:jc w:val="left"/>
      </w:tblPr>
      <w:trPr>
        <w:jc w:val="left"/>
      </w:trPr>
      <w:tcPr>
        <w:vAlign w:val="top"/>
      </w:tcPr>
    </w:tblStylePr>
  </w:style>
  <w:style w:type="paragraph" w:customStyle="1" w:styleId="PageBreak">
    <w:name w:val="PageBreak"/>
    <w:aliases w:val="pb"/>
    <w:basedOn w:val="OPCParaBase"/>
    <w:rsid w:val="009B2FF1"/>
    <w:pPr>
      <w:spacing w:line="240" w:lineRule="auto"/>
    </w:pPr>
    <w:rPr>
      <w:sz w:val="20"/>
    </w:rPr>
  </w:style>
  <w:style w:type="paragraph" w:customStyle="1" w:styleId="ActHead8">
    <w:name w:val="ActHead 8"/>
    <w:aliases w:val="ad"/>
    <w:basedOn w:val="OPCParaBase"/>
    <w:next w:val="ItemHead"/>
    <w:qFormat/>
    <w:rsid w:val="009B2FF1"/>
    <w:pPr>
      <w:keepNext/>
      <w:keepLines/>
      <w:spacing w:before="240" w:line="240" w:lineRule="auto"/>
      <w:ind w:left="1134" w:hanging="1134"/>
      <w:outlineLvl w:val="7"/>
    </w:pPr>
    <w:rPr>
      <w:rFonts w:ascii="Arial" w:hAnsi="Arial"/>
      <w:b/>
      <w:kern w:val="28"/>
      <w:sz w:val="26"/>
    </w:rPr>
  </w:style>
  <w:style w:type="paragraph" w:styleId="BalloonText">
    <w:name w:val="Balloon Text"/>
    <w:basedOn w:val="Normal"/>
    <w:link w:val="BalloonTextChar"/>
    <w:uiPriority w:val="99"/>
    <w:unhideWhenUsed/>
    <w:rsid w:val="009B2FF1"/>
    <w:pPr>
      <w:spacing w:line="240" w:lineRule="auto"/>
    </w:pPr>
    <w:rPr>
      <w:rFonts w:ascii="Tahoma" w:hAnsi="Tahoma" w:cs="Tahoma"/>
      <w:sz w:val="16"/>
      <w:szCs w:val="16"/>
    </w:rPr>
  </w:style>
  <w:style w:type="paragraph" w:styleId="Caption">
    <w:name w:val="caption"/>
    <w:basedOn w:val="Normal"/>
    <w:next w:val="Normal"/>
    <w:qFormat/>
    <w:rsid w:val="00F85736"/>
    <w:pPr>
      <w:spacing w:before="120" w:after="120"/>
    </w:pPr>
    <w:rPr>
      <w:b/>
      <w:bCs/>
      <w:sz w:val="20"/>
    </w:rPr>
  </w:style>
  <w:style w:type="character" w:styleId="CommentReference">
    <w:name w:val="annotation reference"/>
    <w:basedOn w:val="DefaultParagraphFont"/>
    <w:rsid w:val="00F85736"/>
    <w:rPr>
      <w:sz w:val="16"/>
      <w:szCs w:val="16"/>
    </w:rPr>
  </w:style>
  <w:style w:type="paragraph" w:styleId="CommentText">
    <w:name w:val="annotation text"/>
    <w:basedOn w:val="Normal"/>
    <w:rsid w:val="00F85736"/>
    <w:rPr>
      <w:sz w:val="20"/>
    </w:rPr>
  </w:style>
  <w:style w:type="paragraph" w:styleId="CommentSubject">
    <w:name w:val="annotation subject"/>
    <w:basedOn w:val="CommentText"/>
    <w:next w:val="CommentText"/>
    <w:rsid w:val="00F85736"/>
    <w:rPr>
      <w:b/>
      <w:bCs/>
    </w:rPr>
  </w:style>
  <w:style w:type="paragraph" w:styleId="DocumentMap">
    <w:name w:val="Document Map"/>
    <w:basedOn w:val="Normal"/>
    <w:rsid w:val="00F85736"/>
    <w:pPr>
      <w:shd w:val="clear" w:color="auto" w:fill="000080"/>
    </w:pPr>
    <w:rPr>
      <w:rFonts w:ascii="Tahoma" w:hAnsi="Tahoma" w:cs="Tahoma"/>
    </w:rPr>
  </w:style>
  <w:style w:type="paragraph" w:styleId="Index1">
    <w:name w:val="index 1"/>
    <w:basedOn w:val="Normal"/>
    <w:next w:val="Normal"/>
    <w:autoRedefine/>
    <w:rsid w:val="00F85736"/>
    <w:pPr>
      <w:ind w:left="240" w:hanging="240"/>
    </w:pPr>
  </w:style>
  <w:style w:type="paragraph" w:styleId="Index2">
    <w:name w:val="index 2"/>
    <w:basedOn w:val="Normal"/>
    <w:next w:val="Normal"/>
    <w:autoRedefine/>
    <w:rsid w:val="00F85736"/>
    <w:pPr>
      <w:ind w:left="480" w:hanging="240"/>
    </w:pPr>
  </w:style>
  <w:style w:type="paragraph" w:styleId="Index3">
    <w:name w:val="index 3"/>
    <w:basedOn w:val="Normal"/>
    <w:next w:val="Normal"/>
    <w:autoRedefine/>
    <w:rsid w:val="00F85736"/>
    <w:pPr>
      <w:ind w:left="720" w:hanging="240"/>
    </w:pPr>
  </w:style>
  <w:style w:type="paragraph" w:styleId="Index4">
    <w:name w:val="index 4"/>
    <w:basedOn w:val="Normal"/>
    <w:next w:val="Normal"/>
    <w:autoRedefine/>
    <w:rsid w:val="00F85736"/>
    <w:pPr>
      <w:ind w:left="960" w:hanging="240"/>
    </w:pPr>
  </w:style>
  <w:style w:type="paragraph" w:styleId="Index5">
    <w:name w:val="index 5"/>
    <w:basedOn w:val="Normal"/>
    <w:next w:val="Normal"/>
    <w:autoRedefine/>
    <w:rsid w:val="00F85736"/>
    <w:pPr>
      <w:ind w:left="1200" w:hanging="240"/>
    </w:pPr>
  </w:style>
  <w:style w:type="paragraph" w:styleId="Index6">
    <w:name w:val="index 6"/>
    <w:basedOn w:val="Normal"/>
    <w:next w:val="Normal"/>
    <w:autoRedefine/>
    <w:rsid w:val="00F85736"/>
    <w:pPr>
      <w:ind w:left="1440" w:hanging="240"/>
    </w:pPr>
  </w:style>
  <w:style w:type="paragraph" w:styleId="Index7">
    <w:name w:val="index 7"/>
    <w:basedOn w:val="Normal"/>
    <w:next w:val="Normal"/>
    <w:autoRedefine/>
    <w:rsid w:val="00F85736"/>
    <w:pPr>
      <w:ind w:left="1680" w:hanging="240"/>
    </w:pPr>
  </w:style>
  <w:style w:type="paragraph" w:styleId="Index8">
    <w:name w:val="index 8"/>
    <w:basedOn w:val="Normal"/>
    <w:next w:val="Normal"/>
    <w:autoRedefine/>
    <w:rsid w:val="00F85736"/>
    <w:pPr>
      <w:ind w:left="1920" w:hanging="240"/>
    </w:pPr>
  </w:style>
  <w:style w:type="paragraph" w:styleId="Index9">
    <w:name w:val="index 9"/>
    <w:basedOn w:val="Normal"/>
    <w:next w:val="Normal"/>
    <w:autoRedefine/>
    <w:rsid w:val="00F85736"/>
    <w:pPr>
      <w:ind w:left="2160" w:hanging="240"/>
    </w:pPr>
  </w:style>
  <w:style w:type="paragraph" w:styleId="IndexHeading">
    <w:name w:val="index heading"/>
    <w:basedOn w:val="Normal"/>
    <w:next w:val="Index1"/>
    <w:rsid w:val="00F85736"/>
    <w:rPr>
      <w:rFonts w:ascii="Arial" w:hAnsi="Arial" w:cs="Arial"/>
      <w:b/>
      <w:bCs/>
    </w:rPr>
  </w:style>
  <w:style w:type="paragraph" w:styleId="MacroText">
    <w:name w:val="macro"/>
    <w:rsid w:val="00F857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F85736"/>
    <w:pPr>
      <w:ind w:left="240" w:hanging="240"/>
    </w:pPr>
  </w:style>
  <w:style w:type="paragraph" w:styleId="TableofFigures">
    <w:name w:val="table of figures"/>
    <w:basedOn w:val="Normal"/>
    <w:next w:val="Normal"/>
    <w:rsid w:val="00F85736"/>
    <w:pPr>
      <w:ind w:left="480" w:hanging="480"/>
    </w:pPr>
  </w:style>
  <w:style w:type="paragraph" w:styleId="TOAHeading">
    <w:name w:val="toa heading"/>
    <w:basedOn w:val="Normal"/>
    <w:next w:val="Normal"/>
    <w:rsid w:val="00F85736"/>
    <w:pPr>
      <w:spacing w:before="120"/>
    </w:pPr>
    <w:rPr>
      <w:rFonts w:ascii="Arial" w:hAnsi="Arial" w:cs="Arial"/>
      <w:b/>
      <w:bCs/>
    </w:rPr>
  </w:style>
  <w:style w:type="table" w:customStyle="1" w:styleId="OLDPTableFooter">
    <w:name w:val="OLDPTableFooter"/>
    <w:basedOn w:val="TableNormal"/>
    <w:semiHidden/>
    <w:rsid w:val="00016BDA"/>
    <w:tblPr>
      <w:tblInd w:w="0" w:type="dxa"/>
      <w:tblBorders>
        <w:top w:val="single" w:sz="4" w:space="0" w:color="auto"/>
      </w:tblBorders>
      <w:tblCellMar>
        <w:top w:w="0" w:type="dxa"/>
        <w:left w:w="108" w:type="dxa"/>
        <w:bottom w:w="0" w:type="dxa"/>
        <w:right w:w="108" w:type="dxa"/>
      </w:tblCellMar>
    </w:tblPr>
  </w:style>
  <w:style w:type="paragraph" w:customStyle="1" w:styleId="notetext">
    <w:name w:val="note(text)"/>
    <w:aliases w:val="n"/>
    <w:basedOn w:val="OPCParaBase"/>
    <w:rsid w:val="009B2FF1"/>
    <w:pPr>
      <w:spacing w:before="122" w:line="240" w:lineRule="auto"/>
      <w:ind w:left="1985" w:hanging="851"/>
    </w:pPr>
    <w:rPr>
      <w:sz w:val="18"/>
    </w:rPr>
  </w:style>
  <w:style w:type="paragraph" w:customStyle="1" w:styleId="ShortT">
    <w:name w:val="ShortT"/>
    <w:basedOn w:val="OPCParaBase"/>
    <w:next w:val="Normal"/>
    <w:qFormat/>
    <w:rsid w:val="009B2FF1"/>
    <w:pPr>
      <w:spacing w:line="240" w:lineRule="auto"/>
    </w:pPr>
    <w:rPr>
      <w:b/>
      <w:sz w:val="40"/>
    </w:rPr>
  </w:style>
  <w:style w:type="paragraph" w:customStyle="1" w:styleId="Definition">
    <w:name w:val="Definition"/>
    <w:aliases w:val="dd"/>
    <w:basedOn w:val="OPCParaBase"/>
    <w:rsid w:val="009B2FF1"/>
    <w:pPr>
      <w:spacing w:before="180" w:line="240" w:lineRule="auto"/>
      <w:ind w:left="1134"/>
    </w:pPr>
  </w:style>
  <w:style w:type="paragraph" w:customStyle="1" w:styleId="subsection">
    <w:name w:val="subsection"/>
    <w:aliases w:val="ss"/>
    <w:basedOn w:val="OPCParaBase"/>
    <w:rsid w:val="009B2FF1"/>
    <w:pPr>
      <w:tabs>
        <w:tab w:val="right" w:pos="1021"/>
      </w:tabs>
      <w:spacing w:before="180" w:line="240" w:lineRule="auto"/>
      <w:ind w:left="1134" w:hanging="1134"/>
    </w:pPr>
  </w:style>
  <w:style w:type="paragraph" w:customStyle="1" w:styleId="paragraph">
    <w:name w:val="paragraph"/>
    <w:aliases w:val="a"/>
    <w:basedOn w:val="OPCParaBase"/>
    <w:rsid w:val="009B2FF1"/>
    <w:pPr>
      <w:tabs>
        <w:tab w:val="right" w:pos="1531"/>
      </w:tabs>
      <w:spacing w:before="40" w:line="240" w:lineRule="auto"/>
      <w:ind w:left="1644" w:hanging="1644"/>
    </w:pPr>
  </w:style>
  <w:style w:type="paragraph" w:customStyle="1" w:styleId="paragraphsub">
    <w:name w:val="paragraph(sub)"/>
    <w:aliases w:val="aa"/>
    <w:basedOn w:val="OPCParaBase"/>
    <w:rsid w:val="009B2FF1"/>
    <w:pPr>
      <w:tabs>
        <w:tab w:val="right" w:pos="1985"/>
      </w:tabs>
      <w:spacing w:before="40" w:line="240" w:lineRule="auto"/>
      <w:ind w:left="2098" w:hanging="2098"/>
    </w:pPr>
  </w:style>
  <w:style w:type="paragraph" w:customStyle="1" w:styleId="SubsectionHead">
    <w:name w:val="SubsectionHead"/>
    <w:aliases w:val="ssh"/>
    <w:basedOn w:val="OPCParaBase"/>
    <w:next w:val="subsection"/>
    <w:rsid w:val="009B2FF1"/>
    <w:pPr>
      <w:keepNext/>
      <w:keepLines/>
      <w:spacing w:before="240" w:line="240" w:lineRule="auto"/>
      <w:ind w:left="1134"/>
    </w:pPr>
    <w:rPr>
      <w:i/>
    </w:rPr>
  </w:style>
  <w:style w:type="paragraph" w:customStyle="1" w:styleId="subsection2">
    <w:name w:val="subsection2"/>
    <w:aliases w:val="ss2"/>
    <w:basedOn w:val="OPCParaBase"/>
    <w:next w:val="subsection"/>
    <w:rsid w:val="009B2FF1"/>
    <w:pPr>
      <w:spacing w:before="40" w:line="240" w:lineRule="auto"/>
      <w:ind w:left="1134"/>
    </w:pPr>
  </w:style>
  <w:style w:type="character" w:customStyle="1" w:styleId="charft1">
    <w:name w:val="charft1"/>
    <w:basedOn w:val="DefaultParagraphFont"/>
    <w:rsid w:val="00D6569E"/>
  </w:style>
  <w:style w:type="character" w:customStyle="1" w:styleId="charft13">
    <w:name w:val="charft13"/>
    <w:basedOn w:val="DefaultParagraphFont"/>
    <w:rsid w:val="00D6569E"/>
  </w:style>
  <w:style w:type="paragraph" w:customStyle="1" w:styleId="ActHead9">
    <w:name w:val="ActHead 9"/>
    <w:aliases w:val="aat"/>
    <w:basedOn w:val="OPCParaBase"/>
    <w:next w:val="ItemHead"/>
    <w:qFormat/>
    <w:rsid w:val="009B2FF1"/>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9B2FF1"/>
  </w:style>
  <w:style w:type="paragraph" w:customStyle="1" w:styleId="Blocks">
    <w:name w:val="Blocks"/>
    <w:aliases w:val="bb"/>
    <w:basedOn w:val="OPCParaBase"/>
    <w:qFormat/>
    <w:rsid w:val="009B2FF1"/>
    <w:pPr>
      <w:spacing w:line="240" w:lineRule="auto"/>
    </w:pPr>
    <w:rPr>
      <w:sz w:val="24"/>
    </w:rPr>
  </w:style>
  <w:style w:type="paragraph" w:customStyle="1" w:styleId="BoxText">
    <w:name w:val="BoxText"/>
    <w:aliases w:val="bt"/>
    <w:basedOn w:val="OPCParaBase"/>
    <w:qFormat/>
    <w:rsid w:val="009B2FF1"/>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9B2FF1"/>
    <w:rPr>
      <w:b/>
    </w:rPr>
  </w:style>
  <w:style w:type="paragraph" w:customStyle="1" w:styleId="BoxHeadItalic">
    <w:name w:val="BoxHeadItalic"/>
    <w:aliases w:val="bhi"/>
    <w:basedOn w:val="BoxText"/>
    <w:next w:val="BoxStep"/>
    <w:qFormat/>
    <w:rsid w:val="009B2FF1"/>
    <w:rPr>
      <w:i/>
    </w:rPr>
  </w:style>
  <w:style w:type="paragraph" w:customStyle="1" w:styleId="BoxList">
    <w:name w:val="BoxList"/>
    <w:aliases w:val="bl"/>
    <w:basedOn w:val="BoxText"/>
    <w:qFormat/>
    <w:rsid w:val="009B2FF1"/>
    <w:pPr>
      <w:ind w:left="1559" w:hanging="425"/>
    </w:pPr>
  </w:style>
  <w:style w:type="paragraph" w:customStyle="1" w:styleId="BoxNote">
    <w:name w:val="BoxNote"/>
    <w:aliases w:val="bn"/>
    <w:basedOn w:val="BoxText"/>
    <w:qFormat/>
    <w:rsid w:val="009B2FF1"/>
    <w:pPr>
      <w:tabs>
        <w:tab w:val="left" w:pos="1985"/>
      </w:tabs>
      <w:spacing w:before="122" w:line="198" w:lineRule="exact"/>
      <w:ind w:left="2948" w:hanging="1814"/>
    </w:pPr>
    <w:rPr>
      <w:sz w:val="18"/>
    </w:rPr>
  </w:style>
  <w:style w:type="paragraph" w:customStyle="1" w:styleId="BoxPara">
    <w:name w:val="BoxPara"/>
    <w:aliases w:val="bp"/>
    <w:basedOn w:val="BoxText"/>
    <w:qFormat/>
    <w:rsid w:val="009B2FF1"/>
    <w:pPr>
      <w:tabs>
        <w:tab w:val="right" w:pos="2268"/>
      </w:tabs>
      <w:ind w:left="2552" w:hanging="1418"/>
    </w:pPr>
  </w:style>
  <w:style w:type="paragraph" w:customStyle="1" w:styleId="BoxStep">
    <w:name w:val="BoxStep"/>
    <w:aliases w:val="bs"/>
    <w:basedOn w:val="BoxText"/>
    <w:qFormat/>
    <w:rsid w:val="009B2FF1"/>
    <w:pPr>
      <w:ind w:left="1985" w:hanging="851"/>
    </w:pPr>
  </w:style>
  <w:style w:type="character" w:customStyle="1" w:styleId="CharAmPartNo">
    <w:name w:val="CharAmPartNo"/>
    <w:basedOn w:val="OPCCharBase"/>
    <w:uiPriority w:val="1"/>
    <w:qFormat/>
    <w:rsid w:val="009B2FF1"/>
  </w:style>
  <w:style w:type="character" w:customStyle="1" w:styleId="CharAmPartText">
    <w:name w:val="CharAmPartText"/>
    <w:basedOn w:val="OPCCharBase"/>
    <w:uiPriority w:val="1"/>
    <w:qFormat/>
    <w:rsid w:val="009B2FF1"/>
  </w:style>
  <w:style w:type="character" w:customStyle="1" w:styleId="CharBoldItalic">
    <w:name w:val="CharBoldItalic"/>
    <w:basedOn w:val="OPCCharBase"/>
    <w:uiPriority w:val="1"/>
    <w:qFormat/>
    <w:rsid w:val="009B2FF1"/>
    <w:rPr>
      <w:b/>
      <w:i/>
    </w:rPr>
  </w:style>
  <w:style w:type="character" w:customStyle="1" w:styleId="CharItalic">
    <w:name w:val="CharItalic"/>
    <w:basedOn w:val="OPCCharBase"/>
    <w:uiPriority w:val="1"/>
    <w:qFormat/>
    <w:rsid w:val="009B2FF1"/>
    <w:rPr>
      <w:i/>
    </w:rPr>
  </w:style>
  <w:style w:type="character" w:customStyle="1" w:styleId="CharSubdNo">
    <w:name w:val="CharSubdNo"/>
    <w:basedOn w:val="OPCCharBase"/>
    <w:uiPriority w:val="1"/>
    <w:qFormat/>
    <w:rsid w:val="009B2FF1"/>
  </w:style>
  <w:style w:type="character" w:customStyle="1" w:styleId="CharSubdText">
    <w:name w:val="CharSubdText"/>
    <w:basedOn w:val="OPCCharBase"/>
    <w:uiPriority w:val="1"/>
    <w:qFormat/>
    <w:rsid w:val="009B2FF1"/>
  </w:style>
  <w:style w:type="paragraph" w:customStyle="1" w:styleId="CTA--">
    <w:name w:val="CTA --"/>
    <w:basedOn w:val="OPCParaBase"/>
    <w:next w:val="Normal"/>
    <w:rsid w:val="009B2FF1"/>
    <w:pPr>
      <w:spacing w:before="60" w:line="240" w:lineRule="atLeast"/>
      <w:ind w:left="142" w:hanging="142"/>
    </w:pPr>
    <w:rPr>
      <w:sz w:val="20"/>
    </w:rPr>
  </w:style>
  <w:style w:type="paragraph" w:customStyle="1" w:styleId="CTA-">
    <w:name w:val="CTA -"/>
    <w:basedOn w:val="OPCParaBase"/>
    <w:rsid w:val="009B2FF1"/>
    <w:pPr>
      <w:spacing w:before="60" w:line="240" w:lineRule="atLeast"/>
      <w:ind w:left="85" w:hanging="85"/>
    </w:pPr>
    <w:rPr>
      <w:sz w:val="20"/>
    </w:rPr>
  </w:style>
  <w:style w:type="paragraph" w:customStyle="1" w:styleId="CTA---">
    <w:name w:val="CTA ---"/>
    <w:basedOn w:val="OPCParaBase"/>
    <w:next w:val="Normal"/>
    <w:rsid w:val="009B2FF1"/>
    <w:pPr>
      <w:spacing w:before="60" w:line="240" w:lineRule="atLeast"/>
      <w:ind w:left="198" w:hanging="198"/>
    </w:pPr>
    <w:rPr>
      <w:sz w:val="20"/>
    </w:rPr>
  </w:style>
  <w:style w:type="paragraph" w:customStyle="1" w:styleId="CTA----">
    <w:name w:val="CTA ----"/>
    <w:basedOn w:val="OPCParaBase"/>
    <w:next w:val="Normal"/>
    <w:rsid w:val="009B2FF1"/>
    <w:pPr>
      <w:spacing w:before="60" w:line="240" w:lineRule="atLeast"/>
      <w:ind w:left="255" w:hanging="255"/>
    </w:pPr>
    <w:rPr>
      <w:sz w:val="20"/>
    </w:rPr>
  </w:style>
  <w:style w:type="paragraph" w:customStyle="1" w:styleId="CTA1a">
    <w:name w:val="CTA 1(a)"/>
    <w:basedOn w:val="OPCParaBase"/>
    <w:rsid w:val="009B2FF1"/>
    <w:pPr>
      <w:tabs>
        <w:tab w:val="right" w:pos="414"/>
      </w:tabs>
      <w:spacing w:before="40" w:line="240" w:lineRule="atLeast"/>
      <w:ind w:left="675" w:hanging="675"/>
    </w:pPr>
    <w:rPr>
      <w:sz w:val="20"/>
    </w:rPr>
  </w:style>
  <w:style w:type="paragraph" w:customStyle="1" w:styleId="CTA1ai">
    <w:name w:val="CTA 1(a)(i)"/>
    <w:basedOn w:val="OPCParaBase"/>
    <w:rsid w:val="009B2FF1"/>
    <w:pPr>
      <w:tabs>
        <w:tab w:val="right" w:pos="1004"/>
      </w:tabs>
      <w:spacing w:before="40" w:line="240" w:lineRule="atLeast"/>
      <w:ind w:left="1253" w:hanging="1253"/>
    </w:pPr>
    <w:rPr>
      <w:sz w:val="20"/>
    </w:rPr>
  </w:style>
  <w:style w:type="paragraph" w:customStyle="1" w:styleId="CTA2a">
    <w:name w:val="CTA 2(a)"/>
    <w:basedOn w:val="OPCParaBase"/>
    <w:rsid w:val="009B2FF1"/>
    <w:pPr>
      <w:tabs>
        <w:tab w:val="right" w:pos="482"/>
      </w:tabs>
      <w:spacing w:before="40" w:line="240" w:lineRule="atLeast"/>
      <w:ind w:left="748" w:hanging="748"/>
    </w:pPr>
    <w:rPr>
      <w:sz w:val="20"/>
    </w:rPr>
  </w:style>
  <w:style w:type="paragraph" w:customStyle="1" w:styleId="CTA2ai">
    <w:name w:val="CTA 2(a)(i)"/>
    <w:basedOn w:val="OPCParaBase"/>
    <w:rsid w:val="009B2FF1"/>
    <w:pPr>
      <w:tabs>
        <w:tab w:val="right" w:pos="1089"/>
      </w:tabs>
      <w:spacing w:before="40" w:line="240" w:lineRule="atLeast"/>
      <w:ind w:left="1327" w:hanging="1327"/>
    </w:pPr>
    <w:rPr>
      <w:sz w:val="20"/>
    </w:rPr>
  </w:style>
  <w:style w:type="paragraph" w:customStyle="1" w:styleId="CTA3a">
    <w:name w:val="CTA 3(a)"/>
    <w:basedOn w:val="OPCParaBase"/>
    <w:rsid w:val="009B2FF1"/>
    <w:pPr>
      <w:tabs>
        <w:tab w:val="right" w:pos="556"/>
      </w:tabs>
      <w:spacing w:before="40" w:line="240" w:lineRule="atLeast"/>
      <w:ind w:left="805" w:hanging="805"/>
    </w:pPr>
    <w:rPr>
      <w:sz w:val="20"/>
    </w:rPr>
  </w:style>
  <w:style w:type="paragraph" w:customStyle="1" w:styleId="CTA3ai">
    <w:name w:val="CTA 3(a)(i)"/>
    <w:basedOn w:val="OPCParaBase"/>
    <w:rsid w:val="009B2FF1"/>
    <w:pPr>
      <w:tabs>
        <w:tab w:val="right" w:pos="1140"/>
      </w:tabs>
      <w:spacing w:before="40" w:line="240" w:lineRule="atLeast"/>
      <w:ind w:left="1361" w:hanging="1361"/>
    </w:pPr>
    <w:rPr>
      <w:sz w:val="20"/>
    </w:rPr>
  </w:style>
  <w:style w:type="paragraph" w:customStyle="1" w:styleId="CTA4a">
    <w:name w:val="CTA 4(a)"/>
    <w:basedOn w:val="OPCParaBase"/>
    <w:rsid w:val="009B2FF1"/>
    <w:pPr>
      <w:tabs>
        <w:tab w:val="right" w:pos="624"/>
      </w:tabs>
      <w:spacing w:before="40" w:line="240" w:lineRule="atLeast"/>
      <w:ind w:left="873" w:hanging="873"/>
    </w:pPr>
    <w:rPr>
      <w:sz w:val="20"/>
    </w:rPr>
  </w:style>
  <w:style w:type="paragraph" w:customStyle="1" w:styleId="CTA4ai">
    <w:name w:val="CTA 4(a)(i)"/>
    <w:basedOn w:val="OPCParaBase"/>
    <w:rsid w:val="009B2FF1"/>
    <w:pPr>
      <w:tabs>
        <w:tab w:val="right" w:pos="1213"/>
      </w:tabs>
      <w:spacing w:before="40" w:line="240" w:lineRule="atLeast"/>
      <w:ind w:left="1452" w:hanging="1452"/>
    </w:pPr>
    <w:rPr>
      <w:sz w:val="20"/>
    </w:rPr>
  </w:style>
  <w:style w:type="paragraph" w:customStyle="1" w:styleId="CTACAPS">
    <w:name w:val="CTA CAPS"/>
    <w:basedOn w:val="OPCParaBase"/>
    <w:rsid w:val="009B2FF1"/>
    <w:pPr>
      <w:spacing w:before="60" w:line="240" w:lineRule="atLeast"/>
    </w:pPr>
    <w:rPr>
      <w:sz w:val="20"/>
    </w:rPr>
  </w:style>
  <w:style w:type="paragraph" w:customStyle="1" w:styleId="CTAright">
    <w:name w:val="CTA right"/>
    <w:basedOn w:val="OPCParaBase"/>
    <w:rsid w:val="009B2FF1"/>
    <w:pPr>
      <w:spacing w:before="60" w:line="240" w:lineRule="auto"/>
      <w:jc w:val="right"/>
    </w:pPr>
    <w:rPr>
      <w:sz w:val="20"/>
    </w:rPr>
  </w:style>
  <w:style w:type="paragraph" w:customStyle="1" w:styleId="EndNotespara">
    <w:name w:val="EndNotes(para)"/>
    <w:aliases w:val="eta"/>
    <w:basedOn w:val="OPCParaBase"/>
    <w:next w:val="EndNotessubpara"/>
    <w:rsid w:val="009B2FF1"/>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9B2FF1"/>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9B2FF1"/>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9B2FF1"/>
    <w:pPr>
      <w:tabs>
        <w:tab w:val="right" w:pos="1412"/>
      </w:tabs>
      <w:spacing w:before="60" w:line="240" w:lineRule="auto"/>
      <w:ind w:left="1525" w:hanging="1525"/>
    </w:pPr>
    <w:rPr>
      <w:sz w:val="20"/>
    </w:rPr>
  </w:style>
  <w:style w:type="character" w:customStyle="1" w:styleId="HeaderChar">
    <w:name w:val="Header Char"/>
    <w:basedOn w:val="DefaultParagraphFont"/>
    <w:link w:val="Header"/>
    <w:rsid w:val="009B2FF1"/>
    <w:rPr>
      <w:sz w:val="16"/>
    </w:rPr>
  </w:style>
  <w:style w:type="paragraph" w:customStyle="1" w:styleId="House">
    <w:name w:val="House"/>
    <w:basedOn w:val="OPCParaBase"/>
    <w:rsid w:val="009B2FF1"/>
    <w:pPr>
      <w:spacing w:line="240" w:lineRule="auto"/>
    </w:pPr>
    <w:rPr>
      <w:sz w:val="28"/>
    </w:rPr>
  </w:style>
  <w:style w:type="paragraph" w:customStyle="1" w:styleId="Item">
    <w:name w:val="Item"/>
    <w:aliases w:val="i"/>
    <w:basedOn w:val="OPCParaBase"/>
    <w:next w:val="ItemHead"/>
    <w:rsid w:val="009B2FF1"/>
    <w:pPr>
      <w:keepLines/>
      <w:spacing w:before="80" w:line="240" w:lineRule="auto"/>
      <w:ind w:left="709"/>
    </w:pPr>
  </w:style>
  <w:style w:type="paragraph" w:customStyle="1" w:styleId="ItemHead">
    <w:name w:val="ItemHead"/>
    <w:aliases w:val="ih"/>
    <w:basedOn w:val="OPCParaBase"/>
    <w:next w:val="Item"/>
    <w:rsid w:val="009B2FF1"/>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9B2FF1"/>
    <w:pPr>
      <w:spacing w:line="240" w:lineRule="auto"/>
    </w:pPr>
    <w:rPr>
      <w:b/>
      <w:sz w:val="32"/>
    </w:rPr>
  </w:style>
  <w:style w:type="paragraph" w:customStyle="1" w:styleId="notedraft">
    <w:name w:val="note(draft)"/>
    <w:aliases w:val="nd"/>
    <w:basedOn w:val="OPCParaBase"/>
    <w:rsid w:val="009B2FF1"/>
    <w:pPr>
      <w:spacing w:before="240" w:line="240" w:lineRule="auto"/>
      <w:ind w:left="284" w:hanging="284"/>
    </w:pPr>
    <w:rPr>
      <w:i/>
      <w:sz w:val="24"/>
    </w:rPr>
  </w:style>
  <w:style w:type="paragraph" w:customStyle="1" w:styleId="notemargin">
    <w:name w:val="note(margin)"/>
    <w:aliases w:val="nm"/>
    <w:basedOn w:val="OPCParaBase"/>
    <w:rsid w:val="009B2FF1"/>
    <w:pPr>
      <w:tabs>
        <w:tab w:val="left" w:pos="709"/>
      </w:tabs>
      <w:spacing w:before="122" w:line="198" w:lineRule="exact"/>
      <w:ind w:left="709" w:hanging="709"/>
    </w:pPr>
    <w:rPr>
      <w:sz w:val="18"/>
    </w:rPr>
  </w:style>
  <w:style w:type="paragraph" w:customStyle="1" w:styleId="noteToPara">
    <w:name w:val="noteToPara"/>
    <w:aliases w:val="ntp"/>
    <w:basedOn w:val="OPCParaBase"/>
    <w:rsid w:val="009B2FF1"/>
    <w:pPr>
      <w:spacing w:before="122" w:line="198" w:lineRule="exact"/>
      <w:ind w:left="2353" w:hanging="709"/>
    </w:pPr>
    <w:rPr>
      <w:sz w:val="18"/>
    </w:rPr>
  </w:style>
  <w:style w:type="paragraph" w:customStyle="1" w:styleId="noteParlAmend">
    <w:name w:val="note(ParlAmend)"/>
    <w:aliases w:val="npp"/>
    <w:basedOn w:val="OPCParaBase"/>
    <w:next w:val="ParlAmend"/>
    <w:rsid w:val="009B2FF1"/>
    <w:pPr>
      <w:spacing w:line="240" w:lineRule="auto"/>
      <w:jc w:val="right"/>
    </w:pPr>
    <w:rPr>
      <w:rFonts w:ascii="Arial" w:hAnsi="Arial"/>
      <w:b/>
      <w:i/>
    </w:rPr>
  </w:style>
  <w:style w:type="paragraph" w:customStyle="1" w:styleId="Page1">
    <w:name w:val="Page1"/>
    <w:basedOn w:val="OPCParaBase"/>
    <w:rsid w:val="009B2FF1"/>
    <w:pPr>
      <w:spacing w:before="5600" w:line="240" w:lineRule="auto"/>
    </w:pPr>
    <w:rPr>
      <w:b/>
      <w:sz w:val="32"/>
    </w:rPr>
  </w:style>
  <w:style w:type="paragraph" w:customStyle="1" w:styleId="paragraphsub-sub">
    <w:name w:val="paragraph(sub-sub)"/>
    <w:aliases w:val="aaa"/>
    <w:basedOn w:val="OPCParaBase"/>
    <w:rsid w:val="009B2FF1"/>
    <w:pPr>
      <w:tabs>
        <w:tab w:val="right" w:pos="2722"/>
      </w:tabs>
      <w:spacing w:before="40" w:line="240" w:lineRule="auto"/>
      <w:ind w:left="2835" w:hanging="2835"/>
    </w:pPr>
  </w:style>
  <w:style w:type="paragraph" w:customStyle="1" w:styleId="ParlAmend">
    <w:name w:val="ParlAmend"/>
    <w:aliases w:val="pp"/>
    <w:basedOn w:val="OPCParaBase"/>
    <w:rsid w:val="009B2FF1"/>
    <w:pPr>
      <w:spacing w:before="240" w:line="240" w:lineRule="atLeast"/>
      <w:ind w:hanging="567"/>
    </w:pPr>
    <w:rPr>
      <w:sz w:val="24"/>
    </w:rPr>
  </w:style>
  <w:style w:type="paragraph" w:customStyle="1" w:styleId="Portfolio">
    <w:name w:val="Portfolio"/>
    <w:basedOn w:val="OPCParaBase"/>
    <w:rsid w:val="009B2FF1"/>
    <w:pPr>
      <w:spacing w:line="240" w:lineRule="auto"/>
    </w:pPr>
    <w:rPr>
      <w:i/>
      <w:sz w:val="20"/>
    </w:rPr>
  </w:style>
  <w:style w:type="paragraph" w:customStyle="1" w:styleId="Preamble">
    <w:name w:val="Preamble"/>
    <w:basedOn w:val="OPCParaBase"/>
    <w:next w:val="Normal"/>
    <w:rsid w:val="009B2FF1"/>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9B2FF1"/>
    <w:pPr>
      <w:spacing w:line="240" w:lineRule="auto"/>
    </w:pPr>
    <w:rPr>
      <w:i/>
      <w:sz w:val="20"/>
    </w:rPr>
  </w:style>
  <w:style w:type="paragraph" w:customStyle="1" w:styleId="Session">
    <w:name w:val="Session"/>
    <w:basedOn w:val="OPCParaBase"/>
    <w:rsid w:val="009B2FF1"/>
    <w:pPr>
      <w:spacing w:line="240" w:lineRule="auto"/>
    </w:pPr>
    <w:rPr>
      <w:sz w:val="28"/>
    </w:rPr>
  </w:style>
  <w:style w:type="paragraph" w:customStyle="1" w:styleId="Sponsor">
    <w:name w:val="Sponsor"/>
    <w:basedOn w:val="OPCParaBase"/>
    <w:rsid w:val="009B2FF1"/>
    <w:pPr>
      <w:spacing w:line="240" w:lineRule="auto"/>
    </w:pPr>
    <w:rPr>
      <w:i/>
    </w:rPr>
  </w:style>
  <w:style w:type="paragraph" w:customStyle="1" w:styleId="Subitem">
    <w:name w:val="Subitem"/>
    <w:aliases w:val="iss"/>
    <w:basedOn w:val="OPCParaBase"/>
    <w:rsid w:val="009B2FF1"/>
    <w:pPr>
      <w:spacing w:before="180" w:line="240" w:lineRule="auto"/>
      <w:ind w:left="709" w:hanging="709"/>
    </w:pPr>
  </w:style>
  <w:style w:type="paragraph" w:customStyle="1" w:styleId="SubitemHead">
    <w:name w:val="SubitemHead"/>
    <w:aliases w:val="issh"/>
    <w:basedOn w:val="OPCParaBase"/>
    <w:rsid w:val="009B2FF1"/>
    <w:pPr>
      <w:keepNext/>
      <w:keepLines/>
      <w:spacing w:before="220" w:line="240" w:lineRule="auto"/>
      <w:ind w:left="709"/>
    </w:pPr>
    <w:rPr>
      <w:rFonts w:ascii="Arial" w:hAnsi="Arial"/>
      <w:i/>
      <w:kern w:val="28"/>
    </w:rPr>
  </w:style>
  <w:style w:type="paragraph" w:customStyle="1" w:styleId="Tablea">
    <w:name w:val="Table(a)"/>
    <w:aliases w:val="ta"/>
    <w:basedOn w:val="OPCParaBase"/>
    <w:rsid w:val="009B2FF1"/>
    <w:pPr>
      <w:spacing w:before="60" w:line="240" w:lineRule="auto"/>
      <w:ind w:left="284" w:hanging="284"/>
    </w:pPr>
    <w:rPr>
      <w:sz w:val="20"/>
    </w:rPr>
  </w:style>
  <w:style w:type="paragraph" w:customStyle="1" w:styleId="TableAA">
    <w:name w:val="Table(AA)"/>
    <w:aliases w:val="taaa"/>
    <w:basedOn w:val="OPCParaBase"/>
    <w:rsid w:val="009B2FF1"/>
    <w:pPr>
      <w:tabs>
        <w:tab w:val="left" w:pos="-6543"/>
        <w:tab w:val="left" w:pos="-6260"/>
      </w:tabs>
      <w:spacing w:line="240" w:lineRule="exact"/>
      <w:ind w:left="1055" w:hanging="284"/>
    </w:pPr>
    <w:rPr>
      <w:sz w:val="20"/>
    </w:rPr>
  </w:style>
  <w:style w:type="paragraph" w:customStyle="1" w:styleId="Tablei">
    <w:name w:val="Table(i)"/>
    <w:aliases w:val="taa"/>
    <w:basedOn w:val="OPCParaBase"/>
    <w:rsid w:val="009B2FF1"/>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9B2FF1"/>
    <w:pPr>
      <w:spacing w:before="60" w:line="240" w:lineRule="atLeast"/>
    </w:pPr>
    <w:rPr>
      <w:sz w:val="20"/>
    </w:rPr>
  </w:style>
  <w:style w:type="paragraph" w:customStyle="1" w:styleId="TLPBoxTextnote">
    <w:name w:val="TLPBoxText(note"/>
    <w:aliases w:val="right)"/>
    <w:basedOn w:val="OPCParaBase"/>
    <w:rsid w:val="009B2FF1"/>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9B2FF1"/>
    <w:pPr>
      <w:numPr>
        <w:numId w:val="19"/>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9B2FF1"/>
    <w:pPr>
      <w:spacing w:before="122" w:line="198" w:lineRule="exact"/>
      <w:ind w:left="1985" w:hanging="851"/>
      <w:jc w:val="right"/>
    </w:pPr>
    <w:rPr>
      <w:sz w:val="18"/>
    </w:rPr>
  </w:style>
  <w:style w:type="paragraph" w:customStyle="1" w:styleId="TLPTableBullet">
    <w:name w:val="TLPTableBullet"/>
    <w:aliases w:val="ttb"/>
    <w:basedOn w:val="OPCParaBase"/>
    <w:rsid w:val="009B2FF1"/>
    <w:pPr>
      <w:spacing w:line="240" w:lineRule="exact"/>
      <w:ind w:left="284" w:hanging="284"/>
    </w:pPr>
    <w:rPr>
      <w:sz w:val="20"/>
    </w:rPr>
  </w:style>
  <w:style w:type="paragraph" w:customStyle="1" w:styleId="TofSectsGroupHeading">
    <w:name w:val="TofSects(GroupHeading)"/>
    <w:basedOn w:val="OPCParaBase"/>
    <w:next w:val="TofSectsSection"/>
    <w:rsid w:val="009B2FF1"/>
    <w:pPr>
      <w:keepLines/>
      <w:spacing w:before="240" w:after="120" w:line="240" w:lineRule="auto"/>
      <w:ind w:left="794"/>
    </w:pPr>
    <w:rPr>
      <w:b/>
      <w:kern w:val="28"/>
      <w:sz w:val="20"/>
    </w:rPr>
  </w:style>
  <w:style w:type="paragraph" w:customStyle="1" w:styleId="TofSectsHeading">
    <w:name w:val="TofSects(Heading)"/>
    <w:basedOn w:val="OPCParaBase"/>
    <w:rsid w:val="009B2FF1"/>
    <w:pPr>
      <w:spacing w:before="240" w:after="120" w:line="240" w:lineRule="auto"/>
    </w:pPr>
    <w:rPr>
      <w:b/>
      <w:sz w:val="24"/>
    </w:rPr>
  </w:style>
  <w:style w:type="paragraph" w:customStyle="1" w:styleId="TofSectsSection">
    <w:name w:val="TofSects(Section)"/>
    <w:basedOn w:val="OPCParaBase"/>
    <w:rsid w:val="009B2FF1"/>
    <w:pPr>
      <w:keepLines/>
      <w:spacing w:before="40" w:line="240" w:lineRule="auto"/>
      <w:ind w:left="1588" w:hanging="794"/>
    </w:pPr>
    <w:rPr>
      <w:kern w:val="28"/>
      <w:sz w:val="18"/>
    </w:rPr>
  </w:style>
  <w:style w:type="paragraph" w:customStyle="1" w:styleId="TofSectsSubdiv">
    <w:name w:val="TofSects(Subdiv)"/>
    <w:basedOn w:val="OPCParaBase"/>
    <w:rsid w:val="009B2FF1"/>
    <w:pPr>
      <w:keepLines/>
      <w:spacing w:before="80" w:line="240" w:lineRule="auto"/>
      <w:ind w:left="1588" w:hanging="794"/>
    </w:pPr>
    <w:rPr>
      <w:kern w:val="28"/>
    </w:rPr>
  </w:style>
  <w:style w:type="paragraph" w:customStyle="1" w:styleId="WRStyle">
    <w:name w:val="WR Style"/>
    <w:aliases w:val="WR"/>
    <w:basedOn w:val="OPCParaBase"/>
    <w:rsid w:val="009B2FF1"/>
    <w:pPr>
      <w:spacing w:before="240" w:line="240" w:lineRule="auto"/>
      <w:ind w:left="284" w:hanging="284"/>
    </w:pPr>
    <w:rPr>
      <w:b/>
      <w:i/>
      <w:kern w:val="28"/>
      <w:sz w:val="24"/>
    </w:rPr>
  </w:style>
  <w:style w:type="paragraph" w:customStyle="1" w:styleId="notepara">
    <w:name w:val="note(para)"/>
    <w:aliases w:val="na"/>
    <w:basedOn w:val="OPCParaBase"/>
    <w:rsid w:val="009B2FF1"/>
    <w:pPr>
      <w:spacing w:before="40" w:line="198" w:lineRule="exact"/>
      <w:ind w:left="2354" w:hanging="369"/>
    </w:pPr>
    <w:rPr>
      <w:sz w:val="18"/>
    </w:rPr>
  </w:style>
  <w:style w:type="character" w:customStyle="1" w:styleId="FooterChar">
    <w:name w:val="Footer Char"/>
    <w:basedOn w:val="DefaultParagraphFont"/>
    <w:link w:val="Footer"/>
    <w:rsid w:val="009B2FF1"/>
    <w:rPr>
      <w:sz w:val="22"/>
      <w:szCs w:val="24"/>
    </w:rPr>
  </w:style>
  <w:style w:type="table" w:customStyle="1" w:styleId="CFlag">
    <w:name w:val="CFlag"/>
    <w:basedOn w:val="TableNormal"/>
    <w:uiPriority w:val="99"/>
    <w:rsid w:val="009B2FF1"/>
    <w:tblPr>
      <w:tblInd w:w="0" w:type="dxa"/>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rsid w:val="009B2FF1"/>
    <w:rPr>
      <w:rFonts w:ascii="Tahoma" w:eastAsiaTheme="minorHAnsi" w:hAnsi="Tahoma" w:cs="Tahoma"/>
      <w:sz w:val="16"/>
      <w:szCs w:val="16"/>
      <w:lang w:eastAsia="en-US"/>
    </w:rPr>
  </w:style>
  <w:style w:type="paragraph" w:customStyle="1" w:styleId="InstNo">
    <w:name w:val="InstNo"/>
    <w:basedOn w:val="OPCParaBase"/>
    <w:next w:val="Normal"/>
    <w:rsid w:val="009B2FF1"/>
    <w:rPr>
      <w:b/>
      <w:sz w:val="28"/>
      <w:szCs w:val="32"/>
    </w:rPr>
  </w:style>
  <w:style w:type="paragraph" w:customStyle="1" w:styleId="TerritoryT">
    <w:name w:val="TerritoryT"/>
    <w:basedOn w:val="OPCParaBase"/>
    <w:next w:val="Normal"/>
    <w:rsid w:val="009B2FF1"/>
    <w:rPr>
      <w:b/>
      <w:sz w:val="32"/>
    </w:rPr>
  </w:style>
  <w:style w:type="paragraph" w:customStyle="1" w:styleId="LegislationMadeUnder">
    <w:name w:val="LegislationMadeUnder"/>
    <w:basedOn w:val="OPCParaBase"/>
    <w:next w:val="Normal"/>
    <w:rsid w:val="009B2FF1"/>
    <w:rPr>
      <w:i/>
      <w:sz w:val="32"/>
      <w:szCs w:val="32"/>
    </w:rPr>
  </w:style>
  <w:style w:type="paragraph" w:customStyle="1" w:styleId="ActHead10">
    <w:name w:val="ActHead 10"/>
    <w:aliases w:val="sp"/>
    <w:basedOn w:val="OPCParaBase"/>
    <w:next w:val="ActHead3"/>
    <w:rsid w:val="009B2FF1"/>
    <w:pPr>
      <w:keepNext/>
      <w:spacing w:before="280" w:line="240" w:lineRule="auto"/>
      <w:outlineLvl w:val="1"/>
    </w:pPr>
    <w:rPr>
      <w:b/>
      <w:sz w:val="32"/>
      <w:szCs w:val="30"/>
    </w:rPr>
  </w:style>
  <w:style w:type="paragraph" w:customStyle="1" w:styleId="SignCoverPageEnd">
    <w:name w:val="SignCoverPageEnd"/>
    <w:basedOn w:val="OPCParaBase"/>
    <w:next w:val="Normal"/>
    <w:rsid w:val="009B2FF1"/>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9B2FF1"/>
    <w:pPr>
      <w:pBdr>
        <w:top w:val="single" w:sz="4" w:space="1" w:color="auto"/>
      </w:pBdr>
      <w:spacing w:before="360"/>
      <w:ind w:right="397"/>
      <w:jc w:val="both"/>
    </w:pPr>
  </w:style>
  <w:style w:type="paragraph" w:customStyle="1" w:styleId="NotesHeading2">
    <w:name w:val="NotesHeading 2"/>
    <w:basedOn w:val="OPCParaBase"/>
    <w:next w:val="Normal"/>
    <w:rsid w:val="009B2FF1"/>
    <w:rPr>
      <w:b/>
      <w:sz w:val="28"/>
      <w:szCs w:val="28"/>
    </w:rPr>
  </w:style>
  <w:style w:type="paragraph" w:customStyle="1" w:styleId="NotesHeading1">
    <w:name w:val="NotesHeading 1"/>
    <w:basedOn w:val="OPCParaBase"/>
    <w:next w:val="Normal"/>
    <w:rsid w:val="009B2FF1"/>
    <w:rPr>
      <w:b/>
      <w:sz w:val="28"/>
      <w:szCs w:val="28"/>
    </w:rPr>
  </w:style>
  <w:style w:type="paragraph" w:customStyle="1" w:styleId="CompiledActNo">
    <w:name w:val="CompiledActNo"/>
    <w:basedOn w:val="OPCParaBase"/>
    <w:next w:val="Normal"/>
    <w:rsid w:val="009B2FF1"/>
    <w:rPr>
      <w:b/>
      <w:sz w:val="24"/>
      <w:szCs w:val="24"/>
    </w:rPr>
  </w:style>
  <w:style w:type="paragraph" w:customStyle="1" w:styleId="ENotesText">
    <w:name w:val="ENotesText"/>
    <w:aliases w:val="Ent"/>
    <w:basedOn w:val="OPCParaBase"/>
    <w:next w:val="Normal"/>
    <w:rsid w:val="009B2FF1"/>
    <w:pPr>
      <w:spacing w:before="120"/>
    </w:pPr>
  </w:style>
  <w:style w:type="paragraph" w:customStyle="1" w:styleId="CompiledMadeUnder">
    <w:name w:val="CompiledMadeUnder"/>
    <w:basedOn w:val="OPCParaBase"/>
    <w:next w:val="Normal"/>
    <w:rsid w:val="009B2FF1"/>
    <w:rPr>
      <w:i/>
      <w:sz w:val="24"/>
      <w:szCs w:val="24"/>
    </w:rPr>
  </w:style>
  <w:style w:type="paragraph" w:customStyle="1" w:styleId="Paragraphsub-sub-sub">
    <w:name w:val="Paragraph(sub-sub-sub)"/>
    <w:aliases w:val="aaaa"/>
    <w:basedOn w:val="OPCParaBase"/>
    <w:rsid w:val="009B2FF1"/>
    <w:pPr>
      <w:tabs>
        <w:tab w:val="right" w:pos="3402"/>
      </w:tabs>
      <w:spacing w:before="40" w:line="240" w:lineRule="auto"/>
      <w:ind w:left="3402" w:hanging="3402"/>
    </w:pPr>
  </w:style>
  <w:style w:type="paragraph" w:customStyle="1" w:styleId="TableTextEndNotes">
    <w:name w:val="TableTextEndNotes"/>
    <w:aliases w:val="Tten"/>
    <w:basedOn w:val="Normal"/>
    <w:rsid w:val="009B2FF1"/>
    <w:pPr>
      <w:spacing w:before="60" w:line="240" w:lineRule="auto"/>
    </w:pPr>
    <w:rPr>
      <w:rFonts w:cs="Arial"/>
      <w:sz w:val="20"/>
      <w:szCs w:val="22"/>
    </w:rPr>
  </w:style>
  <w:style w:type="paragraph" w:customStyle="1" w:styleId="TableHeading">
    <w:name w:val="TableHeading"/>
    <w:aliases w:val="th"/>
    <w:basedOn w:val="OPCParaBase"/>
    <w:next w:val="Tabletext"/>
    <w:rsid w:val="009B2FF1"/>
    <w:pPr>
      <w:keepNext/>
      <w:spacing w:before="60" w:line="240" w:lineRule="atLeast"/>
    </w:pPr>
    <w:rPr>
      <w:b/>
      <w:sz w:val="20"/>
    </w:rPr>
  </w:style>
  <w:style w:type="paragraph" w:customStyle="1" w:styleId="NoteToSubpara">
    <w:name w:val="NoteToSubpara"/>
    <w:aliases w:val="nts"/>
    <w:basedOn w:val="OPCParaBase"/>
    <w:rsid w:val="009B2FF1"/>
    <w:pPr>
      <w:spacing w:before="40" w:line="198" w:lineRule="exact"/>
      <w:ind w:left="2835" w:hanging="709"/>
    </w:pPr>
    <w:rPr>
      <w:sz w:val="18"/>
    </w:rPr>
  </w:style>
  <w:style w:type="paragraph" w:customStyle="1" w:styleId="ENoteTableHeading">
    <w:name w:val="ENoteTableHeading"/>
    <w:aliases w:val="enth"/>
    <w:basedOn w:val="OPCParaBase"/>
    <w:rsid w:val="009B2FF1"/>
    <w:pPr>
      <w:keepNext/>
      <w:spacing w:before="60" w:line="240" w:lineRule="atLeast"/>
    </w:pPr>
    <w:rPr>
      <w:rFonts w:ascii="Arial" w:hAnsi="Arial"/>
      <w:b/>
      <w:sz w:val="16"/>
    </w:rPr>
  </w:style>
  <w:style w:type="paragraph" w:customStyle="1" w:styleId="ENoteTTi">
    <w:name w:val="ENoteTTi"/>
    <w:aliases w:val="entti"/>
    <w:basedOn w:val="OPCParaBase"/>
    <w:rsid w:val="009B2FF1"/>
    <w:pPr>
      <w:keepNext/>
      <w:spacing w:before="60" w:line="240" w:lineRule="atLeast"/>
      <w:ind w:left="170"/>
    </w:pPr>
    <w:rPr>
      <w:sz w:val="16"/>
    </w:rPr>
  </w:style>
  <w:style w:type="paragraph" w:customStyle="1" w:styleId="ENotesHeading1">
    <w:name w:val="ENotesHeading 1"/>
    <w:aliases w:val="Enh1"/>
    <w:basedOn w:val="OPCParaBase"/>
    <w:next w:val="Normal"/>
    <w:rsid w:val="009B2FF1"/>
    <w:pPr>
      <w:spacing w:before="120"/>
      <w:outlineLvl w:val="1"/>
    </w:pPr>
    <w:rPr>
      <w:b/>
      <w:sz w:val="28"/>
      <w:szCs w:val="28"/>
    </w:rPr>
  </w:style>
  <w:style w:type="paragraph" w:customStyle="1" w:styleId="ENotesHeading2">
    <w:name w:val="ENotesHeading 2"/>
    <w:aliases w:val="Enh2"/>
    <w:basedOn w:val="OPCParaBase"/>
    <w:next w:val="Normal"/>
    <w:rsid w:val="009B2FF1"/>
    <w:pPr>
      <w:spacing w:before="120" w:after="120"/>
      <w:outlineLvl w:val="2"/>
    </w:pPr>
    <w:rPr>
      <w:b/>
      <w:sz w:val="24"/>
      <w:szCs w:val="28"/>
    </w:rPr>
  </w:style>
  <w:style w:type="paragraph" w:customStyle="1" w:styleId="ENotesHeading3">
    <w:name w:val="ENotesHeading 3"/>
    <w:aliases w:val="Enh3"/>
    <w:basedOn w:val="OPCParaBase"/>
    <w:next w:val="Normal"/>
    <w:rsid w:val="009B2FF1"/>
    <w:pPr>
      <w:keepNext/>
      <w:spacing w:before="120" w:line="240" w:lineRule="auto"/>
      <w:outlineLvl w:val="4"/>
    </w:pPr>
    <w:rPr>
      <w:b/>
      <w:szCs w:val="24"/>
    </w:rPr>
  </w:style>
  <w:style w:type="paragraph" w:customStyle="1" w:styleId="ENoteTTIndentHeading">
    <w:name w:val="ENoteTTIndentHeading"/>
    <w:aliases w:val="enTTHi"/>
    <w:basedOn w:val="OPCParaBase"/>
    <w:rsid w:val="009B2FF1"/>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9B2FF1"/>
    <w:pPr>
      <w:spacing w:before="60" w:line="240" w:lineRule="atLeast"/>
    </w:pPr>
    <w:rPr>
      <w:sz w:val="16"/>
    </w:rPr>
  </w:style>
  <w:style w:type="paragraph" w:customStyle="1" w:styleId="MadeunderText">
    <w:name w:val="MadeunderText"/>
    <w:basedOn w:val="OPCParaBase"/>
    <w:next w:val="CompiledMadeUnder"/>
    <w:rsid w:val="009B2FF1"/>
    <w:pPr>
      <w:spacing w:before="240"/>
    </w:pPr>
    <w:rPr>
      <w:sz w:val="24"/>
      <w:szCs w:val="24"/>
    </w:rPr>
  </w:style>
  <w:style w:type="paragraph" w:customStyle="1" w:styleId="ActHead1">
    <w:name w:val="ActHead 1"/>
    <w:aliases w:val="c"/>
    <w:basedOn w:val="OPCParaBase"/>
    <w:next w:val="Normal"/>
    <w:qFormat/>
    <w:rsid w:val="009B2FF1"/>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9B2FF1"/>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9B2FF1"/>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9B2FF1"/>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9B2FF1"/>
    <w:pPr>
      <w:keepNext/>
      <w:keepLines/>
      <w:spacing w:before="280" w:line="240" w:lineRule="auto"/>
      <w:ind w:left="1134" w:hanging="1134"/>
      <w:outlineLvl w:val="4"/>
    </w:pPr>
    <w:rPr>
      <w:b/>
      <w:kern w:val="28"/>
      <w:sz w:val="24"/>
    </w:rPr>
  </w:style>
  <w:style w:type="paragraph" w:styleId="Revision">
    <w:name w:val="Revision"/>
    <w:hidden/>
    <w:uiPriority w:val="99"/>
    <w:semiHidden/>
    <w:rsid w:val="0042727D"/>
    <w:rPr>
      <w:rFonts w:eastAsiaTheme="minorHAnsi" w:cstheme="minorBidi"/>
      <w:sz w:val="22"/>
      <w:lang w:eastAsia="en-US"/>
    </w:rPr>
  </w:style>
  <w:style w:type="paragraph" w:customStyle="1" w:styleId="Specials">
    <w:name w:val="Special s"/>
    <w:basedOn w:val="ActHead5"/>
    <w:link w:val="SpecialsChar"/>
    <w:rsid w:val="00876BB3"/>
    <w:pPr>
      <w:outlineLvl w:val="9"/>
    </w:pPr>
  </w:style>
  <w:style w:type="character" w:customStyle="1" w:styleId="OPCParaBaseChar">
    <w:name w:val="OPCParaBase Char"/>
    <w:basedOn w:val="DefaultParagraphFont"/>
    <w:link w:val="OPCParaBase"/>
    <w:rsid w:val="00876BB3"/>
    <w:rPr>
      <w:sz w:val="22"/>
    </w:rPr>
  </w:style>
  <w:style w:type="character" w:customStyle="1" w:styleId="ActHead5Char">
    <w:name w:val="ActHead 5 Char"/>
    <w:aliases w:val="s Char"/>
    <w:basedOn w:val="OPCParaBaseChar"/>
    <w:link w:val="ActHead5"/>
    <w:rsid w:val="00876BB3"/>
    <w:rPr>
      <w:b/>
      <w:kern w:val="28"/>
      <w:sz w:val="24"/>
    </w:rPr>
  </w:style>
  <w:style w:type="character" w:customStyle="1" w:styleId="SpecialsChar">
    <w:name w:val="Special s Char"/>
    <w:basedOn w:val="ActHead5Char"/>
    <w:link w:val="Specials"/>
    <w:rsid w:val="00876BB3"/>
    <w:rPr>
      <w:b/>
      <w:kern w:val="28"/>
      <w:sz w:val="24"/>
    </w:rPr>
  </w:style>
  <w:style w:type="paragraph" w:customStyle="1" w:styleId="Scheduletitle">
    <w:name w:val="Schedule title"/>
    <w:basedOn w:val="Normal"/>
    <w:next w:val="Normal"/>
    <w:rsid w:val="00FD5D19"/>
    <w:pPr>
      <w:keepNext/>
      <w:keepLines/>
      <w:pageBreakBefore/>
      <w:spacing w:before="480" w:line="240" w:lineRule="auto"/>
      <w:ind w:left="2410" w:hanging="2410"/>
    </w:pPr>
    <w:rPr>
      <w:rFonts w:ascii="Arial" w:eastAsia="Times New Roman" w:hAnsi="Arial" w:cs="Times New Roman"/>
      <w:b/>
      <w:sz w:val="32"/>
      <w:szCs w:val="24"/>
    </w:rPr>
  </w:style>
  <w:style w:type="paragraph" w:customStyle="1" w:styleId="SubPartCASA">
    <w:name w:val="SubPart(CASA)"/>
    <w:aliases w:val="csp"/>
    <w:basedOn w:val="OPCParaBase"/>
    <w:next w:val="ActHead3"/>
    <w:rsid w:val="009B2FF1"/>
    <w:pPr>
      <w:keepNext/>
      <w:keepLines/>
      <w:spacing w:before="280"/>
      <w:ind w:left="1134" w:hanging="1134"/>
      <w:outlineLvl w:val="1"/>
    </w:pPr>
    <w:rPr>
      <w:b/>
      <w:kern w:val="28"/>
      <w:sz w:val="32"/>
    </w:rPr>
  </w:style>
  <w:style w:type="character" w:customStyle="1" w:styleId="CharSubPartTextCASA">
    <w:name w:val="CharSubPartText(CASA)"/>
    <w:basedOn w:val="OPCCharBase"/>
    <w:uiPriority w:val="1"/>
    <w:rsid w:val="009B2FF1"/>
  </w:style>
  <w:style w:type="character" w:customStyle="1" w:styleId="CharSubPartNoCASA">
    <w:name w:val="CharSubPartNo(CASA)"/>
    <w:basedOn w:val="OPCCharBase"/>
    <w:uiPriority w:val="1"/>
    <w:rsid w:val="009B2FF1"/>
  </w:style>
  <w:style w:type="paragraph" w:customStyle="1" w:styleId="ENoteTTIndentHeadingSub">
    <w:name w:val="ENoteTTIndentHeadingSub"/>
    <w:aliases w:val="enTTHis"/>
    <w:basedOn w:val="OPCParaBase"/>
    <w:rsid w:val="009B2FF1"/>
    <w:pPr>
      <w:keepNext/>
      <w:spacing w:before="60" w:line="240" w:lineRule="atLeast"/>
      <w:ind w:left="340"/>
    </w:pPr>
    <w:rPr>
      <w:b/>
      <w:sz w:val="16"/>
    </w:rPr>
  </w:style>
  <w:style w:type="paragraph" w:customStyle="1" w:styleId="ENoteTTiSub">
    <w:name w:val="ENoteTTiSub"/>
    <w:aliases w:val="enttis"/>
    <w:basedOn w:val="OPCParaBase"/>
    <w:rsid w:val="009B2FF1"/>
    <w:pPr>
      <w:keepNext/>
      <w:spacing w:before="60" w:line="240" w:lineRule="atLeast"/>
      <w:ind w:left="340"/>
    </w:pPr>
    <w:rPr>
      <w:sz w:val="16"/>
    </w:rPr>
  </w:style>
  <w:style w:type="paragraph" w:customStyle="1" w:styleId="SubDivisionMigration">
    <w:name w:val="SubDivisionMigration"/>
    <w:aliases w:val="sdm"/>
    <w:basedOn w:val="OPCParaBase"/>
    <w:rsid w:val="009B2FF1"/>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9B2FF1"/>
    <w:pPr>
      <w:keepNext/>
      <w:keepLines/>
      <w:spacing w:before="240" w:line="240" w:lineRule="auto"/>
      <w:ind w:left="1134" w:hanging="1134"/>
    </w:pPr>
    <w:rPr>
      <w:b/>
      <w:sz w:val="28"/>
    </w:rPr>
  </w:style>
  <w:style w:type="paragraph" w:customStyle="1" w:styleId="SOText">
    <w:name w:val="SO Text"/>
    <w:aliases w:val="sot"/>
    <w:link w:val="SOTextChar"/>
    <w:rsid w:val="009B2FF1"/>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9B2FF1"/>
    <w:rPr>
      <w:rFonts w:eastAsiaTheme="minorHAnsi" w:cstheme="minorBidi"/>
      <w:sz w:val="22"/>
      <w:lang w:eastAsia="en-US"/>
    </w:rPr>
  </w:style>
  <w:style w:type="paragraph" w:customStyle="1" w:styleId="SOTextNote">
    <w:name w:val="SO TextNote"/>
    <w:aliases w:val="sont"/>
    <w:basedOn w:val="SOText"/>
    <w:qFormat/>
    <w:rsid w:val="009B2FF1"/>
    <w:pPr>
      <w:spacing w:before="122" w:line="198" w:lineRule="exact"/>
      <w:ind w:left="1843" w:hanging="709"/>
    </w:pPr>
    <w:rPr>
      <w:sz w:val="18"/>
    </w:rPr>
  </w:style>
  <w:style w:type="paragraph" w:customStyle="1" w:styleId="SOPara">
    <w:name w:val="SO Para"/>
    <w:aliases w:val="soa"/>
    <w:basedOn w:val="SOText"/>
    <w:link w:val="SOParaChar"/>
    <w:qFormat/>
    <w:rsid w:val="009B2FF1"/>
    <w:pPr>
      <w:tabs>
        <w:tab w:val="right" w:pos="1786"/>
      </w:tabs>
      <w:spacing w:before="40"/>
      <w:ind w:left="2070" w:hanging="936"/>
    </w:pPr>
  </w:style>
  <w:style w:type="character" w:customStyle="1" w:styleId="SOParaChar">
    <w:name w:val="SO Para Char"/>
    <w:aliases w:val="soa Char"/>
    <w:basedOn w:val="DefaultParagraphFont"/>
    <w:link w:val="SOPara"/>
    <w:rsid w:val="009B2FF1"/>
    <w:rPr>
      <w:rFonts w:eastAsiaTheme="minorHAnsi" w:cstheme="minorBidi"/>
      <w:sz w:val="22"/>
      <w:lang w:eastAsia="en-US"/>
    </w:rPr>
  </w:style>
  <w:style w:type="paragraph" w:customStyle="1" w:styleId="FileName">
    <w:name w:val="FileName"/>
    <w:basedOn w:val="Normal"/>
    <w:rsid w:val="009B2FF1"/>
  </w:style>
  <w:style w:type="paragraph" w:customStyle="1" w:styleId="SOHeadBold">
    <w:name w:val="SO HeadBold"/>
    <w:aliases w:val="sohb"/>
    <w:basedOn w:val="SOText"/>
    <w:next w:val="SOText"/>
    <w:link w:val="SOHeadBoldChar"/>
    <w:qFormat/>
    <w:rsid w:val="009B2FF1"/>
    <w:rPr>
      <w:b/>
    </w:rPr>
  </w:style>
  <w:style w:type="character" w:customStyle="1" w:styleId="SOHeadBoldChar">
    <w:name w:val="SO HeadBold Char"/>
    <w:aliases w:val="sohb Char"/>
    <w:basedOn w:val="DefaultParagraphFont"/>
    <w:link w:val="SOHeadBold"/>
    <w:rsid w:val="009B2FF1"/>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9B2FF1"/>
    <w:rPr>
      <w:i/>
    </w:rPr>
  </w:style>
  <w:style w:type="character" w:customStyle="1" w:styleId="SOHeadItalicChar">
    <w:name w:val="SO HeadItalic Char"/>
    <w:aliases w:val="sohi Char"/>
    <w:basedOn w:val="DefaultParagraphFont"/>
    <w:link w:val="SOHeadItalic"/>
    <w:rsid w:val="009B2FF1"/>
    <w:rPr>
      <w:rFonts w:eastAsiaTheme="minorHAnsi" w:cstheme="minorBidi"/>
      <w:i/>
      <w:sz w:val="22"/>
      <w:lang w:eastAsia="en-US"/>
    </w:rPr>
  </w:style>
  <w:style w:type="paragraph" w:customStyle="1" w:styleId="SOBullet">
    <w:name w:val="SO Bullet"/>
    <w:aliases w:val="sotb"/>
    <w:basedOn w:val="SOText"/>
    <w:link w:val="SOBulletChar"/>
    <w:qFormat/>
    <w:rsid w:val="009B2FF1"/>
    <w:pPr>
      <w:ind w:left="1559" w:hanging="425"/>
    </w:pPr>
  </w:style>
  <w:style w:type="character" w:customStyle="1" w:styleId="SOBulletChar">
    <w:name w:val="SO Bullet Char"/>
    <w:aliases w:val="sotb Char"/>
    <w:basedOn w:val="DefaultParagraphFont"/>
    <w:link w:val="SOBullet"/>
    <w:rsid w:val="009B2FF1"/>
    <w:rPr>
      <w:rFonts w:eastAsiaTheme="minorHAnsi" w:cstheme="minorBidi"/>
      <w:sz w:val="22"/>
      <w:lang w:eastAsia="en-US"/>
    </w:rPr>
  </w:style>
  <w:style w:type="paragraph" w:customStyle="1" w:styleId="SOBulletNote">
    <w:name w:val="SO BulletNote"/>
    <w:aliases w:val="sonb"/>
    <w:basedOn w:val="SOTextNote"/>
    <w:link w:val="SOBulletNoteChar"/>
    <w:qFormat/>
    <w:rsid w:val="009B2FF1"/>
    <w:pPr>
      <w:tabs>
        <w:tab w:val="left" w:pos="1560"/>
      </w:tabs>
      <w:ind w:left="2268" w:hanging="1134"/>
    </w:pPr>
  </w:style>
  <w:style w:type="character" w:customStyle="1" w:styleId="SOBulletNoteChar">
    <w:name w:val="SO BulletNote Char"/>
    <w:aliases w:val="sonb Char"/>
    <w:basedOn w:val="DefaultParagraphFont"/>
    <w:link w:val="SOBulletNote"/>
    <w:rsid w:val="009B2FF1"/>
    <w:rPr>
      <w:rFonts w:eastAsiaTheme="minorHAnsi" w:cstheme="minorBidi"/>
      <w:sz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B2FF1"/>
    <w:pPr>
      <w:spacing w:line="260" w:lineRule="atLeast"/>
    </w:pPr>
    <w:rPr>
      <w:rFonts w:eastAsiaTheme="minorHAnsi" w:cstheme="minorBidi"/>
      <w:sz w:val="22"/>
      <w:lang w:eastAsia="en-US"/>
    </w:rPr>
  </w:style>
  <w:style w:type="paragraph" w:styleId="Heading1">
    <w:name w:val="heading 1"/>
    <w:basedOn w:val="OPCParaBase"/>
    <w:next w:val="Normal"/>
    <w:qFormat/>
    <w:rsid w:val="00415751"/>
    <w:pPr>
      <w:keepNext/>
      <w:keepLines/>
      <w:spacing w:line="240" w:lineRule="auto"/>
      <w:ind w:left="1134" w:hanging="1134"/>
      <w:outlineLvl w:val="0"/>
    </w:pPr>
    <w:rPr>
      <w:b/>
      <w:kern w:val="28"/>
      <w:sz w:val="36"/>
    </w:rPr>
  </w:style>
  <w:style w:type="paragraph" w:styleId="Heading2">
    <w:name w:val="heading 2"/>
    <w:basedOn w:val="OPCParaBase"/>
    <w:next w:val="Heading3"/>
    <w:qFormat/>
    <w:rsid w:val="00415751"/>
    <w:pPr>
      <w:keepNext/>
      <w:keepLines/>
      <w:spacing w:before="280" w:line="240" w:lineRule="auto"/>
      <w:ind w:left="1134" w:hanging="1134"/>
      <w:outlineLvl w:val="1"/>
    </w:pPr>
    <w:rPr>
      <w:b/>
      <w:kern w:val="28"/>
      <w:sz w:val="32"/>
    </w:rPr>
  </w:style>
  <w:style w:type="paragraph" w:styleId="Heading3">
    <w:name w:val="heading 3"/>
    <w:basedOn w:val="OPCParaBase"/>
    <w:next w:val="Heading4"/>
    <w:qFormat/>
    <w:rsid w:val="00415751"/>
    <w:pPr>
      <w:keepNext/>
      <w:keepLines/>
      <w:spacing w:before="240" w:line="240" w:lineRule="auto"/>
      <w:ind w:left="1134" w:hanging="1134"/>
      <w:outlineLvl w:val="2"/>
    </w:pPr>
    <w:rPr>
      <w:b/>
      <w:kern w:val="28"/>
      <w:sz w:val="28"/>
    </w:rPr>
  </w:style>
  <w:style w:type="paragraph" w:styleId="Heading4">
    <w:name w:val="heading 4"/>
    <w:basedOn w:val="OPCParaBase"/>
    <w:next w:val="Heading5"/>
    <w:qFormat/>
    <w:rsid w:val="00415751"/>
    <w:pPr>
      <w:keepNext/>
      <w:keepLines/>
      <w:spacing w:before="220" w:line="240" w:lineRule="auto"/>
      <w:ind w:left="1134" w:hanging="1134"/>
      <w:outlineLvl w:val="3"/>
    </w:pPr>
    <w:rPr>
      <w:b/>
      <w:kern w:val="28"/>
      <w:sz w:val="26"/>
    </w:rPr>
  </w:style>
  <w:style w:type="paragraph" w:styleId="Heading5">
    <w:name w:val="heading 5"/>
    <w:basedOn w:val="OPCParaBase"/>
    <w:next w:val="subsection"/>
    <w:qFormat/>
    <w:rsid w:val="00415751"/>
    <w:pPr>
      <w:keepNext/>
      <w:keepLines/>
      <w:spacing w:before="280" w:line="240" w:lineRule="auto"/>
      <w:ind w:left="1134" w:hanging="1134"/>
      <w:outlineLvl w:val="4"/>
    </w:pPr>
    <w:rPr>
      <w:b/>
      <w:kern w:val="28"/>
      <w:sz w:val="24"/>
    </w:rPr>
  </w:style>
  <w:style w:type="paragraph" w:styleId="Heading6">
    <w:name w:val="heading 6"/>
    <w:basedOn w:val="Normal"/>
    <w:next w:val="Normal"/>
    <w:qFormat/>
    <w:rsid w:val="00F85736"/>
    <w:pPr>
      <w:spacing w:before="240" w:after="60"/>
      <w:outlineLvl w:val="5"/>
    </w:pPr>
    <w:rPr>
      <w:b/>
      <w:bCs/>
      <w:szCs w:val="22"/>
    </w:rPr>
  </w:style>
  <w:style w:type="paragraph" w:styleId="Heading7">
    <w:name w:val="heading 7"/>
    <w:basedOn w:val="Normal"/>
    <w:next w:val="Normal"/>
    <w:qFormat/>
    <w:rsid w:val="00F85736"/>
    <w:pPr>
      <w:spacing w:before="240" w:after="60"/>
      <w:outlineLvl w:val="6"/>
    </w:pPr>
  </w:style>
  <w:style w:type="paragraph" w:styleId="Heading8">
    <w:name w:val="heading 8"/>
    <w:basedOn w:val="Normal"/>
    <w:next w:val="Normal"/>
    <w:qFormat/>
    <w:rsid w:val="00F85736"/>
    <w:pPr>
      <w:spacing w:before="240" w:after="60"/>
      <w:outlineLvl w:val="7"/>
    </w:pPr>
    <w:rPr>
      <w:i/>
      <w:iCs/>
    </w:rPr>
  </w:style>
  <w:style w:type="paragraph" w:styleId="Heading9">
    <w:name w:val="heading 9"/>
    <w:basedOn w:val="Normal"/>
    <w:next w:val="Normal"/>
    <w:qFormat/>
    <w:rsid w:val="00F85736"/>
    <w:pPr>
      <w:spacing w:before="240" w:after="60"/>
      <w:outlineLvl w:val="8"/>
    </w:pPr>
    <w:rPr>
      <w:rFonts w:ascii="Arial" w:hAnsi="Arial" w:cs="Arial"/>
      <w:szCs w:val="22"/>
    </w:rPr>
  </w:style>
  <w:style w:type="character" w:default="1" w:styleId="DefaultParagraphFont">
    <w:name w:val="Default Paragraph Font"/>
    <w:uiPriority w:val="1"/>
    <w:unhideWhenUsed/>
    <w:rsid w:val="009B2FF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B2FF1"/>
  </w:style>
  <w:style w:type="table" w:customStyle="1" w:styleId="TableGrid1">
    <w:name w:val="Table Grid1"/>
    <w:basedOn w:val="TableNormal"/>
    <w:next w:val="TableGrid"/>
    <w:uiPriority w:val="59"/>
    <w:rsid w:val="008A3DA4"/>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A3DA4"/>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link w:val="FooterChar"/>
    <w:rsid w:val="009B2FF1"/>
    <w:pPr>
      <w:tabs>
        <w:tab w:val="center" w:pos="4153"/>
        <w:tab w:val="right" w:pos="8306"/>
      </w:tabs>
    </w:pPr>
    <w:rPr>
      <w:sz w:val="22"/>
      <w:szCs w:val="24"/>
    </w:rPr>
  </w:style>
  <w:style w:type="numbering" w:styleId="111111">
    <w:name w:val="Outline List 2"/>
    <w:basedOn w:val="NoList"/>
    <w:rsid w:val="00F85736"/>
    <w:pPr>
      <w:numPr>
        <w:numId w:val="1"/>
      </w:numPr>
    </w:pPr>
  </w:style>
  <w:style w:type="numbering" w:styleId="1ai">
    <w:name w:val="Outline List 1"/>
    <w:basedOn w:val="NoList"/>
    <w:rsid w:val="00F85736"/>
    <w:pPr>
      <w:numPr>
        <w:numId w:val="2"/>
      </w:numPr>
    </w:pPr>
  </w:style>
  <w:style w:type="numbering" w:styleId="ArticleSection">
    <w:name w:val="Outline List 3"/>
    <w:basedOn w:val="NoList"/>
    <w:rsid w:val="00F85736"/>
    <w:pPr>
      <w:numPr>
        <w:numId w:val="3"/>
      </w:numPr>
    </w:pPr>
  </w:style>
  <w:style w:type="paragraph" w:styleId="BlockText">
    <w:name w:val="Block Text"/>
    <w:basedOn w:val="Normal"/>
    <w:rsid w:val="00F85736"/>
    <w:pPr>
      <w:spacing w:after="120"/>
      <w:ind w:left="1440" w:right="1440"/>
    </w:pPr>
  </w:style>
  <w:style w:type="paragraph" w:styleId="BodyText">
    <w:name w:val="Body Text"/>
    <w:basedOn w:val="Normal"/>
    <w:rsid w:val="00F85736"/>
    <w:pPr>
      <w:spacing w:after="120"/>
    </w:pPr>
  </w:style>
  <w:style w:type="paragraph" w:styleId="BodyText2">
    <w:name w:val="Body Text 2"/>
    <w:basedOn w:val="Normal"/>
    <w:rsid w:val="00F85736"/>
    <w:pPr>
      <w:spacing w:after="120" w:line="480" w:lineRule="auto"/>
    </w:pPr>
  </w:style>
  <w:style w:type="paragraph" w:styleId="BodyText3">
    <w:name w:val="Body Text 3"/>
    <w:basedOn w:val="Normal"/>
    <w:rsid w:val="00F85736"/>
    <w:pPr>
      <w:spacing w:after="120"/>
    </w:pPr>
    <w:rPr>
      <w:sz w:val="16"/>
      <w:szCs w:val="16"/>
    </w:rPr>
  </w:style>
  <w:style w:type="paragraph" w:styleId="BodyTextFirstIndent">
    <w:name w:val="Body Text First Indent"/>
    <w:basedOn w:val="BodyText"/>
    <w:rsid w:val="00F85736"/>
    <w:pPr>
      <w:ind w:firstLine="210"/>
    </w:pPr>
  </w:style>
  <w:style w:type="paragraph" w:styleId="BodyTextIndent">
    <w:name w:val="Body Text Indent"/>
    <w:basedOn w:val="Normal"/>
    <w:rsid w:val="00F85736"/>
    <w:pPr>
      <w:spacing w:after="120"/>
      <w:ind w:left="283"/>
    </w:pPr>
  </w:style>
  <w:style w:type="paragraph" w:styleId="BodyTextFirstIndent2">
    <w:name w:val="Body Text First Indent 2"/>
    <w:basedOn w:val="BodyTextIndent"/>
    <w:rsid w:val="00F85736"/>
    <w:pPr>
      <w:ind w:firstLine="210"/>
    </w:pPr>
  </w:style>
  <w:style w:type="paragraph" w:styleId="BodyTextIndent2">
    <w:name w:val="Body Text Indent 2"/>
    <w:basedOn w:val="Normal"/>
    <w:rsid w:val="00F85736"/>
    <w:pPr>
      <w:spacing w:after="120" w:line="480" w:lineRule="auto"/>
      <w:ind w:left="283"/>
    </w:pPr>
  </w:style>
  <w:style w:type="paragraph" w:styleId="BodyTextIndent3">
    <w:name w:val="Body Text Indent 3"/>
    <w:basedOn w:val="Normal"/>
    <w:rsid w:val="00F85736"/>
    <w:pPr>
      <w:spacing w:after="120"/>
      <w:ind w:left="283"/>
    </w:pPr>
    <w:rPr>
      <w:sz w:val="16"/>
      <w:szCs w:val="16"/>
    </w:rPr>
  </w:style>
  <w:style w:type="paragraph" w:styleId="Closing">
    <w:name w:val="Closing"/>
    <w:basedOn w:val="Normal"/>
    <w:rsid w:val="00F85736"/>
    <w:pPr>
      <w:ind w:left="4252"/>
    </w:pPr>
  </w:style>
  <w:style w:type="paragraph" w:styleId="Date">
    <w:name w:val="Date"/>
    <w:basedOn w:val="Normal"/>
    <w:next w:val="Normal"/>
    <w:rsid w:val="00F85736"/>
  </w:style>
  <w:style w:type="paragraph" w:styleId="E-mailSignature">
    <w:name w:val="E-mail Signature"/>
    <w:basedOn w:val="Normal"/>
    <w:rsid w:val="00F85736"/>
  </w:style>
  <w:style w:type="character" w:styleId="Emphasis">
    <w:name w:val="Emphasis"/>
    <w:basedOn w:val="DefaultParagraphFont"/>
    <w:qFormat/>
    <w:rsid w:val="00F85736"/>
    <w:rPr>
      <w:i/>
      <w:iCs/>
    </w:rPr>
  </w:style>
  <w:style w:type="paragraph" w:styleId="EnvelopeAddress">
    <w:name w:val="envelope address"/>
    <w:basedOn w:val="Normal"/>
    <w:rsid w:val="00F8573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85736"/>
    <w:rPr>
      <w:rFonts w:ascii="Arial" w:hAnsi="Arial" w:cs="Arial"/>
      <w:sz w:val="20"/>
    </w:rPr>
  </w:style>
  <w:style w:type="character" w:styleId="FollowedHyperlink">
    <w:name w:val="FollowedHyperlink"/>
    <w:basedOn w:val="DefaultParagraphFont"/>
    <w:rsid w:val="00F85736"/>
    <w:rPr>
      <w:color w:val="800080"/>
      <w:u w:val="single"/>
    </w:rPr>
  </w:style>
  <w:style w:type="paragraph" w:styleId="Header">
    <w:name w:val="header"/>
    <w:basedOn w:val="OPCParaBase"/>
    <w:link w:val="HeaderChar"/>
    <w:unhideWhenUsed/>
    <w:rsid w:val="009B2FF1"/>
    <w:pPr>
      <w:keepNext/>
      <w:keepLines/>
      <w:tabs>
        <w:tab w:val="center" w:pos="4150"/>
        <w:tab w:val="right" w:pos="8307"/>
      </w:tabs>
      <w:spacing w:line="160" w:lineRule="exact"/>
    </w:pPr>
    <w:rPr>
      <w:sz w:val="16"/>
    </w:rPr>
  </w:style>
  <w:style w:type="character" w:styleId="HTMLAcronym">
    <w:name w:val="HTML Acronym"/>
    <w:basedOn w:val="DefaultParagraphFont"/>
    <w:rsid w:val="00F85736"/>
  </w:style>
  <w:style w:type="paragraph" w:styleId="HTMLAddress">
    <w:name w:val="HTML Address"/>
    <w:basedOn w:val="Normal"/>
    <w:rsid w:val="00F85736"/>
    <w:rPr>
      <w:i/>
      <w:iCs/>
    </w:rPr>
  </w:style>
  <w:style w:type="character" w:styleId="HTMLCite">
    <w:name w:val="HTML Cite"/>
    <w:basedOn w:val="DefaultParagraphFont"/>
    <w:rsid w:val="00F85736"/>
    <w:rPr>
      <w:i/>
      <w:iCs/>
    </w:rPr>
  </w:style>
  <w:style w:type="character" w:styleId="HTMLCode">
    <w:name w:val="HTML Code"/>
    <w:basedOn w:val="DefaultParagraphFont"/>
    <w:rsid w:val="00F85736"/>
    <w:rPr>
      <w:rFonts w:ascii="Courier New" w:hAnsi="Courier New" w:cs="Courier New"/>
      <w:sz w:val="20"/>
      <w:szCs w:val="20"/>
    </w:rPr>
  </w:style>
  <w:style w:type="character" w:styleId="HTMLDefinition">
    <w:name w:val="HTML Definition"/>
    <w:basedOn w:val="DefaultParagraphFont"/>
    <w:rsid w:val="00F85736"/>
    <w:rPr>
      <w:i/>
      <w:iCs/>
    </w:rPr>
  </w:style>
  <w:style w:type="character" w:styleId="HTMLKeyboard">
    <w:name w:val="HTML Keyboard"/>
    <w:basedOn w:val="DefaultParagraphFont"/>
    <w:rsid w:val="00F85736"/>
    <w:rPr>
      <w:rFonts w:ascii="Courier New" w:hAnsi="Courier New" w:cs="Courier New"/>
      <w:sz w:val="20"/>
      <w:szCs w:val="20"/>
    </w:rPr>
  </w:style>
  <w:style w:type="paragraph" w:styleId="HTMLPreformatted">
    <w:name w:val="HTML Preformatted"/>
    <w:basedOn w:val="Normal"/>
    <w:rsid w:val="00F85736"/>
    <w:rPr>
      <w:rFonts w:ascii="Courier New" w:hAnsi="Courier New" w:cs="Courier New"/>
      <w:sz w:val="20"/>
    </w:rPr>
  </w:style>
  <w:style w:type="character" w:styleId="HTMLSample">
    <w:name w:val="HTML Sample"/>
    <w:basedOn w:val="DefaultParagraphFont"/>
    <w:rsid w:val="00F85736"/>
    <w:rPr>
      <w:rFonts w:ascii="Courier New" w:hAnsi="Courier New" w:cs="Courier New"/>
    </w:rPr>
  </w:style>
  <w:style w:type="character" w:styleId="HTMLTypewriter">
    <w:name w:val="HTML Typewriter"/>
    <w:basedOn w:val="DefaultParagraphFont"/>
    <w:rsid w:val="00F85736"/>
    <w:rPr>
      <w:rFonts w:ascii="Courier New" w:hAnsi="Courier New" w:cs="Courier New"/>
      <w:sz w:val="20"/>
      <w:szCs w:val="20"/>
    </w:rPr>
  </w:style>
  <w:style w:type="character" w:styleId="HTMLVariable">
    <w:name w:val="HTML Variable"/>
    <w:basedOn w:val="DefaultParagraphFont"/>
    <w:rsid w:val="00F85736"/>
    <w:rPr>
      <w:i/>
      <w:iCs/>
    </w:rPr>
  </w:style>
  <w:style w:type="character" w:styleId="Hyperlink">
    <w:name w:val="Hyperlink"/>
    <w:basedOn w:val="DefaultParagraphFont"/>
    <w:rsid w:val="00F85736"/>
    <w:rPr>
      <w:color w:val="0000FF"/>
      <w:u w:val="single"/>
    </w:rPr>
  </w:style>
  <w:style w:type="character" w:styleId="LineNumber">
    <w:name w:val="line number"/>
    <w:basedOn w:val="OPCCharBase"/>
    <w:uiPriority w:val="99"/>
    <w:unhideWhenUsed/>
    <w:rsid w:val="009B2FF1"/>
    <w:rPr>
      <w:sz w:val="16"/>
    </w:rPr>
  </w:style>
  <w:style w:type="paragraph" w:styleId="List">
    <w:name w:val="List"/>
    <w:basedOn w:val="Normal"/>
    <w:rsid w:val="00F85736"/>
    <w:pPr>
      <w:ind w:left="283" w:hanging="283"/>
    </w:pPr>
  </w:style>
  <w:style w:type="paragraph" w:styleId="List2">
    <w:name w:val="List 2"/>
    <w:basedOn w:val="Normal"/>
    <w:rsid w:val="00F85736"/>
    <w:pPr>
      <w:ind w:left="566" w:hanging="283"/>
    </w:pPr>
  </w:style>
  <w:style w:type="paragraph" w:styleId="List3">
    <w:name w:val="List 3"/>
    <w:basedOn w:val="Normal"/>
    <w:rsid w:val="00F85736"/>
    <w:pPr>
      <w:ind w:left="849" w:hanging="283"/>
    </w:pPr>
  </w:style>
  <w:style w:type="paragraph" w:styleId="List4">
    <w:name w:val="List 4"/>
    <w:basedOn w:val="Normal"/>
    <w:rsid w:val="00F85736"/>
    <w:pPr>
      <w:ind w:left="1132" w:hanging="283"/>
    </w:pPr>
  </w:style>
  <w:style w:type="paragraph" w:styleId="List5">
    <w:name w:val="List 5"/>
    <w:basedOn w:val="Normal"/>
    <w:rsid w:val="00F85736"/>
    <w:pPr>
      <w:ind w:left="1415" w:hanging="283"/>
    </w:pPr>
  </w:style>
  <w:style w:type="paragraph" w:styleId="ListBullet">
    <w:name w:val="List Bullet"/>
    <w:basedOn w:val="Normal"/>
    <w:autoRedefine/>
    <w:rsid w:val="00F85736"/>
    <w:pPr>
      <w:numPr>
        <w:numId w:val="4"/>
      </w:numPr>
    </w:pPr>
  </w:style>
  <w:style w:type="paragraph" w:styleId="ListBullet2">
    <w:name w:val="List Bullet 2"/>
    <w:basedOn w:val="Normal"/>
    <w:autoRedefine/>
    <w:rsid w:val="00F85736"/>
    <w:pPr>
      <w:numPr>
        <w:numId w:val="5"/>
      </w:numPr>
      <w:tabs>
        <w:tab w:val="clear" w:pos="643"/>
        <w:tab w:val="num" w:pos="360"/>
      </w:tabs>
      <w:ind w:left="0" w:firstLine="0"/>
    </w:pPr>
  </w:style>
  <w:style w:type="paragraph" w:styleId="ListBullet3">
    <w:name w:val="List Bullet 3"/>
    <w:basedOn w:val="Normal"/>
    <w:autoRedefine/>
    <w:rsid w:val="00F85736"/>
    <w:pPr>
      <w:numPr>
        <w:numId w:val="6"/>
      </w:numPr>
    </w:pPr>
  </w:style>
  <w:style w:type="paragraph" w:styleId="ListBullet4">
    <w:name w:val="List Bullet 4"/>
    <w:basedOn w:val="Normal"/>
    <w:autoRedefine/>
    <w:rsid w:val="00F85736"/>
    <w:pPr>
      <w:numPr>
        <w:numId w:val="7"/>
      </w:numPr>
    </w:pPr>
  </w:style>
  <w:style w:type="paragraph" w:styleId="ListBullet5">
    <w:name w:val="List Bullet 5"/>
    <w:basedOn w:val="Normal"/>
    <w:autoRedefine/>
    <w:rsid w:val="00F85736"/>
    <w:pPr>
      <w:numPr>
        <w:numId w:val="8"/>
      </w:numPr>
    </w:pPr>
  </w:style>
  <w:style w:type="paragraph" w:styleId="ListContinue">
    <w:name w:val="List Continue"/>
    <w:basedOn w:val="Normal"/>
    <w:rsid w:val="00F85736"/>
    <w:pPr>
      <w:spacing w:after="120"/>
      <w:ind w:left="283"/>
    </w:pPr>
  </w:style>
  <w:style w:type="paragraph" w:styleId="ListContinue2">
    <w:name w:val="List Continue 2"/>
    <w:basedOn w:val="Normal"/>
    <w:rsid w:val="00F85736"/>
    <w:pPr>
      <w:spacing w:after="120"/>
      <w:ind w:left="566"/>
    </w:pPr>
  </w:style>
  <w:style w:type="paragraph" w:styleId="ListContinue3">
    <w:name w:val="List Continue 3"/>
    <w:basedOn w:val="Normal"/>
    <w:rsid w:val="00F85736"/>
    <w:pPr>
      <w:spacing w:after="120"/>
      <w:ind w:left="849"/>
    </w:pPr>
  </w:style>
  <w:style w:type="paragraph" w:styleId="ListContinue4">
    <w:name w:val="List Continue 4"/>
    <w:basedOn w:val="Normal"/>
    <w:rsid w:val="00F85736"/>
    <w:pPr>
      <w:spacing w:after="120"/>
      <w:ind w:left="1132"/>
    </w:pPr>
  </w:style>
  <w:style w:type="paragraph" w:styleId="ListContinue5">
    <w:name w:val="List Continue 5"/>
    <w:basedOn w:val="Normal"/>
    <w:rsid w:val="00F85736"/>
    <w:pPr>
      <w:spacing w:after="120"/>
      <w:ind w:left="1415"/>
    </w:pPr>
  </w:style>
  <w:style w:type="paragraph" w:styleId="ListNumber">
    <w:name w:val="List Number"/>
    <w:basedOn w:val="Normal"/>
    <w:rsid w:val="00F85736"/>
    <w:pPr>
      <w:numPr>
        <w:numId w:val="9"/>
      </w:numPr>
    </w:pPr>
  </w:style>
  <w:style w:type="paragraph" w:styleId="ListNumber2">
    <w:name w:val="List Number 2"/>
    <w:basedOn w:val="Normal"/>
    <w:rsid w:val="00F85736"/>
    <w:pPr>
      <w:numPr>
        <w:numId w:val="10"/>
      </w:numPr>
    </w:pPr>
  </w:style>
  <w:style w:type="paragraph" w:styleId="ListNumber3">
    <w:name w:val="List Number 3"/>
    <w:basedOn w:val="Normal"/>
    <w:rsid w:val="00F85736"/>
    <w:pPr>
      <w:numPr>
        <w:numId w:val="11"/>
      </w:numPr>
    </w:pPr>
  </w:style>
  <w:style w:type="paragraph" w:styleId="ListNumber4">
    <w:name w:val="List Number 4"/>
    <w:basedOn w:val="Normal"/>
    <w:rsid w:val="00F85736"/>
    <w:pPr>
      <w:numPr>
        <w:numId w:val="12"/>
      </w:numPr>
    </w:pPr>
  </w:style>
  <w:style w:type="paragraph" w:styleId="ListNumber5">
    <w:name w:val="List Number 5"/>
    <w:basedOn w:val="Normal"/>
    <w:rsid w:val="00F85736"/>
    <w:pPr>
      <w:numPr>
        <w:numId w:val="13"/>
      </w:numPr>
    </w:pPr>
  </w:style>
  <w:style w:type="paragraph" w:styleId="MessageHeader">
    <w:name w:val="Message Header"/>
    <w:basedOn w:val="Normal"/>
    <w:rsid w:val="00F8573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F85736"/>
  </w:style>
  <w:style w:type="paragraph" w:styleId="NormalIndent">
    <w:name w:val="Normal Indent"/>
    <w:basedOn w:val="Normal"/>
    <w:rsid w:val="00F85736"/>
    <w:pPr>
      <w:ind w:left="720"/>
    </w:pPr>
  </w:style>
  <w:style w:type="character" w:styleId="PageNumber">
    <w:name w:val="page number"/>
    <w:basedOn w:val="DefaultParagraphFont"/>
    <w:rsid w:val="00F85736"/>
  </w:style>
  <w:style w:type="paragraph" w:styleId="PlainText">
    <w:name w:val="Plain Text"/>
    <w:basedOn w:val="Normal"/>
    <w:rsid w:val="00F85736"/>
    <w:rPr>
      <w:rFonts w:ascii="Courier New" w:hAnsi="Courier New" w:cs="Courier New"/>
      <w:sz w:val="20"/>
    </w:rPr>
  </w:style>
  <w:style w:type="paragraph" w:styleId="Salutation">
    <w:name w:val="Salutation"/>
    <w:basedOn w:val="Normal"/>
    <w:next w:val="Normal"/>
    <w:rsid w:val="00F85736"/>
  </w:style>
  <w:style w:type="paragraph" w:styleId="Signature">
    <w:name w:val="Signature"/>
    <w:basedOn w:val="Normal"/>
    <w:rsid w:val="00F85736"/>
    <w:pPr>
      <w:ind w:left="4252"/>
    </w:pPr>
  </w:style>
  <w:style w:type="character" w:styleId="Strong">
    <w:name w:val="Strong"/>
    <w:basedOn w:val="DefaultParagraphFont"/>
    <w:qFormat/>
    <w:rsid w:val="00F85736"/>
    <w:rPr>
      <w:b/>
      <w:bCs/>
    </w:rPr>
  </w:style>
  <w:style w:type="paragraph" w:styleId="Subtitle">
    <w:name w:val="Subtitle"/>
    <w:basedOn w:val="Normal"/>
    <w:qFormat/>
    <w:rsid w:val="00F85736"/>
    <w:pPr>
      <w:spacing w:after="60"/>
      <w:jc w:val="center"/>
      <w:outlineLvl w:val="1"/>
    </w:pPr>
    <w:rPr>
      <w:rFonts w:ascii="Arial" w:hAnsi="Arial" w:cs="Arial"/>
    </w:rPr>
  </w:style>
  <w:style w:type="table" w:styleId="Table3Deffects1">
    <w:name w:val="Table 3D effects 1"/>
    <w:basedOn w:val="TableNormal"/>
    <w:rsid w:val="00F8573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8573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8573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8573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8573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8573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8573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8573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8573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8573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8573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8573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8573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8573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8573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8573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8573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9B2FF1"/>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0">
    <w:name w:val="Table Grid 1"/>
    <w:basedOn w:val="TableNormal"/>
    <w:rsid w:val="00F8573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8573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rsid w:val="00F8573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8573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8573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8573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8573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8573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8573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8573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8573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8573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8573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8573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8573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8573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8573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8573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8573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8573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8573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8573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857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F8573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73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8573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F85736"/>
    <w:pPr>
      <w:spacing w:before="240" w:after="60"/>
    </w:pPr>
    <w:rPr>
      <w:rFonts w:ascii="Arial" w:hAnsi="Arial" w:cs="Arial"/>
      <w:b/>
      <w:bCs/>
      <w:sz w:val="40"/>
      <w:szCs w:val="40"/>
    </w:rPr>
  </w:style>
  <w:style w:type="character" w:customStyle="1" w:styleId="CharAmSchNo">
    <w:name w:val="CharAmSchNo"/>
    <w:basedOn w:val="OPCCharBase"/>
    <w:uiPriority w:val="1"/>
    <w:qFormat/>
    <w:rsid w:val="009B2FF1"/>
  </w:style>
  <w:style w:type="character" w:customStyle="1" w:styleId="CharAmSchText">
    <w:name w:val="CharAmSchText"/>
    <w:basedOn w:val="OPCCharBase"/>
    <w:uiPriority w:val="1"/>
    <w:qFormat/>
    <w:rsid w:val="009B2FF1"/>
  </w:style>
  <w:style w:type="character" w:customStyle="1" w:styleId="CharChapNo">
    <w:name w:val="CharChapNo"/>
    <w:basedOn w:val="OPCCharBase"/>
    <w:qFormat/>
    <w:rsid w:val="009B2FF1"/>
  </w:style>
  <w:style w:type="character" w:customStyle="1" w:styleId="CharChapText">
    <w:name w:val="CharChapText"/>
    <w:basedOn w:val="OPCCharBase"/>
    <w:qFormat/>
    <w:rsid w:val="009B2FF1"/>
  </w:style>
  <w:style w:type="character" w:customStyle="1" w:styleId="CharDivNo">
    <w:name w:val="CharDivNo"/>
    <w:basedOn w:val="OPCCharBase"/>
    <w:qFormat/>
    <w:rsid w:val="009B2FF1"/>
  </w:style>
  <w:style w:type="character" w:customStyle="1" w:styleId="CharDivText">
    <w:name w:val="CharDivText"/>
    <w:basedOn w:val="OPCCharBase"/>
    <w:qFormat/>
    <w:rsid w:val="009B2FF1"/>
  </w:style>
  <w:style w:type="character" w:customStyle="1" w:styleId="CharPartNo">
    <w:name w:val="CharPartNo"/>
    <w:basedOn w:val="OPCCharBase"/>
    <w:qFormat/>
    <w:rsid w:val="009B2FF1"/>
  </w:style>
  <w:style w:type="character" w:customStyle="1" w:styleId="CharPartText">
    <w:name w:val="CharPartText"/>
    <w:basedOn w:val="OPCCharBase"/>
    <w:qFormat/>
    <w:rsid w:val="009B2FF1"/>
  </w:style>
  <w:style w:type="character" w:customStyle="1" w:styleId="OPCCharBase">
    <w:name w:val="OPCCharBase"/>
    <w:uiPriority w:val="1"/>
    <w:qFormat/>
    <w:rsid w:val="009B2FF1"/>
  </w:style>
  <w:style w:type="paragraph" w:customStyle="1" w:styleId="OPCParaBase">
    <w:name w:val="OPCParaBase"/>
    <w:link w:val="OPCParaBaseChar"/>
    <w:qFormat/>
    <w:rsid w:val="009B2FF1"/>
    <w:pPr>
      <w:spacing w:line="260" w:lineRule="atLeast"/>
    </w:pPr>
    <w:rPr>
      <w:sz w:val="22"/>
    </w:rPr>
  </w:style>
  <w:style w:type="character" w:customStyle="1" w:styleId="CharSectno">
    <w:name w:val="CharSectno"/>
    <w:basedOn w:val="OPCCharBase"/>
    <w:qFormat/>
    <w:rsid w:val="009B2FF1"/>
  </w:style>
  <w:style w:type="character" w:styleId="EndnoteReference">
    <w:name w:val="endnote reference"/>
    <w:basedOn w:val="DefaultParagraphFont"/>
    <w:rsid w:val="00F85736"/>
    <w:rPr>
      <w:vertAlign w:val="superscript"/>
    </w:rPr>
  </w:style>
  <w:style w:type="paragraph" w:styleId="EndnoteText">
    <w:name w:val="endnote text"/>
    <w:basedOn w:val="Normal"/>
    <w:rsid w:val="00F85736"/>
    <w:rPr>
      <w:sz w:val="20"/>
    </w:rPr>
  </w:style>
  <w:style w:type="character" w:styleId="FootnoteReference">
    <w:name w:val="footnote reference"/>
    <w:basedOn w:val="DefaultParagraphFont"/>
    <w:rsid w:val="00F85736"/>
    <w:rPr>
      <w:rFonts w:ascii="Times New Roman" w:hAnsi="Times New Roman"/>
      <w:sz w:val="20"/>
      <w:vertAlign w:val="superscript"/>
    </w:rPr>
  </w:style>
  <w:style w:type="paragraph" w:styleId="FootnoteText">
    <w:name w:val="footnote text"/>
    <w:basedOn w:val="Normal"/>
    <w:rsid w:val="00F85736"/>
    <w:rPr>
      <w:sz w:val="20"/>
    </w:rPr>
  </w:style>
  <w:style w:type="paragraph" w:customStyle="1" w:styleId="Formula">
    <w:name w:val="Formula"/>
    <w:basedOn w:val="OPCParaBase"/>
    <w:rsid w:val="009B2FF1"/>
    <w:pPr>
      <w:spacing w:line="240" w:lineRule="auto"/>
      <w:ind w:left="1134"/>
    </w:pPr>
    <w:rPr>
      <w:sz w:val="20"/>
    </w:rPr>
  </w:style>
  <w:style w:type="paragraph" w:customStyle="1" w:styleId="ActHead6">
    <w:name w:val="ActHead 6"/>
    <w:aliases w:val="as"/>
    <w:basedOn w:val="OPCParaBase"/>
    <w:next w:val="ActHead7"/>
    <w:qFormat/>
    <w:rsid w:val="009B2FF1"/>
    <w:pPr>
      <w:keepNext/>
      <w:keepLines/>
      <w:spacing w:line="240" w:lineRule="auto"/>
      <w:ind w:left="1134" w:hanging="1134"/>
      <w:outlineLvl w:val="5"/>
    </w:pPr>
    <w:rPr>
      <w:rFonts w:ascii="Arial" w:hAnsi="Arial"/>
      <w:b/>
      <w:kern w:val="28"/>
      <w:sz w:val="32"/>
    </w:rPr>
  </w:style>
  <w:style w:type="paragraph" w:customStyle="1" w:styleId="M1">
    <w:name w:val="M1"/>
    <w:aliases w:val="Modification Heading"/>
    <w:basedOn w:val="Normal"/>
    <w:next w:val="Normal"/>
    <w:rsid w:val="00F85736"/>
    <w:pPr>
      <w:keepNext/>
      <w:spacing w:before="480" w:line="260" w:lineRule="exact"/>
      <w:ind w:left="964" w:hanging="964"/>
    </w:pPr>
    <w:rPr>
      <w:rFonts w:ascii="Arial" w:hAnsi="Arial"/>
      <w:b/>
    </w:rPr>
  </w:style>
  <w:style w:type="paragraph" w:customStyle="1" w:styleId="M2">
    <w:name w:val="M2"/>
    <w:aliases w:val="Modification Instruction"/>
    <w:basedOn w:val="Normal"/>
    <w:next w:val="Normal"/>
    <w:rsid w:val="00F85736"/>
    <w:pPr>
      <w:keepNext/>
      <w:spacing w:before="120" w:line="260" w:lineRule="exact"/>
      <w:ind w:left="964"/>
    </w:pPr>
    <w:rPr>
      <w:i/>
    </w:rPr>
  </w:style>
  <w:style w:type="paragraph" w:customStyle="1" w:styleId="M3">
    <w:name w:val="M3"/>
    <w:aliases w:val="Modification Text"/>
    <w:basedOn w:val="Normal"/>
    <w:next w:val="M1"/>
    <w:rsid w:val="00F85736"/>
    <w:pPr>
      <w:spacing w:before="60" w:line="260" w:lineRule="exact"/>
      <w:ind w:left="1247"/>
      <w:jc w:val="both"/>
    </w:pPr>
  </w:style>
  <w:style w:type="paragraph" w:customStyle="1" w:styleId="P4">
    <w:name w:val="P4"/>
    <w:aliases w:val="(I)"/>
    <w:basedOn w:val="Normal"/>
    <w:rsid w:val="00F85736"/>
    <w:pPr>
      <w:tabs>
        <w:tab w:val="right" w:pos="3119"/>
      </w:tabs>
      <w:spacing w:before="60" w:line="260" w:lineRule="exact"/>
      <w:ind w:left="3419" w:hanging="3419"/>
      <w:jc w:val="both"/>
    </w:pPr>
  </w:style>
  <w:style w:type="paragraph" w:customStyle="1" w:styleId="Penalty">
    <w:name w:val="Penalty"/>
    <w:basedOn w:val="OPCParaBase"/>
    <w:rsid w:val="009B2FF1"/>
    <w:pPr>
      <w:tabs>
        <w:tab w:val="left" w:pos="2977"/>
      </w:tabs>
      <w:spacing w:before="180" w:line="240" w:lineRule="auto"/>
      <w:ind w:left="1985" w:hanging="851"/>
    </w:pPr>
  </w:style>
  <w:style w:type="paragraph" w:customStyle="1" w:styleId="ActHead7">
    <w:name w:val="ActHead 7"/>
    <w:aliases w:val="ap"/>
    <w:basedOn w:val="OPCParaBase"/>
    <w:next w:val="ItemHead"/>
    <w:qFormat/>
    <w:rsid w:val="009B2FF1"/>
    <w:pPr>
      <w:keepNext/>
      <w:keepLines/>
      <w:spacing w:before="280" w:line="240" w:lineRule="auto"/>
      <w:ind w:left="1134" w:hanging="1134"/>
      <w:outlineLvl w:val="6"/>
    </w:pPr>
    <w:rPr>
      <w:rFonts w:ascii="Arial" w:hAnsi="Arial"/>
      <w:b/>
      <w:kern w:val="28"/>
      <w:sz w:val="28"/>
    </w:rPr>
  </w:style>
  <w:style w:type="paragraph" w:styleId="TOC1">
    <w:name w:val="toc 1"/>
    <w:basedOn w:val="OPCParaBase"/>
    <w:next w:val="Normal"/>
    <w:uiPriority w:val="39"/>
    <w:unhideWhenUsed/>
    <w:rsid w:val="009B2FF1"/>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9B2FF1"/>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9B2FF1"/>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9B2FF1"/>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9B2FF1"/>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9B2FF1"/>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9B2FF1"/>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9B2FF1"/>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9B2FF1"/>
    <w:pPr>
      <w:keepLines/>
      <w:tabs>
        <w:tab w:val="right" w:pos="7088"/>
      </w:tabs>
      <w:spacing w:before="80" w:line="240" w:lineRule="auto"/>
      <w:ind w:left="851" w:right="567"/>
    </w:pPr>
    <w:rPr>
      <w:i/>
      <w:kern w:val="28"/>
      <w:sz w:val="20"/>
    </w:rPr>
  </w:style>
  <w:style w:type="table" w:customStyle="1" w:styleId="OLDPTableHeader">
    <w:name w:val="OLDPTableHeader"/>
    <w:basedOn w:val="TableNormal"/>
    <w:semiHidden/>
    <w:rsid w:val="00016BDA"/>
    <w:tblPr>
      <w:tblInd w:w="0" w:type="dxa"/>
      <w:tblBorders>
        <w:bottom w:val="single" w:sz="4" w:space="0" w:color="auto"/>
      </w:tblBorders>
      <w:tblCellMar>
        <w:top w:w="0" w:type="dxa"/>
        <w:left w:w="108" w:type="dxa"/>
        <w:bottom w:w="0" w:type="dxa"/>
        <w:right w:w="108" w:type="dxa"/>
      </w:tblCellMar>
    </w:tblPr>
    <w:tblStylePr w:type="firstCol">
      <w:tblPr>
        <w:jc w:val="left"/>
      </w:tblPr>
      <w:trPr>
        <w:jc w:val="left"/>
      </w:trPr>
      <w:tcPr>
        <w:vAlign w:val="top"/>
      </w:tcPr>
    </w:tblStylePr>
  </w:style>
  <w:style w:type="paragraph" w:customStyle="1" w:styleId="PageBreak">
    <w:name w:val="PageBreak"/>
    <w:aliases w:val="pb"/>
    <w:basedOn w:val="OPCParaBase"/>
    <w:rsid w:val="009B2FF1"/>
    <w:pPr>
      <w:spacing w:line="240" w:lineRule="auto"/>
    </w:pPr>
    <w:rPr>
      <w:sz w:val="20"/>
    </w:rPr>
  </w:style>
  <w:style w:type="paragraph" w:customStyle="1" w:styleId="ActHead8">
    <w:name w:val="ActHead 8"/>
    <w:aliases w:val="ad"/>
    <w:basedOn w:val="OPCParaBase"/>
    <w:next w:val="ItemHead"/>
    <w:qFormat/>
    <w:rsid w:val="009B2FF1"/>
    <w:pPr>
      <w:keepNext/>
      <w:keepLines/>
      <w:spacing w:before="240" w:line="240" w:lineRule="auto"/>
      <w:ind w:left="1134" w:hanging="1134"/>
      <w:outlineLvl w:val="7"/>
    </w:pPr>
    <w:rPr>
      <w:rFonts w:ascii="Arial" w:hAnsi="Arial"/>
      <w:b/>
      <w:kern w:val="28"/>
      <w:sz w:val="26"/>
    </w:rPr>
  </w:style>
  <w:style w:type="paragraph" w:styleId="BalloonText">
    <w:name w:val="Balloon Text"/>
    <w:basedOn w:val="Normal"/>
    <w:link w:val="BalloonTextChar"/>
    <w:uiPriority w:val="99"/>
    <w:unhideWhenUsed/>
    <w:rsid w:val="009B2FF1"/>
    <w:pPr>
      <w:spacing w:line="240" w:lineRule="auto"/>
    </w:pPr>
    <w:rPr>
      <w:rFonts w:ascii="Tahoma" w:hAnsi="Tahoma" w:cs="Tahoma"/>
      <w:sz w:val="16"/>
      <w:szCs w:val="16"/>
    </w:rPr>
  </w:style>
  <w:style w:type="paragraph" w:styleId="Caption">
    <w:name w:val="caption"/>
    <w:basedOn w:val="Normal"/>
    <w:next w:val="Normal"/>
    <w:qFormat/>
    <w:rsid w:val="00F85736"/>
    <w:pPr>
      <w:spacing w:before="120" w:after="120"/>
    </w:pPr>
    <w:rPr>
      <w:b/>
      <w:bCs/>
      <w:sz w:val="20"/>
    </w:rPr>
  </w:style>
  <w:style w:type="character" w:styleId="CommentReference">
    <w:name w:val="annotation reference"/>
    <w:basedOn w:val="DefaultParagraphFont"/>
    <w:rsid w:val="00F85736"/>
    <w:rPr>
      <w:sz w:val="16"/>
      <w:szCs w:val="16"/>
    </w:rPr>
  </w:style>
  <w:style w:type="paragraph" w:styleId="CommentText">
    <w:name w:val="annotation text"/>
    <w:basedOn w:val="Normal"/>
    <w:rsid w:val="00F85736"/>
    <w:rPr>
      <w:sz w:val="20"/>
    </w:rPr>
  </w:style>
  <w:style w:type="paragraph" w:styleId="CommentSubject">
    <w:name w:val="annotation subject"/>
    <w:basedOn w:val="CommentText"/>
    <w:next w:val="CommentText"/>
    <w:rsid w:val="00F85736"/>
    <w:rPr>
      <w:b/>
      <w:bCs/>
    </w:rPr>
  </w:style>
  <w:style w:type="paragraph" w:styleId="DocumentMap">
    <w:name w:val="Document Map"/>
    <w:basedOn w:val="Normal"/>
    <w:rsid w:val="00F85736"/>
    <w:pPr>
      <w:shd w:val="clear" w:color="auto" w:fill="000080"/>
    </w:pPr>
    <w:rPr>
      <w:rFonts w:ascii="Tahoma" w:hAnsi="Tahoma" w:cs="Tahoma"/>
    </w:rPr>
  </w:style>
  <w:style w:type="paragraph" w:styleId="Index1">
    <w:name w:val="index 1"/>
    <w:basedOn w:val="Normal"/>
    <w:next w:val="Normal"/>
    <w:autoRedefine/>
    <w:rsid w:val="00F85736"/>
    <w:pPr>
      <w:ind w:left="240" w:hanging="240"/>
    </w:pPr>
  </w:style>
  <w:style w:type="paragraph" w:styleId="Index2">
    <w:name w:val="index 2"/>
    <w:basedOn w:val="Normal"/>
    <w:next w:val="Normal"/>
    <w:autoRedefine/>
    <w:rsid w:val="00F85736"/>
    <w:pPr>
      <w:ind w:left="480" w:hanging="240"/>
    </w:pPr>
  </w:style>
  <w:style w:type="paragraph" w:styleId="Index3">
    <w:name w:val="index 3"/>
    <w:basedOn w:val="Normal"/>
    <w:next w:val="Normal"/>
    <w:autoRedefine/>
    <w:rsid w:val="00F85736"/>
    <w:pPr>
      <w:ind w:left="720" w:hanging="240"/>
    </w:pPr>
  </w:style>
  <w:style w:type="paragraph" w:styleId="Index4">
    <w:name w:val="index 4"/>
    <w:basedOn w:val="Normal"/>
    <w:next w:val="Normal"/>
    <w:autoRedefine/>
    <w:rsid w:val="00F85736"/>
    <w:pPr>
      <w:ind w:left="960" w:hanging="240"/>
    </w:pPr>
  </w:style>
  <w:style w:type="paragraph" w:styleId="Index5">
    <w:name w:val="index 5"/>
    <w:basedOn w:val="Normal"/>
    <w:next w:val="Normal"/>
    <w:autoRedefine/>
    <w:rsid w:val="00F85736"/>
    <w:pPr>
      <w:ind w:left="1200" w:hanging="240"/>
    </w:pPr>
  </w:style>
  <w:style w:type="paragraph" w:styleId="Index6">
    <w:name w:val="index 6"/>
    <w:basedOn w:val="Normal"/>
    <w:next w:val="Normal"/>
    <w:autoRedefine/>
    <w:rsid w:val="00F85736"/>
    <w:pPr>
      <w:ind w:left="1440" w:hanging="240"/>
    </w:pPr>
  </w:style>
  <w:style w:type="paragraph" w:styleId="Index7">
    <w:name w:val="index 7"/>
    <w:basedOn w:val="Normal"/>
    <w:next w:val="Normal"/>
    <w:autoRedefine/>
    <w:rsid w:val="00F85736"/>
    <w:pPr>
      <w:ind w:left="1680" w:hanging="240"/>
    </w:pPr>
  </w:style>
  <w:style w:type="paragraph" w:styleId="Index8">
    <w:name w:val="index 8"/>
    <w:basedOn w:val="Normal"/>
    <w:next w:val="Normal"/>
    <w:autoRedefine/>
    <w:rsid w:val="00F85736"/>
    <w:pPr>
      <w:ind w:left="1920" w:hanging="240"/>
    </w:pPr>
  </w:style>
  <w:style w:type="paragraph" w:styleId="Index9">
    <w:name w:val="index 9"/>
    <w:basedOn w:val="Normal"/>
    <w:next w:val="Normal"/>
    <w:autoRedefine/>
    <w:rsid w:val="00F85736"/>
    <w:pPr>
      <w:ind w:left="2160" w:hanging="240"/>
    </w:pPr>
  </w:style>
  <w:style w:type="paragraph" w:styleId="IndexHeading">
    <w:name w:val="index heading"/>
    <w:basedOn w:val="Normal"/>
    <w:next w:val="Index1"/>
    <w:rsid w:val="00F85736"/>
    <w:rPr>
      <w:rFonts w:ascii="Arial" w:hAnsi="Arial" w:cs="Arial"/>
      <w:b/>
      <w:bCs/>
    </w:rPr>
  </w:style>
  <w:style w:type="paragraph" w:styleId="MacroText">
    <w:name w:val="macro"/>
    <w:rsid w:val="00F857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F85736"/>
    <w:pPr>
      <w:ind w:left="240" w:hanging="240"/>
    </w:pPr>
  </w:style>
  <w:style w:type="paragraph" w:styleId="TableofFigures">
    <w:name w:val="table of figures"/>
    <w:basedOn w:val="Normal"/>
    <w:next w:val="Normal"/>
    <w:rsid w:val="00F85736"/>
    <w:pPr>
      <w:ind w:left="480" w:hanging="480"/>
    </w:pPr>
  </w:style>
  <w:style w:type="paragraph" w:styleId="TOAHeading">
    <w:name w:val="toa heading"/>
    <w:basedOn w:val="Normal"/>
    <w:next w:val="Normal"/>
    <w:rsid w:val="00F85736"/>
    <w:pPr>
      <w:spacing w:before="120"/>
    </w:pPr>
    <w:rPr>
      <w:rFonts w:ascii="Arial" w:hAnsi="Arial" w:cs="Arial"/>
      <w:b/>
      <w:bCs/>
    </w:rPr>
  </w:style>
  <w:style w:type="table" w:customStyle="1" w:styleId="OLDPTableFooter">
    <w:name w:val="OLDPTableFooter"/>
    <w:basedOn w:val="TableNormal"/>
    <w:semiHidden/>
    <w:rsid w:val="00016BDA"/>
    <w:tblPr>
      <w:tblInd w:w="0" w:type="dxa"/>
      <w:tblBorders>
        <w:top w:val="single" w:sz="4" w:space="0" w:color="auto"/>
      </w:tblBorders>
      <w:tblCellMar>
        <w:top w:w="0" w:type="dxa"/>
        <w:left w:w="108" w:type="dxa"/>
        <w:bottom w:w="0" w:type="dxa"/>
        <w:right w:w="108" w:type="dxa"/>
      </w:tblCellMar>
    </w:tblPr>
  </w:style>
  <w:style w:type="paragraph" w:customStyle="1" w:styleId="notetext">
    <w:name w:val="note(text)"/>
    <w:aliases w:val="n"/>
    <w:basedOn w:val="OPCParaBase"/>
    <w:rsid w:val="009B2FF1"/>
    <w:pPr>
      <w:spacing w:before="122" w:line="240" w:lineRule="auto"/>
      <w:ind w:left="1985" w:hanging="851"/>
    </w:pPr>
    <w:rPr>
      <w:sz w:val="18"/>
    </w:rPr>
  </w:style>
  <w:style w:type="paragraph" w:customStyle="1" w:styleId="ShortT">
    <w:name w:val="ShortT"/>
    <w:basedOn w:val="OPCParaBase"/>
    <w:next w:val="Normal"/>
    <w:qFormat/>
    <w:rsid w:val="009B2FF1"/>
    <w:pPr>
      <w:spacing w:line="240" w:lineRule="auto"/>
    </w:pPr>
    <w:rPr>
      <w:b/>
      <w:sz w:val="40"/>
    </w:rPr>
  </w:style>
  <w:style w:type="paragraph" w:customStyle="1" w:styleId="Definition">
    <w:name w:val="Definition"/>
    <w:aliases w:val="dd"/>
    <w:basedOn w:val="OPCParaBase"/>
    <w:rsid w:val="009B2FF1"/>
    <w:pPr>
      <w:spacing w:before="180" w:line="240" w:lineRule="auto"/>
      <w:ind w:left="1134"/>
    </w:pPr>
  </w:style>
  <w:style w:type="paragraph" w:customStyle="1" w:styleId="subsection">
    <w:name w:val="subsection"/>
    <w:aliases w:val="ss"/>
    <w:basedOn w:val="OPCParaBase"/>
    <w:rsid w:val="009B2FF1"/>
    <w:pPr>
      <w:tabs>
        <w:tab w:val="right" w:pos="1021"/>
      </w:tabs>
      <w:spacing w:before="180" w:line="240" w:lineRule="auto"/>
      <w:ind w:left="1134" w:hanging="1134"/>
    </w:pPr>
  </w:style>
  <w:style w:type="paragraph" w:customStyle="1" w:styleId="paragraph">
    <w:name w:val="paragraph"/>
    <w:aliases w:val="a"/>
    <w:basedOn w:val="OPCParaBase"/>
    <w:rsid w:val="009B2FF1"/>
    <w:pPr>
      <w:tabs>
        <w:tab w:val="right" w:pos="1531"/>
      </w:tabs>
      <w:spacing w:before="40" w:line="240" w:lineRule="auto"/>
      <w:ind w:left="1644" w:hanging="1644"/>
    </w:pPr>
  </w:style>
  <w:style w:type="paragraph" w:customStyle="1" w:styleId="paragraphsub">
    <w:name w:val="paragraph(sub)"/>
    <w:aliases w:val="aa"/>
    <w:basedOn w:val="OPCParaBase"/>
    <w:rsid w:val="009B2FF1"/>
    <w:pPr>
      <w:tabs>
        <w:tab w:val="right" w:pos="1985"/>
      </w:tabs>
      <w:spacing w:before="40" w:line="240" w:lineRule="auto"/>
      <w:ind w:left="2098" w:hanging="2098"/>
    </w:pPr>
  </w:style>
  <w:style w:type="paragraph" w:customStyle="1" w:styleId="SubsectionHead">
    <w:name w:val="SubsectionHead"/>
    <w:aliases w:val="ssh"/>
    <w:basedOn w:val="OPCParaBase"/>
    <w:next w:val="subsection"/>
    <w:rsid w:val="009B2FF1"/>
    <w:pPr>
      <w:keepNext/>
      <w:keepLines/>
      <w:spacing w:before="240" w:line="240" w:lineRule="auto"/>
      <w:ind w:left="1134"/>
    </w:pPr>
    <w:rPr>
      <w:i/>
    </w:rPr>
  </w:style>
  <w:style w:type="paragraph" w:customStyle="1" w:styleId="subsection2">
    <w:name w:val="subsection2"/>
    <w:aliases w:val="ss2"/>
    <w:basedOn w:val="OPCParaBase"/>
    <w:next w:val="subsection"/>
    <w:rsid w:val="009B2FF1"/>
    <w:pPr>
      <w:spacing w:before="40" w:line="240" w:lineRule="auto"/>
      <w:ind w:left="1134"/>
    </w:pPr>
  </w:style>
  <w:style w:type="character" w:customStyle="1" w:styleId="charft1">
    <w:name w:val="charft1"/>
    <w:basedOn w:val="DefaultParagraphFont"/>
    <w:rsid w:val="00D6569E"/>
  </w:style>
  <w:style w:type="character" w:customStyle="1" w:styleId="charft13">
    <w:name w:val="charft13"/>
    <w:basedOn w:val="DefaultParagraphFont"/>
    <w:rsid w:val="00D6569E"/>
  </w:style>
  <w:style w:type="paragraph" w:customStyle="1" w:styleId="ActHead9">
    <w:name w:val="ActHead 9"/>
    <w:aliases w:val="aat"/>
    <w:basedOn w:val="OPCParaBase"/>
    <w:next w:val="ItemHead"/>
    <w:qFormat/>
    <w:rsid w:val="009B2FF1"/>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9B2FF1"/>
  </w:style>
  <w:style w:type="paragraph" w:customStyle="1" w:styleId="Blocks">
    <w:name w:val="Blocks"/>
    <w:aliases w:val="bb"/>
    <w:basedOn w:val="OPCParaBase"/>
    <w:qFormat/>
    <w:rsid w:val="009B2FF1"/>
    <w:pPr>
      <w:spacing w:line="240" w:lineRule="auto"/>
    </w:pPr>
    <w:rPr>
      <w:sz w:val="24"/>
    </w:rPr>
  </w:style>
  <w:style w:type="paragraph" w:customStyle="1" w:styleId="BoxText">
    <w:name w:val="BoxText"/>
    <w:aliases w:val="bt"/>
    <w:basedOn w:val="OPCParaBase"/>
    <w:qFormat/>
    <w:rsid w:val="009B2FF1"/>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9B2FF1"/>
    <w:rPr>
      <w:b/>
    </w:rPr>
  </w:style>
  <w:style w:type="paragraph" w:customStyle="1" w:styleId="BoxHeadItalic">
    <w:name w:val="BoxHeadItalic"/>
    <w:aliases w:val="bhi"/>
    <w:basedOn w:val="BoxText"/>
    <w:next w:val="BoxStep"/>
    <w:qFormat/>
    <w:rsid w:val="009B2FF1"/>
    <w:rPr>
      <w:i/>
    </w:rPr>
  </w:style>
  <w:style w:type="paragraph" w:customStyle="1" w:styleId="BoxList">
    <w:name w:val="BoxList"/>
    <w:aliases w:val="bl"/>
    <w:basedOn w:val="BoxText"/>
    <w:qFormat/>
    <w:rsid w:val="009B2FF1"/>
    <w:pPr>
      <w:ind w:left="1559" w:hanging="425"/>
    </w:pPr>
  </w:style>
  <w:style w:type="paragraph" w:customStyle="1" w:styleId="BoxNote">
    <w:name w:val="BoxNote"/>
    <w:aliases w:val="bn"/>
    <w:basedOn w:val="BoxText"/>
    <w:qFormat/>
    <w:rsid w:val="009B2FF1"/>
    <w:pPr>
      <w:tabs>
        <w:tab w:val="left" w:pos="1985"/>
      </w:tabs>
      <w:spacing w:before="122" w:line="198" w:lineRule="exact"/>
      <w:ind w:left="2948" w:hanging="1814"/>
    </w:pPr>
    <w:rPr>
      <w:sz w:val="18"/>
    </w:rPr>
  </w:style>
  <w:style w:type="paragraph" w:customStyle="1" w:styleId="BoxPara">
    <w:name w:val="BoxPara"/>
    <w:aliases w:val="bp"/>
    <w:basedOn w:val="BoxText"/>
    <w:qFormat/>
    <w:rsid w:val="009B2FF1"/>
    <w:pPr>
      <w:tabs>
        <w:tab w:val="right" w:pos="2268"/>
      </w:tabs>
      <w:ind w:left="2552" w:hanging="1418"/>
    </w:pPr>
  </w:style>
  <w:style w:type="paragraph" w:customStyle="1" w:styleId="BoxStep">
    <w:name w:val="BoxStep"/>
    <w:aliases w:val="bs"/>
    <w:basedOn w:val="BoxText"/>
    <w:qFormat/>
    <w:rsid w:val="009B2FF1"/>
    <w:pPr>
      <w:ind w:left="1985" w:hanging="851"/>
    </w:pPr>
  </w:style>
  <w:style w:type="character" w:customStyle="1" w:styleId="CharAmPartNo">
    <w:name w:val="CharAmPartNo"/>
    <w:basedOn w:val="OPCCharBase"/>
    <w:uiPriority w:val="1"/>
    <w:qFormat/>
    <w:rsid w:val="009B2FF1"/>
  </w:style>
  <w:style w:type="character" w:customStyle="1" w:styleId="CharAmPartText">
    <w:name w:val="CharAmPartText"/>
    <w:basedOn w:val="OPCCharBase"/>
    <w:uiPriority w:val="1"/>
    <w:qFormat/>
    <w:rsid w:val="009B2FF1"/>
  </w:style>
  <w:style w:type="character" w:customStyle="1" w:styleId="CharBoldItalic">
    <w:name w:val="CharBoldItalic"/>
    <w:basedOn w:val="OPCCharBase"/>
    <w:uiPriority w:val="1"/>
    <w:qFormat/>
    <w:rsid w:val="009B2FF1"/>
    <w:rPr>
      <w:b/>
      <w:i/>
    </w:rPr>
  </w:style>
  <w:style w:type="character" w:customStyle="1" w:styleId="CharItalic">
    <w:name w:val="CharItalic"/>
    <w:basedOn w:val="OPCCharBase"/>
    <w:uiPriority w:val="1"/>
    <w:qFormat/>
    <w:rsid w:val="009B2FF1"/>
    <w:rPr>
      <w:i/>
    </w:rPr>
  </w:style>
  <w:style w:type="character" w:customStyle="1" w:styleId="CharSubdNo">
    <w:name w:val="CharSubdNo"/>
    <w:basedOn w:val="OPCCharBase"/>
    <w:uiPriority w:val="1"/>
    <w:qFormat/>
    <w:rsid w:val="009B2FF1"/>
  </w:style>
  <w:style w:type="character" w:customStyle="1" w:styleId="CharSubdText">
    <w:name w:val="CharSubdText"/>
    <w:basedOn w:val="OPCCharBase"/>
    <w:uiPriority w:val="1"/>
    <w:qFormat/>
    <w:rsid w:val="009B2FF1"/>
  </w:style>
  <w:style w:type="paragraph" w:customStyle="1" w:styleId="CTA--">
    <w:name w:val="CTA --"/>
    <w:basedOn w:val="OPCParaBase"/>
    <w:next w:val="Normal"/>
    <w:rsid w:val="009B2FF1"/>
    <w:pPr>
      <w:spacing w:before="60" w:line="240" w:lineRule="atLeast"/>
      <w:ind w:left="142" w:hanging="142"/>
    </w:pPr>
    <w:rPr>
      <w:sz w:val="20"/>
    </w:rPr>
  </w:style>
  <w:style w:type="paragraph" w:customStyle="1" w:styleId="CTA-">
    <w:name w:val="CTA -"/>
    <w:basedOn w:val="OPCParaBase"/>
    <w:rsid w:val="009B2FF1"/>
    <w:pPr>
      <w:spacing w:before="60" w:line="240" w:lineRule="atLeast"/>
      <w:ind w:left="85" w:hanging="85"/>
    </w:pPr>
    <w:rPr>
      <w:sz w:val="20"/>
    </w:rPr>
  </w:style>
  <w:style w:type="paragraph" w:customStyle="1" w:styleId="CTA---">
    <w:name w:val="CTA ---"/>
    <w:basedOn w:val="OPCParaBase"/>
    <w:next w:val="Normal"/>
    <w:rsid w:val="009B2FF1"/>
    <w:pPr>
      <w:spacing w:before="60" w:line="240" w:lineRule="atLeast"/>
      <w:ind w:left="198" w:hanging="198"/>
    </w:pPr>
    <w:rPr>
      <w:sz w:val="20"/>
    </w:rPr>
  </w:style>
  <w:style w:type="paragraph" w:customStyle="1" w:styleId="CTA----">
    <w:name w:val="CTA ----"/>
    <w:basedOn w:val="OPCParaBase"/>
    <w:next w:val="Normal"/>
    <w:rsid w:val="009B2FF1"/>
    <w:pPr>
      <w:spacing w:before="60" w:line="240" w:lineRule="atLeast"/>
      <w:ind w:left="255" w:hanging="255"/>
    </w:pPr>
    <w:rPr>
      <w:sz w:val="20"/>
    </w:rPr>
  </w:style>
  <w:style w:type="paragraph" w:customStyle="1" w:styleId="CTA1a">
    <w:name w:val="CTA 1(a)"/>
    <w:basedOn w:val="OPCParaBase"/>
    <w:rsid w:val="009B2FF1"/>
    <w:pPr>
      <w:tabs>
        <w:tab w:val="right" w:pos="414"/>
      </w:tabs>
      <w:spacing w:before="40" w:line="240" w:lineRule="atLeast"/>
      <w:ind w:left="675" w:hanging="675"/>
    </w:pPr>
    <w:rPr>
      <w:sz w:val="20"/>
    </w:rPr>
  </w:style>
  <w:style w:type="paragraph" w:customStyle="1" w:styleId="CTA1ai">
    <w:name w:val="CTA 1(a)(i)"/>
    <w:basedOn w:val="OPCParaBase"/>
    <w:rsid w:val="009B2FF1"/>
    <w:pPr>
      <w:tabs>
        <w:tab w:val="right" w:pos="1004"/>
      </w:tabs>
      <w:spacing w:before="40" w:line="240" w:lineRule="atLeast"/>
      <w:ind w:left="1253" w:hanging="1253"/>
    </w:pPr>
    <w:rPr>
      <w:sz w:val="20"/>
    </w:rPr>
  </w:style>
  <w:style w:type="paragraph" w:customStyle="1" w:styleId="CTA2a">
    <w:name w:val="CTA 2(a)"/>
    <w:basedOn w:val="OPCParaBase"/>
    <w:rsid w:val="009B2FF1"/>
    <w:pPr>
      <w:tabs>
        <w:tab w:val="right" w:pos="482"/>
      </w:tabs>
      <w:spacing w:before="40" w:line="240" w:lineRule="atLeast"/>
      <w:ind w:left="748" w:hanging="748"/>
    </w:pPr>
    <w:rPr>
      <w:sz w:val="20"/>
    </w:rPr>
  </w:style>
  <w:style w:type="paragraph" w:customStyle="1" w:styleId="CTA2ai">
    <w:name w:val="CTA 2(a)(i)"/>
    <w:basedOn w:val="OPCParaBase"/>
    <w:rsid w:val="009B2FF1"/>
    <w:pPr>
      <w:tabs>
        <w:tab w:val="right" w:pos="1089"/>
      </w:tabs>
      <w:spacing w:before="40" w:line="240" w:lineRule="atLeast"/>
      <w:ind w:left="1327" w:hanging="1327"/>
    </w:pPr>
    <w:rPr>
      <w:sz w:val="20"/>
    </w:rPr>
  </w:style>
  <w:style w:type="paragraph" w:customStyle="1" w:styleId="CTA3a">
    <w:name w:val="CTA 3(a)"/>
    <w:basedOn w:val="OPCParaBase"/>
    <w:rsid w:val="009B2FF1"/>
    <w:pPr>
      <w:tabs>
        <w:tab w:val="right" w:pos="556"/>
      </w:tabs>
      <w:spacing w:before="40" w:line="240" w:lineRule="atLeast"/>
      <w:ind w:left="805" w:hanging="805"/>
    </w:pPr>
    <w:rPr>
      <w:sz w:val="20"/>
    </w:rPr>
  </w:style>
  <w:style w:type="paragraph" w:customStyle="1" w:styleId="CTA3ai">
    <w:name w:val="CTA 3(a)(i)"/>
    <w:basedOn w:val="OPCParaBase"/>
    <w:rsid w:val="009B2FF1"/>
    <w:pPr>
      <w:tabs>
        <w:tab w:val="right" w:pos="1140"/>
      </w:tabs>
      <w:spacing w:before="40" w:line="240" w:lineRule="atLeast"/>
      <w:ind w:left="1361" w:hanging="1361"/>
    </w:pPr>
    <w:rPr>
      <w:sz w:val="20"/>
    </w:rPr>
  </w:style>
  <w:style w:type="paragraph" w:customStyle="1" w:styleId="CTA4a">
    <w:name w:val="CTA 4(a)"/>
    <w:basedOn w:val="OPCParaBase"/>
    <w:rsid w:val="009B2FF1"/>
    <w:pPr>
      <w:tabs>
        <w:tab w:val="right" w:pos="624"/>
      </w:tabs>
      <w:spacing w:before="40" w:line="240" w:lineRule="atLeast"/>
      <w:ind w:left="873" w:hanging="873"/>
    </w:pPr>
    <w:rPr>
      <w:sz w:val="20"/>
    </w:rPr>
  </w:style>
  <w:style w:type="paragraph" w:customStyle="1" w:styleId="CTA4ai">
    <w:name w:val="CTA 4(a)(i)"/>
    <w:basedOn w:val="OPCParaBase"/>
    <w:rsid w:val="009B2FF1"/>
    <w:pPr>
      <w:tabs>
        <w:tab w:val="right" w:pos="1213"/>
      </w:tabs>
      <w:spacing w:before="40" w:line="240" w:lineRule="atLeast"/>
      <w:ind w:left="1452" w:hanging="1452"/>
    </w:pPr>
    <w:rPr>
      <w:sz w:val="20"/>
    </w:rPr>
  </w:style>
  <w:style w:type="paragraph" w:customStyle="1" w:styleId="CTACAPS">
    <w:name w:val="CTA CAPS"/>
    <w:basedOn w:val="OPCParaBase"/>
    <w:rsid w:val="009B2FF1"/>
    <w:pPr>
      <w:spacing w:before="60" w:line="240" w:lineRule="atLeast"/>
    </w:pPr>
    <w:rPr>
      <w:sz w:val="20"/>
    </w:rPr>
  </w:style>
  <w:style w:type="paragraph" w:customStyle="1" w:styleId="CTAright">
    <w:name w:val="CTA right"/>
    <w:basedOn w:val="OPCParaBase"/>
    <w:rsid w:val="009B2FF1"/>
    <w:pPr>
      <w:spacing w:before="60" w:line="240" w:lineRule="auto"/>
      <w:jc w:val="right"/>
    </w:pPr>
    <w:rPr>
      <w:sz w:val="20"/>
    </w:rPr>
  </w:style>
  <w:style w:type="paragraph" w:customStyle="1" w:styleId="EndNotespara">
    <w:name w:val="EndNotes(para)"/>
    <w:aliases w:val="eta"/>
    <w:basedOn w:val="OPCParaBase"/>
    <w:next w:val="EndNotessubpara"/>
    <w:rsid w:val="009B2FF1"/>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9B2FF1"/>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9B2FF1"/>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9B2FF1"/>
    <w:pPr>
      <w:tabs>
        <w:tab w:val="right" w:pos="1412"/>
      </w:tabs>
      <w:spacing w:before="60" w:line="240" w:lineRule="auto"/>
      <w:ind w:left="1525" w:hanging="1525"/>
    </w:pPr>
    <w:rPr>
      <w:sz w:val="20"/>
    </w:rPr>
  </w:style>
  <w:style w:type="character" w:customStyle="1" w:styleId="HeaderChar">
    <w:name w:val="Header Char"/>
    <w:basedOn w:val="DefaultParagraphFont"/>
    <w:link w:val="Header"/>
    <w:rsid w:val="009B2FF1"/>
    <w:rPr>
      <w:sz w:val="16"/>
    </w:rPr>
  </w:style>
  <w:style w:type="paragraph" w:customStyle="1" w:styleId="House">
    <w:name w:val="House"/>
    <w:basedOn w:val="OPCParaBase"/>
    <w:rsid w:val="009B2FF1"/>
    <w:pPr>
      <w:spacing w:line="240" w:lineRule="auto"/>
    </w:pPr>
    <w:rPr>
      <w:sz w:val="28"/>
    </w:rPr>
  </w:style>
  <w:style w:type="paragraph" w:customStyle="1" w:styleId="Item">
    <w:name w:val="Item"/>
    <w:aliases w:val="i"/>
    <w:basedOn w:val="OPCParaBase"/>
    <w:next w:val="ItemHead"/>
    <w:rsid w:val="009B2FF1"/>
    <w:pPr>
      <w:keepLines/>
      <w:spacing w:before="80" w:line="240" w:lineRule="auto"/>
      <w:ind w:left="709"/>
    </w:pPr>
  </w:style>
  <w:style w:type="paragraph" w:customStyle="1" w:styleId="ItemHead">
    <w:name w:val="ItemHead"/>
    <w:aliases w:val="ih"/>
    <w:basedOn w:val="OPCParaBase"/>
    <w:next w:val="Item"/>
    <w:rsid w:val="009B2FF1"/>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9B2FF1"/>
    <w:pPr>
      <w:spacing w:line="240" w:lineRule="auto"/>
    </w:pPr>
    <w:rPr>
      <w:b/>
      <w:sz w:val="32"/>
    </w:rPr>
  </w:style>
  <w:style w:type="paragraph" w:customStyle="1" w:styleId="notedraft">
    <w:name w:val="note(draft)"/>
    <w:aliases w:val="nd"/>
    <w:basedOn w:val="OPCParaBase"/>
    <w:rsid w:val="009B2FF1"/>
    <w:pPr>
      <w:spacing w:before="240" w:line="240" w:lineRule="auto"/>
      <w:ind w:left="284" w:hanging="284"/>
    </w:pPr>
    <w:rPr>
      <w:i/>
      <w:sz w:val="24"/>
    </w:rPr>
  </w:style>
  <w:style w:type="paragraph" w:customStyle="1" w:styleId="notemargin">
    <w:name w:val="note(margin)"/>
    <w:aliases w:val="nm"/>
    <w:basedOn w:val="OPCParaBase"/>
    <w:rsid w:val="009B2FF1"/>
    <w:pPr>
      <w:tabs>
        <w:tab w:val="left" w:pos="709"/>
      </w:tabs>
      <w:spacing w:before="122" w:line="198" w:lineRule="exact"/>
      <w:ind w:left="709" w:hanging="709"/>
    </w:pPr>
    <w:rPr>
      <w:sz w:val="18"/>
    </w:rPr>
  </w:style>
  <w:style w:type="paragraph" w:customStyle="1" w:styleId="noteToPara">
    <w:name w:val="noteToPara"/>
    <w:aliases w:val="ntp"/>
    <w:basedOn w:val="OPCParaBase"/>
    <w:rsid w:val="009B2FF1"/>
    <w:pPr>
      <w:spacing w:before="122" w:line="198" w:lineRule="exact"/>
      <w:ind w:left="2353" w:hanging="709"/>
    </w:pPr>
    <w:rPr>
      <w:sz w:val="18"/>
    </w:rPr>
  </w:style>
  <w:style w:type="paragraph" w:customStyle="1" w:styleId="noteParlAmend">
    <w:name w:val="note(ParlAmend)"/>
    <w:aliases w:val="npp"/>
    <w:basedOn w:val="OPCParaBase"/>
    <w:next w:val="ParlAmend"/>
    <w:rsid w:val="009B2FF1"/>
    <w:pPr>
      <w:spacing w:line="240" w:lineRule="auto"/>
      <w:jc w:val="right"/>
    </w:pPr>
    <w:rPr>
      <w:rFonts w:ascii="Arial" w:hAnsi="Arial"/>
      <w:b/>
      <w:i/>
    </w:rPr>
  </w:style>
  <w:style w:type="paragraph" w:customStyle="1" w:styleId="Page1">
    <w:name w:val="Page1"/>
    <w:basedOn w:val="OPCParaBase"/>
    <w:rsid w:val="009B2FF1"/>
    <w:pPr>
      <w:spacing w:before="5600" w:line="240" w:lineRule="auto"/>
    </w:pPr>
    <w:rPr>
      <w:b/>
      <w:sz w:val="32"/>
    </w:rPr>
  </w:style>
  <w:style w:type="paragraph" w:customStyle="1" w:styleId="paragraphsub-sub">
    <w:name w:val="paragraph(sub-sub)"/>
    <w:aliases w:val="aaa"/>
    <w:basedOn w:val="OPCParaBase"/>
    <w:rsid w:val="009B2FF1"/>
    <w:pPr>
      <w:tabs>
        <w:tab w:val="right" w:pos="2722"/>
      </w:tabs>
      <w:spacing w:before="40" w:line="240" w:lineRule="auto"/>
      <w:ind w:left="2835" w:hanging="2835"/>
    </w:pPr>
  </w:style>
  <w:style w:type="paragraph" w:customStyle="1" w:styleId="ParlAmend">
    <w:name w:val="ParlAmend"/>
    <w:aliases w:val="pp"/>
    <w:basedOn w:val="OPCParaBase"/>
    <w:rsid w:val="009B2FF1"/>
    <w:pPr>
      <w:spacing w:before="240" w:line="240" w:lineRule="atLeast"/>
      <w:ind w:hanging="567"/>
    </w:pPr>
    <w:rPr>
      <w:sz w:val="24"/>
    </w:rPr>
  </w:style>
  <w:style w:type="paragraph" w:customStyle="1" w:styleId="Portfolio">
    <w:name w:val="Portfolio"/>
    <w:basedOn w:val="OPCParaBase"/>
    <w:rsid w:val="009B2FF1"/>
    <w:pPr>
      <w:spacing w:line="240" w:lineRule="auto"/>
    </w:pPr>
    <w:rPr>
      <w:i/>
      <w:sz w:val="20"/>
    </w:rPr>
  </w:style>
  <w:style w:type="paragraph" w:customStyle="1" w:styleId="Preamble">
    <w:name w:val="Preamble"/>
    <w:basedOn w:val="OPCParaBase"/>
    <w:next w:val="Normal"/>
    <w:rsid w:val="009B2FF1"/>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9B2FF1"/>
    <w:pPr>
      <w:spacing w:line="240" w:lineRule="auto"/>
    </w:pPr>
    <w:rPr>
      <w:i/>
      <w:sz w:val="20"/>
    </w:rPr>
  </w:style>
  <w:style w:type="paragraph" w:customStyle="1" w:styleId="Session">
    <w:name w:val="Session"/>
    <w:basedOn w:val="OPCParaBase"/>
    <w:rsid w:val="009B2FF1"/>
    <w:pPr>
      <w:spacing w:line="240" w:lineRule="auto"/>
    </w:pPr>
    <w:rPr>
      <w:sz w:val="28"/>
    </w:rPr>
  </w:style>
  <w:style w:type="paragraph" w:customStyle="1" w:styleId="Sponsor">
    <w:name w:val="Sponsor"/>
    <w:basedOn w:val="OPCParaBase"/>
    <w:rsid w:val="009B2FF1"/>
    <w:pPr>
      <w:spacing w:line="240" w:lineRule="auto"/>
    </w:pPr>
    <w:rPr>
      <w:i/>
    </w:rPr>
  </w:style>
  <w:style w:type="paragraph" w:customStyle="1" w:styleId="Subitem">
    <w:name w:val="Subitem"/>
    <w:aliases w:val="iss"/>
    <w:basedOn w:val="OPCParaBase"/>
    <w:rsid w:val="009B2FF1"/>
    <w:pPr>
      <w:spacing w:before="180" w:line="240" w:lineRule="auto"/>
      <w:ind w:left="709" w:hanging="709"/>
    </w:pPr>
  </w:style>
  <w:style w:type="paragraph" w:customStyle="1" w:styleId="SubitemHead">
    <w:name w:val="SubitemHead"/>
    <w:aliases w:val="issh"/>
    <w:basedOn w:val="OPCParaBase"/>
    <w:rsid w:val="009B2FF1"/>
    <w:pPr>
      <w:keepNext/>
      <w:keepLines/>
      <w:spacing w:before="220" w:line="240" w:lineRule="auto"/>
      <w:ind w:left="709"/>
    </w:pPr>
    <w:rPr>
      <w:rFonts w:ascii="Arial" w:hAnsi="Arial"/>
      <w:i/>
      <w:kern w:val="28"/>
    </w:rPr>
  </w:style>
  <w:style w:type="paragraph" w:customStyle="1" w:styleId="Tablea">
    <w:name w:val="Table(a)"/>
    <w:aliases w:val="ta"/>
    <w:basedOn w:val="OPCParaBase"/>
    <w:rsid w:val="009B2FF1"/>
    <w:pPr>
      <w:spacing w:before="60" w:line="240" w:lineRule="auto"/>
      <w:ind w:left="284" w:hanging="284"/>
    </w:pPr>
    <w:rPr>
      <w:sz w:val="20"/>
    </w:rPr>
  </w:style>
  <w:style w:type="paragraph" w:customStyle="1" w:styleId="TableAA">
    <w:name w:val="Table(AA)"/>
    <w:aliases w:val="taaa"/>
    <w:basedOn w:val="OPCParaBase"/>
    <w:rsid w:val="009B2FF1"/>
    <w:pPr>
      <w:tabs>
        <w:tab w:val="left" w:pos="-6543"/>
        <w:tab w:val="left" w:pos="-6260"/>
      </w:tabs>
      <w:spacing w:line="240" w:lineRule="exact"/>
      <w:ind w:left="1055" w:hanging="284"/>
    </w:pPr>
    <w:rPr>
      <w:sz w:val="20"/>
    </w:rPr>
  </w:style>
  <w:style w:type="paragraph" w:customStyle="1" w:styleId="Tablei">
    <w:name w:val="Table(i)"/>
    <w:aliases w:val="taa"/>
    <w:basedOn w:val="OPCParaBase"/>
    <w:rsid w:val="009B2FF1"/>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9B2FF1"/>
    <w:pPr>
      <w:spacing w:before="60" w:line="240" w:lineRule="atLeast"/>
    </w:pPr>
    <w:rPr>
      <w:sz w:val="20"/>
    </w:rPr>
  </w:style>
  <w:style w:type="paragraph" w:customStyle="1" w:styleId="TLPBoxTextnote">
    <w:name w:val="TLPBoxText(note"/>
    <w:aliases w:val="right)"/>
    <w:basedOn w:val="OPCParaBase"/>
    <w:rsid w:val="009B2FF1"/>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9B2FF1"/>
    <w:pPr>
      <w:numPr>
        <w:numId w:val="19"/>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9B2FF1"/>
    <w:pPr>
      <w:spacing w:before="122" w:line="198" w:lineRule="exact"/>
      <w:ind w:left="1985" w:hanging="851"/>
      <w:jc w:val="right"/>
    </w:pPr>
    <w:rPr>
      <w:sz w:val="18"/>
    </w:rPr>
  </w:style>
  <w:style w:type="paragraph" w:customStyle="1" w:styleId="TLPTableBullet">
    <w:name w:val="TLPTableBullet"/>
    <w:aliases w:val="ttb"/>
    <w:basedOn w:val="OPCParaBase"/>
    <w:rsid w:val="009B2FF1"/>
    <w:pPr>
      <w:spacing w:line="240" w:lineRule="exact"/>
      <w:ind w:left="284" w:hanging="284"/>
    </w:pPr>
    <w:rPr>
      <w:sz w:val="20"/>
    </w:rPr>
  </w:style>
  <w:style w:type="paragraph" w:customStyle="1" w:styleId="TofSectsGroupHeading">
    <w:name w:val="TofSects(GroupHeading)"/>
    <w:basedOn w:val="OPCParaBase"/>
    <w:next w:val="TofSectsSection"/>
    <w:rsid w:val="009B2FF1"/>
    <w:pPr>
      <w:keepLines/>
      <w:spacing w:before="240" w:after="120" w:line="240" w:lineRule="auto"/>
      <w:ind w:left="794"/>
    </w:pPr>
    <w:rPr>
      <w:b/>
      <w:kern w:val="28"/>
      <w:sz w:val="20"/>
    </w:rPr>
  </w:style>
  <w:style w:type="paragraph" w:customStyle="1" w:styleId="TofSectsHeading">
    <w:name w:val="TofSects(Heading)"/>
    <w:basedOn w:val="OPCParaBase"/>
    <w:rsid w:val="009B2FF1"/>
    <w:pPr>
      <w:spacing w:before="240" w:after="120" w:line="240" w:lineRule="auto"/>
    </w:pPr>
    <w:rPr>
      <w:b/>
      <w:sz w:val="24"/>
    </w:rPr>
  </w:style>
  <w:style w:type="paragraph" w:customStyle="1" w:styleId="TofSectsSection">
    <w:name w:val="TofSects(Section)"/>
    <w:basedOn w:val="OPCParaBase"/>
    <w:rsid w:val="009B2FF1"/>
    <w:pPr>
      <w:keepLines/>
      <w:spacing w:before="40" w:line="240" w:lineRule="auto"/>
      <w:ind w:left="1588" w:hanging="794"/>
    </w:pPr>
    <w:rPr>
      <w:kern w:val="28"/>
      <w:sz w:val="18"/>
    </w:rPr>
  </w:style>
  <w:style w:type="paragraph" w:customStyle="1" w:styleId="TofSectsSubdiv">
    <w:name w:val="TofSects(Subdiv)"/>
    <w:basedOn w:val="OPCParaBase"/>
    <w:rsid w:val="009B2FF1"/>
    <w:pPr>
      <w:keepLines/>
      <w:spacing w:before="80" w:line="240" w:lineRule="auto"/>
      <w:ind w:left="1588" w:hanging="794"/>
    </w:pPr>
    <w:rPr>
      <w:kern w:val="28"/>
    </w:rPr>
  </w:style>
  <w:style w:type="paragraph" w:customStyle="1" w:styleId="WRStyle">
    <w:name w:val="WR Style"/>
    <w:aliases w:val="WR"/>
    <w:basedOn w:val="OPCParaBase"/>
    <w:rsid w:val="009B2FF1"/>
    <w:pPr>
      <w:spacing w:before="240" w:line="240" w:lineRule="auto"/>
      <w:ind w:left="284" w:hanging="284"/>
    </w:pPr>
    <w:rPr>
      <w:b/>
      <w:i/>
      <w:kern w:val="28"/>
      <w:sz w:val="24"/>
    </w:rPr>
  </w:style>
  <w:style w:type="paragraph" w:customStyle="1" w:styleId="notepara">
    <w:name w:val="note(para)"/>
    <w:aliases w:val="na"/>
    <w:basedOn w:val="OPCParaBase"/>
    <w:rsid w:val="009B2FF1"/>
    <w:pPr>
      <w:spacing w:before="40" w:line="198" w:lineRule="exact"/>
      <w:ind w:left="2354" w:hanging="369"/>
    </w:pPr>
    <w:rPr>
      <w:sz w:val="18"/>
    </w:rPr>
  </w:style>
  <w:style w:type="character" w:customStyle="1" w:styleId="FooterChar">
    <w:name w:val="Footer Char"/>
    <w:basedOn w:val="DefaultParagraphFont"/>
    <w:link w:val="Footer"/>
    <w:rsid w:val="009B2FF1"/>
    <w:rPr>
      <w:sz w:val="22"/>
      <w:szCs w:val="24"/>
    </w:rPr>
  </w:style>
  <w:style w:type="table" w:customStyle="1" w:styleId="CFlag">
    <w:name w:val="CFlag"/>
    <w:basedOn w:val="TableNormal"/>
    <w:uiPriority w:val="99"/>
    <w:rsid w:val="009B2FF1"/>
    <w:tblPr>
      <w:tblInd w:w="0" w:type="dxa"/>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rsid w:val="009B2FF1"/>
    <w:rPr>
      <w:rFonts w:ascii="Tahoma" w:eastAsiaTheme="minorHAnsi" w:hAnsi="Tahoma" w:cs="Tahoma"/>
      <w:sz w:val="16"/>
      <w:szCs w:val="16"/>
      <w:lang w:eastAsia="en-US"/>
    </w:rPr>
  </w:style>
  <w:style w:type="paragraph" w:customStyle="1" w:styleId="InstNo">
    <w:name w:val="InstNo"/>
    <w:basedOn w:val="OPCParaBase"/>
    <w:next w:val="Normal"/>
    <w:rsid w:val="009B2FF1"/>
    <w:rPr>
      <w:b/>
      <w:sz w:val="28"/>
      <w:szCs w:val="32"/>
    </w:rPr>
  </w:style>
  <w:style w:type="paragraph" w:customStyle="1" w:styleId="TerritoryT">
    <w:name w:val="TerritoryT"/>
    <w:basedOn w:val="OPCParaBase"/>
    <w:next w:val="Normal"/>
    <w:rsid w:val="009B2FF1"/>
    <w:rPr>
      <w:b/>
      <w:sz w:val="32"/>
    </w:rPr>
  </w:style>
  <w:style w:type="paragraph" w:customStyle="1" w:styleId="LegislationMadeUnder">
    <w:name w:val="LegislationMadeUnder"/>
    <w:basedOn w:val="OPCParaBase"/>
    <w:next w:val="Normal"/>
    <w:rsid w:val="009B2FF1"/>
    <w:rPr>
      <w:i/>
      <w:sz w:val="32"/>
      <w:szCs w:val="32"/>
    </w:rPr>
  </w:style>
  <w:style w:type="paragraph" w:customStyle="1" w:styleId="ActHead10">
    <w:name w:val="ActHead 10"/>
    <w:aliases w:val="sp"/>
    <w:basedOn w:val="OPCParaBase"/>
    <w:next w:val="ActHead3"/>
    <w:rsid w:val="009B2FF1"/>
    <w:pPr>
      <w:keepNext/>
      <w:spacing w:before="280" w:line="240" w:lineRule="auto"/>
      <w:outlineLvl w:val="1"/>
    </w:pPr>
    <w:rPr>
      <w:b/>
      <w:sz w:val="32"/>
      <w:szCs w:val="30"/>
    </w:rPr>
  </w:style>
  <w:style w:type="paragraph" w:customStyle="1" w:styleId="SignCoverPageEnd">
    <w:name w:val="SignCoverPageEnd"/>
    <w:basedOn w:val="OPCParaBase"/>
    <w:next w:val="Normal"/>
    <w:rsid w:val="009B2FF1"/>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9B2FF1"/>
    <w:pPr>
      <w:pBdr>
        <w:top w:val="single" w:sz="4" w:space="1" w:color="auto"/>
      </w:pBdr>
      <w:spacing w:before="360"/>
      <w:ind w:right="397"/>
      <w:jc w:val="both"/>
    </w:pPr>
  </w:style>
  <w:style w:type="paragraph" w:customStyle="1" w:styleId="NotesHeading2">
    <w:name w:val="NotesHeading 2"/>
    <w:basedOn w:val="OPCParaBase"/>
    <w:next w:val="Normal"/>
    <w:rsid w:val="009B2FF1"/>
    <w:rPr>
      <w:b/>
      <w:sz w:val="28"/>
      <w:szCs w:val="28"/>
    </w:rPr>
  </w:style>
  <w:style w:type="paragraph" w:customStyle="1" w:styleId="NotesHeading1">
    <w:name w:val="NotesHeading 1"/>
    <w:basedOn w:val="OPCParaBase"/>
    <w:next w:val="Normal"/>
    <w:rsid w:val="009B2FF1"/>
    <w:rPr>
      <w:b/>
      <w:sz w:val="28"/>
      <w:szCs w:val="28"/>
    </w:rPr>
  </w:style>
  <w:style w:type="paragraph" w:customStyle="1" w:styleId="CompiledActNo">
    <w:name w:val="CompiledActNo"/>
    <w:basedOn w:val="OPCParaBase"/>
    <w:next w:val="Normal"/>
    <w:rsid w:val="009B2FF1"/>
    <w:rPr>
      <w:b/>
      <w:sz w:val="24"/>
      <w:szCs w:val="24"/>
    </w:rPr>
  </w:style>
  <w:style w:type="paragraph" w:customStyle="1" w:styleId="ENotesText">
    <w:name w:val="ENotesText"/>
    <w:aliases w:val="Ent"/>
    <w:basedOn w:val="OPCParaBase"/>
    <w:next w:val="Normal"/>
    <w:rsid w:val="009B2FF1"/>
    <w:pPr>
      <w:spacing w:before="120"/>
    </w:pPr>
  </w:style>
  <w:style w:type="paragraph" w:customStyle="1" w:styleId="CompiledMadeUnder">
    <w:name w:val="CompiledMadeUnder"/>
    <w:basedOn w:val="OPCParaBase"/>
    <w:next w:val="Normal"/>
    <w:rsid w:val="009B2FF1"/>
    <w:rPr>
      <w:i/>
      <w:sz w:val="24"/>
      <w:szCs w:val="24"/>
    </w:rPr>
  </w:style>
  <w:style w:type="paragraph" w:customStyle="1" w:styleId="Paragraphsub-sub-sub">
    <w:name w:val="Paragraph(sub-sub-sub)"/>
    <w:aliases w:val="aaaa"/>
    <w:basedOn w:val="OPCParaBase"/>
    <w:rsid w:val="009B2FF1"/>
    <w:pPr>
      <w:tabs>
        <w:tab w:val="right" w:pos="3402"/>
      </w:tabs>
      <w:spacing w:before="40" w:line="240" w:lineRule="auto"/>
      <w:ind w:left="3402" w:hanging="3402"/>
    </w:pPr>
  </w:style>
  <w:style w:type="paragraph" w:customStyle="1" w:styleId="TableTextEndNotes">
    <w:name w:val="TableTextEndNotes"/>
    <w:aliases w:val="Tten"/>
    <w:basedOn w:val="Normal"/>
    <w:rsid w:val="009B2FF1"/>
    <w:pPr>
      <w:spacing w:before="60" w:line="240" w:lineRule="auto"/>
    </w:pPr>
    <w:rPr>
      <w:rFonts w:cs="Arial"/>
      <w:sz w:val="20"/>
      <w:szCs w:val="22"/>
    </w:rPr>
  </w:style>
  <w:style w:type="paragraph" w:customStyle="1" w:styleId="TableHeading">
    <w:name w:val="TableHeading"/>
    <w:aliases w:val="th"/>
    <w:basedOn w:val="OPCParaBase"/>
    <w:next w:val="Tabletext"/>
    <w:rsid w:val="009B2FF1"/>
    <w:pPr>
      <w:keepNext/>
      <w:spacing w:before="60" w:line="240" w:lineRule="atLeast"/>
    </w:pPr>
    <w:rPr>
      <w:b/>
      <w:sz w:val="20"/>
    </w:rPr>
  </w:style>
  <w:style w:type="paragraph" w:customStyle="1" w:styleId="NoteToSubpara">
    <w:name w:val="NoteToSubpara"/>
    <w:aliases w:val="nts"/>
    <w:basedOn w:val="OPCParaBase"/>
    <w:rsid w:val="009B2FF1"/>
    <w:pPr>
      <w:spacing w:before="40" w:line="198" w:lineRule="exact"/>
      <w:ind w:left="2835" w:hanging="709"/>
    </w:pPr>
    <w:rPr>
      <w:sz w:val="18"/>
    </w:rPr>
  </w:style>
  <w:style w:type="paragraph" w:customStyle="1" w:styleId="ENoteTableHeading">
    <w:name w:val="ENoteTableHeading"/>
    <w:aliases w:val="enth"/>
    <w:basedOn w:val="OPCParaBase"/>
    <w:rsid w:val="009B2FF1"/>
    <w:pPr>
      <w:keepNext/>
      <w:spacing w:before="60" w:line="240" w:lineRule="atLeast"/>
    </w:pPr>
    <w:rPr>
      <w:rFonts w:ascii="Arial" w:hAnsi="Arial"/>
      <w:b/>
      <w:sz w:val="16"/>
    </w:rPr>
  </w:style>
  <w:style w:type="paragraph" w:customStyle="1" w:styleId="ENoteTTi">
    <w:name w:val="ENoteTTi"/>
    <w:aliases w:val="entti"/>
    <w:basedOn w:val="OPCParaBase"/>
    <w:rsid w:val="009B2FF1"/>
    <w:pPr>
      <w:keepNext/>
      <w:spacing w:before="60" w:line="240" w:lineRule="atLeast"/>
      <w:ind w:left="170"/>
    </w:pPr>
    <w:rPr>
      <w:sz w:val="16"/>
    </w:rPr>
  </w:style>
  <w:style w:type="paragraph" w:customStyle="1" w:styleId="ENotesHeading1">
    <w:name w:val="ENotesHeading 1"/>
    <w:aliases w:val="Enh1"/>
    <w:basedOn w:val="OPCParaBase"/>
    <w:next w:val="Normal"/>
    <w:rsid w:val="009B2FF1"/>
    <w:pPr>
      <w:spacing w:before="120"/>
      <w:outlineLvl w:val="1"/>
    </w:pPr>
    <w:rPr>
      <w:b/>
      <w:sz w:val="28"/>
      <w:szCs w:val="28"/>
    </w:rPr>
  </w:style>
  <w:style w:type="paragraph" w:customStyle="1" w:styleId="ENotesHeading2">
    <w:name w:val="ENotesHeading 2"/>
    <w:aliases w:val="Enh2"/>
    <w:basedOn w:val="OPCParaBase"/>
    <w:next w:val="Normal"/>
    <w:rsid w:val="009B2FF1"/>
    <w:pPr>
      <w:spacing w:before="120" w:after="120"/>
      <w:outlineLvl w:val="2"/>
    </w:pPr>
    <w:rPr>
      <w:b/>
      <w:sz w:val="24"/>
      <w:szCs w:val="28"/>
    </w:rPr>
  </w:style>
  <w:style w:type="paragraph" w:customStyle="1" w:styleId="ENotesHeading3">
    <w:name w:val="ENotesHeading 3"/>
    <w:aliases w:val="Enh3"/>
    <w:basedOn w:val="OPCParaBase"/>
    <w:next w:val="Normal"/>
    <w:rsid w:val="009B2FF1"/>
    <w:pPr>
      <w:keepNext/>
      <w:spacing w:before="120" w:line="240" w:lineRule="auto"/>
      <w:outlineLvl w:val="4"/>
    </w:pPr>
    <w:rPr>
      <w:b/>
      <w:szCs w:val="24"/>
    </w:rPr>
  </w:style>
  <w:style w:type="paragraph" w:customStyle="1" w:styleId="ENoteTTIndentHeading">
    <w:name w:val="ENoteTTIndentHeading"/>
    <w:aliases w:val="enTTHi"/>
    <w:basedOn w:val="OPCParaBase"/>
    <w:rsid w:val="009B2FF1"/>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9B2FF1"/>
    <w:pPr>
      <w:spacing w:before="60" w:line="240" w:lineRule="atLeast"/>
    </w:pPr>
    <w:rPr>
      <w:sz w:val="16"/>
    </w:rPr>
  </w:style>
  <w:style w:type="paragraph" w:customStyle="1" w:styleId="MadeunderText">
    <w:name w:val="MadeunderText"/>
    <w:basedOn w:val="OPCParaBase"/>
    <w:next w:val="CompiledMadeUnder"/>
    <w:rsid w:val="009B2FF1"/>
    <w:pPr>
      <w:spacing w:before="240"/>
    </w:pPr>
    <w:rPr>
      <w:sz w:val="24"/>
      <w:szCs w:val="24"/>
    </w:rPr>
  </w:style>
  <w:style w:type="paragraph" w:customStyle="1" w:styleId="ActHead1">
    <w:name w:val="ActHead 1"/>
    <w:aliases w:val="c"/>
    <w:basedOn w:val="OPCParaBase"/>
    <w:next w:val="Normal"/>
    <w:qFormat/>
    <w:rsid w:val="009B2FF1"/>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9B2FF1"/>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9B2FF1"/>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9B2FF1"/>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9B2FF1"/>
    <w:pPr>
      <w:keepNext/>
      <w:keepLines/>
      <w:spacing w:before="280" w:line="240" w:lineRule="auto"/>
      <w:ind w:left="1134" w:hanging="1134"/>
      <w:outlineLvl w:val="4"/>
    </w:pPr>
    <w:rPr>
      <w:b/>
      <w:kern w:val="28"/>
      <w:sz w:val="24"/>
    </w:rPr>
  </w:style>
  <w:style w:type="paragraph" w:styleId="Revision">
    <w:name w:val="Revision"/>
    <w:hidden/>
    <w:uiPriority w:val="99"/>
    <w:semiHidden/>
    <w:rsid w:val="0042727D"/>
    <w:rPr>
      <w:rFonts w:eastAsiaTheme="minorHAnsi" w:cstheme="minorBidi"/>
      <w:sz w:val="22"/>
      <w:lang w:eastAsia="en-US"/>
    </w:rPr>
  </w:style>
  <w:style w:type="paragraph" w:customStyle="1" w:styleId="Specials">
    <w:name w:val="Special s"/>
    <w:basedOn w:val="ActHead5"/>
    <w:link w:val="SpecialsChar"/>
    <w:rsid w:val="00876BB3"/>
    <w:pPr>
      <w:outlineLvl w:val="9"/>
    </w:pPr>
  </w:style>
  <w:style w:type="character" w:customStyle="1" w:styleId="OPCParaBaseChar">
    <w:name w:val="OPCParaBase Char"/>
    <w:basedOn w:val="DefaultParagraphFont"/>
    <w:link w:val="OPCParaBase"/>
    <w:rsid w:val="00876BB3"/>
    <w:rPr>
      <w:sz w:val="22"/>
    </w:rPr>
  </w:style>
  <w:style w:type="character" w:customStyle="1" w:styleId="ActHead5Char">
    <w:name w:val="ActHead 5 Char"/>
    <w:aliases w:val="s Char"/>
    <w:basedOn w:val="OPCParaBaseChar"/>
    <w:link w:val="ActHead5"/>
    <w:rsid w:val="00876BB3"/>
    <w:rPr>
      <w:b/>
      <w:kern w:val="28"/>
      <w:sz w:val="24"/>
    </w:rPr>
  </w:style>
  <w:style w:type="character" w:customStyle="1" w:styleId="SpecialsChar">
    <w:name w:val="Special s Char"/>
    <w:basedOn w:val="ActHead5Char"/>
    <w:link w:val="Specials"/>
    <w:rsid w:val="00876BB3"/>
    <w:rPr>
      <w:b/>
      <w:kern w:val="28"/>
      <w:sz w:val="24"/>
    </w:rPr>
  </w:style>
  <w:style w:type="paragraph" w:customStyle="1" w:styleId="Scheduletitle">
    <w:name w:val="Schedule title"/>
    <w:basedOn w:val="Normal"/>
    <w:next w:val="Normal"/>
    <w:rsid w:val="00FD5D19"/>
    <w:pPr>
      <w:keepNext/>
      <w:keepLines/>
      <w:pageBreakBefore/>
      <w:spacing w:before="480" w:line="240" w:lineRule="auto"/>
      <w:ind w:left="2410" w:hanging="2410"/>
    </w:pPr>
    <w:rPr>
      <w:rFonts w:ascii="Arial" w:eastAsia="Times New Roman" w:hAnsi="Arial" w:cs="Times New Roman"/>
      <w:b/>
      <w:sz w:val="32"/>
      <w:szCs w:val="24"/>
    </w:rPr>
  </w:style>
  <w:style w:type="paragraph" w:customStyle="1" w:styleId="SubPartCASA">
    <w:name w:val="SubPart(CASA)"/>
    <w:aliases w:val="csp"/>
    <w:basedOn w:val="OPCParaBase"/>
    <w:next w:val="ActHead3"/>
    <w:rsid w:val="009B2FF1"/>
    <w:pPr>
      <w:keepNext/>
      <w:keepLines/>
      <w:spacing w:before="280"/>
      <w:ind w:left="1134" w:hanging="1134"/>
      <w:outlineLvl w:val="1"/>
    </w:pPr>
    <w:rPr>
      <w:b/>
      <w:kern w:val="28"/>
      <w:sz w:val="32"/>
    </w:rPr>
  </w:style>
  <w:style w:type="character" w:customStyle="1" w:styleId="CharSubPartTextCASA">
    <w:name w:val="CharSubPartText(CASA)"/>
    <w:basedOn w:val="OPCCharBase"/>
    <w:uiPriority w:val="1"/>
    <w:rsid w:val="009B2FF1"/>
  </w:style>
  <w:style w:type="character" w:customStyle="1" w:styleId="CharSubPartNoCASA">
    <w:name w:val="CharSubPartNo(CASA)"/>
    <w:basedOn w:val="OPCCharBase"/>
    <w:uiPriority w:val="1"/>
    <w:rsid w:val="009B2FF1"/>
  </w:style>
  <w:style w:type="paragraph" w:customStyle="1" w:styleId="ENoteTTIndentHeadingSub">
    <w:name w:val="ENoteTTIndentHeadingSub"/>
    <w:aliases w:val="enTTHis"/>
    <w:basedOn w:val="OPCParaBase"/>
    <w:rsid w:val="009B2FF1"/>
    <w:pPr>
      <w:keepNext/>
      <w:spacing w:before="60" w:line="240" w:lineRule="atLeast"/>
      <w:ind w:left="340"/>
    </w:pPr>
    <w:rPr>
      <w:b/>
      <w:sz w:val="16"/>
    </w:rPr>
  </w:style>
  <w:style w:type="paragraph" w:customStyle="1" w:styleId="ENoteTTiSub">
    <w:name w:val="ENoteTTiSub"/>
    <w:aliases w:val="enttis"/>
    <w:basedOn w:val="OPCParaBase"/>
    <w:rsid w:val="009B2FF1"/>
    <w:pPr>
      <w:keepNext/>
      <w:spacing w:before="60" w:line="240" w:lineRule="atLeast"/>
      <w:ind w:left="340"/>
    </w:pPr>
    <w:rPr>
      <w:sz w:val="16"/>
    </w:rPr>
  </w:style>
  <w:style w:type="paragraph" w:customStyle="1" w:styleId="SubDivisionMigration">
    <w:name w:val="SubDivisionMigration"/>
    <w:aliases w:val="sdm"/>
    <w:basedOn w:val="OPCParaBase"/>
    <w:rsid w:val="009B2FF1"/>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9B2FF1"/>
    <w:pPr>
      <w:keepNext/>
      <w:keepLines/>
      <w:spacing w:before="240" w:line="240" w:lineRule="auto"/>
      <w:ind w:left="1134" w:hanging="1134"/>
    </w:pPr>
    <w:rPr>
      <w:b/>
      <w:sz w:val="28"/>
    </w:rPr>
  </w:style>
  <w:style w:type="paragraph" w:customStyle="1" w:styleId="SOText">
    <w:name w:val="SO Text"/>
    <w:aliases w:val="sot"/>
    <w:link w:val="SOTextChar"/>
    <w:rsid w:val="009B2FF1"/>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9B2FF1"/>
    <w:rPr>
      <w:rFonts w:eastAsiaTheme="minorHAnsi" w:cstheme="minorBidi"/>
      <w:sz w:val="22"/>
      <w:lang w:eastAsia="en-US"/>
    </w:rPr>
  </w:style>
  <w:style w:type="paragraph" w:customStyle="1" w:styleId="SOTextNote">
    <w:name w:val="SO TextNote"/>
    <w:aliases w:val="sont"/>
    <w:basedOn w:val="SOText"/>
    <w:qFormat/>
    <w:rsid w:val="009B2FF1"/>
    <w:pPr>
      <w:spacing w:before="122" w:line="198" w:lineRule="exact"/>
      <w:ind w:left="1843" w:hanging="709"/>
    </w:pPr>
    <w:rPr>
      <w:sz w:val="18"/>
    </w:rPr>
  </w:style>
  <w:style w:type="paragraph" w:customStyle="1" w:styleId="SOPara">
    <w:name w:val="SO Para"/>
    <w:aliases w:val="soa"/>
    <w:basedOn w:val="SOText"/>
    <w:link w:val="SOParaChar"/>
    <w:qFormat/>
    <w:rsid w:val="009B2FF1"/>
    <w:pPr>
      <w:tabs>
        <w:tab w:val="right" w:pos="1786"/>
      </w:tabs>
      <w:spacing w:before="40"/>
      <w:ind w:left="2070" w:hanging="936"/>
    </w:pPr>
  </w:style>
  <w:style w:type="character" w:customStyle="1" w:styleId="SOParaChar">
    <w:name w:val="SO Para Char"/>
    <w:aliases w:val="soa Char"/>
    <w:basedOn w:val="DefaultParagraphFont"/>
    <w:link w:val="SOPara"/>
    <w:rsid w:val="009B2FF1"/>
    <w:rPr>
      <w:rFonts w:eastAsiaTheme="minorHAnsi" w:cstheme="minorBidi"/>
      <w:sz w:val="22"/>
      <w:lang w:eastAsia="en-US"/>
    </w:rPr>
  </w:style>
  <w:style w:type="paragraph" w:customStyle="1" w:styleId="FileName">
    <w:name w:val="FileName"/>
    <w:basedOn w:val="Normal"/>
    <w:rsid w:val="009B2FF1"/>
  </w:style>
  <w:style w:type="paragraph" w:customStyle="1" w:styleId="SOHeadBold">
    <w:name w:val="SO HeadBold"/>
    <w:aliases w:val="sohb"/>
    <w:basedOn w:val="SOText"/>
    <w:next w:val="SOText"/>
    <w:link w:val="SOHeadBoldChar"/>
    <w:qFormat/>
    <w:rsid w:val="009B2FF1"/>
    <w:rPr>
      <w:b/>
    </w:rPr>
  </w:style>
  <w:style w:type="character" w:customStyle="1" w:styleId="SOHeadBoldChar">
    <w:name w:val="SO HeadBold Char"/>
    <w:aliases w:val="sohb Char"/>
    <w:basedOn w:val="DefaultParagraphFont"/>
    <w:link w:val="SOHeadBold"/>
    <w:rsid w:val="009B2FF1"/>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9B2FF1"/>
    <w:rPr>
      <w:i/>
    </w:rPr>
  </w:style>
  <w:style w:type="character" w:customStyle="1" w:styleId="SOHeadItalicChar">
    <w:name w:val="SO HeadItalic Char"/>
    <w:aliases w:val="sohi Char"/>
    <w:basedOn w:val="DefaultParagraphFont"/>
    <w:link w:val="SOHeadItalic"/>
    <w:rsid w:val="009B2FF1"/>
    <w:rPr>
      <w:rFonts w:eastAsiaTheme="minorHAnsi" w:cstheme="minorBidi"/>
      <w:i/>
      <w:sz w:val="22"/>
      <w:lang w:eastAsia="en-US"/>
    </w:rPr>
  </w:style>
  <w:style w:type="paragraph" w:customStyle="1" w:styleId="SOBullet">
    <w:name w:val="SO Bullet"/>
    <w:aliases w:val="sotb"/>
    <w:basedOn w:val="SOText"/>
    <w:link w:val="SOBulletChar"/>
    <w:qFormat/>
    <w:rsid w:val="009B2FF1"/>
    <w:pPr>
      <w:ind w:left="1559" w:hanging="425"/>
    </w:pPr>
  </w:style>
  <w:style w:type="character" w:customStyle="1" w:styleId="SOBulletChar">
    <w:name w:val="SO Bullet Char"/>
    <w:aliases w:val="sotb Char"/>
    <w:basedOn w:val="DefaultParagraphFont"/>
    <w:link w:val="SOBullet"/>
    <w:rsid w:val="009B2FF1"/>
    <w:rPr>
      <w:rFonts w:eastAsiaTheme="minorHAnsi" w:cstheme="minorBidi"/>
      <w:sz w:val="22"/>
      <w:lang w:eastAsia="en-US"/>
    </w:rPr>
  </w:style>
  <w:style w:type="paragraph" w:customStyle="1" w:styleId="SOBulletNote">
    <w:name w:val="SO BulletNote"/>
    <w:aliases w:val="sonb"/>
    <w:basedOn w:val="SOTextNote"/>
    <w:link w:val="SOBulletNoteChar"/>
    <w:qFormat/>
    <w:rsid w:val="009B2FF1"/>
    <w:pPr>
      <w:tabs>
        <w:tab w:val="left" w:pos="1560"/>
      </w:tabs>
      <w:ind w:left="2268" w:hanging="1134"/>
    </w:pPr>
  </w:style>
  <w:style w:type="character" w:customStyle="1" w:styleId="SOBulletNoteChar">
    <w:name w:val="SO BulletNote Char"/>
    <w:aliases w:val="sonb Char"/>
    <w:basedOn w:val="DefaultParagraphFont"/>
    <w:link w:val="SOBulletNote"/>
    <w:rsid w:val="009B2FF1"/>
    <w:rPr>
      <w:rFonts w:eastAsiaTheme="minorHAnsi" w:cstheme="minorBid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109648">
      <w:bodyDiv w:val="1"/>
      <w:marLeft w:val="0"/>
      <w:marRight w:val="0"/>
      <w:marTop w:val="0"/>
      <w:marBottom w:val="0"/>
      <w:divBdr>
        <w:top w:val="none" w:sz="0" w:space="0" w:color="auto"/>
        <w:left w:val="none" w:sz="0" w:space="0" w:color="auto"/>
        <w:bottom w:val="none" w:sz="0" w:space="0" w:color="auto"/>
        <w:right w:val="none" w:sz="0" w:space="0" w:color="auto"/>
      </w:divBdr>
    </w:div>
    <w:div w:id="682629777">
      <w:bodyDiv w:val="1"/>
      <w:marLeft w:val="0"/>
      <w:marRight w:val="0"/>
      <w:marTop w:val="0"/>
      <w:marBottom w:val="0"/>
      <w:divBdr>
        <w:top w:val="none" w:sz="0" w:space="0" w:color="auto"/>
        <w:left w:val="none" w:sz="0" w:space="0" w:color="auto"/>
        <w:bottom w:val="none" w:sz="0" w:space="0" w:color="auto"/>
        <w:right w:val="none" w:sz="0" w:space="0" w:color="auto"/>
      </w:divBdr>
    </w:div>
    <w:div w:id="826046461">
      <w:bodyDiv w:val="1"/>
      <w:marLeft w:val="0"/>
      <w:marRight w:val="0"/>
      <w:marTop w:val="0"/>
      <w:marBottom w:val="0"/>
      <w:divBdr>
        <w:top w:val="none" w:sz="0" w:space="0" w:color="auto"/>
        <w:left w:val="none" w:sz="0" w:space="0" w:color="auto"/>
        <w:bottom w:val="none" w:sz="0" w:space="0" w:color="auto"/>
        <w:right w:val="none" w:sz="0" w:space="0" w:color="auto"/>
      </w:divBdr>
    </w:div>
    <w:div w:id="1118915740">
      <w:bodyDiv w:val="1"/>
      <w:marLeft w:val="0"/>
      <w:marRight w:val="0"/>
      <w:marTop w:val="0"/>
      <w:marBottom w:val="0"/>
      <w:divBdr>
        <w:top w:val="none" w:sz="0" w:space="0" w:color="auto"/>
        <w:left w:val="none" w:sz="0" w:space="0" w:color="auto"/>
        <w:bottom w:val="none" w:sz="0" w:space="0" w:color="auto"/>
        <w:right w:val="none" w:sz="0" w:space="0" w:color="auto"/>
      </w:divBdr>
    </w:div>
    <w:div w:id="1247302789">
      <w:bodyDiv w:val="1"/>
      <w:marLeft w:val="0"/>
      <w:marRight w:val="0"/>
      <w:marTop w:val="0"/>
      <w:marBottom w:val="0"/>
      <w:divBdr>
        <w:top w:val="none" w:sz="0" w:space="0" w:color="auto"/>
        <w:left w:val="none" w:sz="0" w:space="0" w:color="auto"/>
        <w:bottom w:val="none" w:sz="0" w:space="0" w:color="auto"/>
        <w:right w:val="none" w:sz="0" w:space="0" w:color="auto"/>
      </w:divBdr>
    </w:div>
    <w:div w:id="1385636900">
      <w:bodyDiv w:val="1"/>
      <w:marLeft w:val="0"/>
      <w:marRight w:val="0"/>
      <w:marTop w:val="0"/>
      <w:marBottom w:val="0"/>
      <w:divBdr>
        <w:top w:val="none" w:sz="0" w:space="0" w:color="auto"/>
        <w:left w:val="none" w:sz="0" w:space="0" w:color="auto"/>
        <w:bottom w:val="none" w:sz="0" w:space="0" w:color="auto"/>
        <w:right w:val="none" w:sz="0" w:space="0" w:color="auto"/>
      </w:divBdr>
    </w:div>
    <w:div w:id="1415663350">
      <w:bodyDiv w:val="1"/>
      <w:marLeft w:val="0"/>
      <w:marRight w:val="0"/>
      <w:marTop w:val="0"/>
      <w:marBottom w:val="0"/>
      <w:divBdr>
        <w:top w:val="none" w:sz="0" w:space="0" w:color="auto"/>
        <w:left w:val="none" w:sz="0" w:space="0" w:color="auto"/>
        <w:bottom w:val="none" w:sz="0" w:space="0" w:color="auto"/>
        <w:right w:val="none" w:sz="0" w:space="0" w:color="auto"/>
      </w:divBdr>
    </w:div>
    <w:div w:id="1586568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eader" Target="header11.xml"/><Relationship Id="rId21" Type="http://schemas.openxmlformats.org/officeDocument/2006/relationships/header" Target="header7.xml"/><Relationship Id="rId34" Type="http://schemas.openxmlformats.org/officeDocument/2006/relationships/image" Target="media/image9.wmf"/><Relationship Id="rId42" Type="http://schemas.openxmlformats.org/officeDocument/2006/relationships/header" Target="header12.xml"/><Relationship Id="rId47" Type="http://schemas.openxmlformats.org/officeDocument/2006/relationships/footer" Target="footer13.xml"/><Relationship Id="rId50" Type="http://schemas.openxmlformats.org/officeDocument/2006/relationships/header" Target="header16.xml"/><Relationship Id="rId55" Type="http://schemas.openxmlformats.org/officeDocument/2006/relationships/footer" Target="footer17.xml"/><Relationship Id="rId63" Type="http://schemas.openxmlformats.org/officeDocument/2006/relationships/footer" Target="footer2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image" Target="media/image7.wmf"/><Relationship Id="rId37" Type="http://schemas.openxmlformats.org/officeDocument/2006/relationships/image" Target="media/image12.wmf"/><Relationship Id="rId40" Type="http://schemas.openxmlformats.org/officeDocument/2006/relationships/footer" Target="footer9.xml"/><Relationship Id="rId45" Type="http://schemas.openxmlformats.org/officeDocument/2006/relationships/header" Target="header14.xml"/><Relationship Id="rId53" Type="http://schemas.openxmlformats.org/officeDocument/2006/relationships/footer" Target="footer16.xml"/><Relationship Id="rId58" Type="http://schemas.openxmlformats.org/officeDocument/2006/relationships/footer" Target="footer18.xm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3.jpeg"/><Relationship Id="rId36" Type="http://schemas.openxmlformats.org/officeDocument/2006/relationships/image" Target="media/image11.wmf"/><Relationship Id="rId49" Type="http://schemas.openxmlformats.org/officeDocument/2006/relationships/footer" Target="footer14.xml"/><Relationship Id="rId57" Type="http://schemas.openxmlformats.org/officeDocument/2006/relationships/header" Target="header20.xml"/><Relationship Id="rId61" Type="http://schemas.openxmlformats.org/officeDocument/2006/relationships/header" Target="header22.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6.wmf"/><Relationship Id="rId44" Type="http://schemas.openxmlformats.org/officeDocument/2006/relationships/header" Target="header13.xml"/><Relationship Id="rId52" Type="http://schemas.openxmlformats.org/officeDocument/2006/relationships/footer" Target="footer15.xml"/><Relationship Id="rId60" Type="http://schemas.openxmlformats.org/officeDocument/2006/relationships/header" Target="header21.xml"/><Relationship Id="rId65" Type="http://schemas.openxmlformats.org/officeDocument/2006/relationships/footer" Target="footer22.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image" Target="media/image2.jpeg"/><Relationship Id="rId30" Type="http://schemas.openxmlformats.org/officeDocument/2006/relationships/image" Target="media/image5.wmf"/><Relationship Id="rId35" Type="http://schemas.openxmlformats.org/officeDocument/2006/relationships/image" Target="media/image10.wmf"/><Relationship Id="rId43" Type="http://schemas.openxmlformats.org/officeDocument/2006/relationships/footer" Target="footer11.xml"/><Relationship Id="rId48" Type="http://schemas.openxmlformats.org/officeDocument/2006/relationships/header" Target="header15.xml"/><Relationship Id="rId56" Type="http://schemas.openxmlformats.org/officeDocument/2006/relationships/header" Target="header19.xml"/><Relationship Id="rId64" Type="http://schemas.openxmlformats.org/officeDocument/2006/relationships/header" Target="header23.xml"/><Relationship Id="rId8" Type="http://schemas.openxmlformats.org/officeDocument/2006/relationships/endnotes" Target="endnotes.xml"/><Relationship Id="rId51" Type="http://schemas.openxmlformats.org/officeDocument/2006/relationships/header" Target="header17.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image" Target="media/image8.wmf"/><Relationship Id="rId38" Type="http://schemas.openxmlformats.org/officeDocument/2006/relationships/header" Target="header10.xml"/><Relationship Id="rId46" Type="http://schemas.openxmlformats.org/officeDocument/2006/relationships/footer" Target="footer12.xml"/><Relationship Id="rId59" Type="http://schemas.openxmlformats.org/officeDocument/2006/relationships/footer" Target="footer19.xml"/><Relationship Id="rId67"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footer" Target="footer10.xml"/><Relationship Id="rId54" Type="http://schemas.openxmlformats.org/officeDocument/2006/relationships/header" Target="header18.xml"/><Relationship Id="rId62" Type="http://schemas.openxmlformats.org/officeDocument/2006/relationships/footer" Target="footer20.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SLIS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59C93-2A64-4F51-AD0B-C994761D4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ConsolSLIS_NEW.DOTX</Template>
  <TotalTime>0</TotalTime>
  <Pages>262</Pages>
  <Words>48710</Words>
  <Characters>246842</Characters>
  <Application>Microsoft Office Word</Application>
  <DocSecurity>0</DocSecurity>
  <PresentationFormat/>
  <Lines>8277</Lines>
  <Paragraphs>4540</Paragraphs>
  <ScaleCrop>false</ScaleCrop>
  <HeadingPairs>
    <vt:vector size="2" baseType="variant">
      <vt:variant>
        <vt:lpstr>Title</vt:lpstr>
      </vt:variant>
      <vt:variant>
        <vt:i4>1</vt:i4>
      </vt:variant>
    </vt:vector>
  </HeadingPairs>
  <TitlesOfParts>
    <vt:vector size="1" baseType="lpstr">
      <vt:lpstr>Bankruptcy Regulations 1996</vt:lpstr>
    </vt:vector>
  </TitlesOfParts>
  <Manager/>
  <Company/>
  <LinksUpToDate>false</LinksUpToDate>
  <CharactersWithSpaces>293975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Bankruptcy Regulations 1996</dc:title>
  <dc:subject/>
  <dc:creator/>
  <cp:keywords/>
  <dc:description/>
  <cp:lastModifiedBy/>
  <cp:revision>1</cp:revision>
  <cp:lastPrinted>2010-12-01T01:21:00Z</cp:lastPrinted>
  <dcterms:created xsi:type="dcterms:W3CDTF">2014-03-31T03:28:00Z</dcterms:created>
  <dcterms:modified xsi:type="dcterms:W3CDTF">2014-03-31T03:28:00Z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ilation">
    <vt:lpwstr>Yes</vt:lpwstr>
  </property>
  <property fmtid="{D5CDD505-2E9C-101B-9397-08002B2CF9AE}" pid="3" name="Type">
    <vt:lpwstr>SLI</vt:lpwstr>
  </property>
  <property fmtid="{D5CDD505-2E9C-101B-9397-08002B2CF9AE}" pid="4" name="DocType">
    <vt:lpwstr>NEW</vt:lpwstr>
  </property>
  <property fmtid="{D5CDD505-2E9C-101B-9397-08002B2CF9AE}" pid="5" name="Converted">
    <vt:bool>false</vt:bool>
  </property>
  <property fmtid="{D5CDD505-2E9C-101B-9397-08002B2CF9AE}" pid="6" name="ShortT">
    <vt:lpwstr>Bankruptcy Regulations 1996</vt:lpwstr>
  </property>
  <property fmtid="{D5CDD505-2E9C-101B-9397-08002B2CF9AE}" pid="7" name="ActNo">
    <vt:lpwstr/>
  </property>
  <property fmtid="{D5CDD505-2E9C-101B-9397-08002B2CF9AE}" pid="8" name="Header">
    <vt:lpwstr>Regulation</vt:lpwstr>
  </property>
  <property fmtid="{D5CDD505-2E9C-101B-9397-08002B2CF9AE}" pid="9" name="Class">
    <vt:lpwstr/>
  </property>
  <property fmtid="{D5CDD505-2E9C-101B-9397-08002B2CF9AE}" pid="10" name="DateMade">
    <vt:lpwstr> </vt:lpwstr>
  </property>
  <property fmtid="{D5CDD505-2E9C-101B-9397-08002B2CF9AE}" pid="11" name="EXCO">
    <vt:lpwstr> </vt:lpwstr>
  </property>
  <property fmtid="{D5CDD505-2E9C-101B-9397-08002B2CF9AE}" pid="12" name="Authority">
    <vt:lpwstr> </vt:lpwstr>
  </property>
  <property fmtid="{D5CDD505-2E9C-101B-9397-08002B2CF9AE}" pid="13" name="DoNotAsk">
    <vt:lpwstr>0</vt:lpwstr>
  </property>
  <property fmtid="{D5CDD505-2E9C-101B-9397-08002B2CF9AE}" pid="14" name="ChangedTitle">
    <vt:lpwstr/>
  </property>
  <property fmtid="{D5CDD505-2E9C-101B-9397-08002B2CF9AE}" pid="15" name="Classification">
    <vt:lpwstr>UNCLASSIFIED</vt:lpwstr>
  </property>
  <property fmtid="{D5CDD505-2E9C-101B-9397-08002B2CF9AE}" pid="16" name="DLM">
    <vt:lpwstr>No DLM</vt:lpwstr>
  </property>
</Properties>
</file>