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E1" w:rsidRPr="002B57C8" w:rsidRDefault="002725E1" w:rsidP="00CA3F79">
      <w:pPr>
        <w:rPr>
          <w:sz w:val="28"/>
        </w:rPr>
      </w:pPr>
      <w:bookmarkStart w:id="0" w:name="_GoBack"/>
      <w:bookmarkEnd w:id="0"/>
      <w:r w:rsidRPr="002B57C8">
        <w:rPr>
          <w:noProof/>
          <w:lang w:eastAsia="en-AU"/>
        </w:rPr>
        <w:drawing>
          <wp:inline distT="0" distB="0" distL="0" distR="0" wp14:anchorId="099CDCE4" wp14:editId="61D2DC5C">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725E1" w:rsidRPr="002B57C8" w:rsidRDefault="002725E1" w:rsidP="00CA3F79">
      <w:pPr>
        <w:pStyle w:val="ShortT"/>
        <w:spacing w:before="240"/>
      </w:pPr>
      <w:r w:rsidRPr="002B57C8">
        <w:t>Sex Discrimination Regulations</w:t>
      </w:r>
      <w:r w:rsidR="002B57C8">
        <w:t> </w:t>
      </w:r>
      <w:r w:rsidRPr="002B57C8">
        <w:t>1984</w:t>
      </w:r>
    </w:p>
    <w:p w:rsidR="002725E1" w:rsidRPr="002B57C8" w:rsidRDefault="002725E1" w:rsidP="00CA3F79">
      <w:pPr>
        <w:pStyle w:val="CompiledActNo"/>
        <w:spacing w:before="240"/>
      </w:pPr>
      <w:r w:rsidRPr="002B57C8">
        <w:t>Statutory Rules No.</w:t>
      </w:r>
      <w:r w:rsidR="002B57C8">
        <w:t> </w:t>
      </w:r>
      <w:r w:rsidRPr="002B57C8">
        <w:t>181, 1984 as amended</w:t>
      </w:r>
    </w:p>
    <w:p w:rsidR="002725E1" w:rsidRPr="002B57C8" w:rsidRDefault="009C7E8E" w:rsidP="00CA3F79">
      <w:pPr>
        <w:pStyle w:val="MadeunderText"/>
      </w:pPr>
      <w:r w:rsidRPr="002B57C8">
        <w:t>made under the</w:t>
      </w:r>
    </w:p>
    <w:p w:rsidR="002725E1" w:rsidRPr="002B57C8" w:rsidRDefault="009C7E8E" w:rsidP="00CA3F79">
      <w:pPr>
        <w:pStyle w:val="CompiledMadeUnder"/>
        <w:spacing w:before="240"/>
      </w:pPr>
      <w:r w:rsidRPr="002B57C8">
        <w:t>Sex Discrimination Act 1984</w:t>
      </w:r>
    </w:p>
    <w:p w:rsidR="002725E1" w:rsidRPr="002B57C8" w:rsidRDefault="002725E1" w:rsidP="00CA3F79">
      <w:pPr>
        <w:spacing w:before="1000"/>
        <w:rPr>
          <w:rFonts w:cs="Arial"/>
          <w:sz w:val="24"/>
        </w:rPr>
      </w:pPr>
      <w:r w:rsidRPr="002B57C8">
        <w:rPr>
          <w:rFonts w:cs="Arial"/>
          <w:b/>
          <w:sz w:val="24"/>
        </w:rPr>
        <w:t xml:space="preserve">Compilation start date: </w:t>
      </w:r>
      <w:r w:rsidRPr="002B57C8">
        <w:rPr>
          <w:rFonts w:cs="Arial"/>
          <w:b/>
          <w:sz w:val="24"/>
        </w:rPr>
        <w:tab/>
      </w:r>
      <w:r w:rsidRPr="002B57C8">
        <w:rPr>
          <w:rFonts w:cs="Arial"/>
          <w:b/>
          <w:sz w:val="24"/>
        </w:rPr>
        <w:tab/>
      </w:r>
      <w:r w:rsidR="00A46201">
        <w:rPr>
          <w:rFonts w:cs="Arial"/>
          <w:sz w:val="24"/>
          <w:szCs w:val="24"/>
        </w:rPr>
        <w:t>1 August</w:t>
      </w:r>
      <w:r w:rsidR="00716BDC" w:rsidRPr="002B57C8">
        <w:rPr>
          <w:rFonts w:cs="Arial"/>
          <w:sz w:val="24"/>
          <w:szCs w:val="24"/>
        </w:rPr>
        <w:t xml:space="preserve"> 2014</w:t>
      </w:r>
    </w:p>
    <w:p w:rsidR="002725E1" w:rsidRPr="002B57C8" w:rsidRDefault="002725E1" w:rsidP="00CA3F79">
      <w:pPr>
        <w:spacing w:before="240"/>
        <w:rPr>
          <w:rFonts w:cs="Arial"/>
          <w:sz w:val="24"/>
        </w:rPr>
      </w:pPr>
      <w:r w:rsidRPr="002B57C8">
        <w:rPr>
          <w:rFonts w:cs="Arial"/>
          <w:b/>
          <w:sz w:val="24"/>
        </w:rPr>
        <w:t>Includes amendments up to:</w:t>
      </w:r>
      <w:r w:rsidRPr="002B57C8">
        <w:rPr>
          <w:rFonts w:cs="Arial"/>
          <w:b/>
          <w:sz w:val="24"/>
        </w:rPr>
        <w:tab/>
      </w:r>
      <w:r w:rsidR="007E4757" w:rsidRPr="002B57C8">
        <w:rPr>
          <w:rFonts w:cs="Arial"/>
          <w:sz w:val="24"/>
        </w:rPr>
        <w:t xml:space="preserve">SLI </w:t>
      </w:r>
      <w:r w:rsidR="00615D20" w:rsidRPr="002B57C8">
        <w:rPr>
          <w:rFonts w:cs="Arial"/>
          <w:sz w:val="24"/>
        </w:rPr>
        <w:t>No.</w:t>
      </w:r>
      <w:r w:rsidR="002B57C8">
        <w:rPr>
          <w:rFonts w:cs="Arial"/>
          <w:sz w:val="24"/>
        </w:rPr>
        <w:t> </w:t>
      </w:r>
      <w:r w:rsidR="00716BDC" w:rsidRPr="002B57C8">
        <w:rPr>
          <w:rFonts w:cs="Arial"/>
          <w:sz w:val="24"/>
        </w:rPr>
        <w:t>109, 2014</w:t>
      </w:r>
    </w:p>
    <w:p w:rsidR="001D6A7C" w:rsidRPr="002B57C8" w:rsidRDefault="001D6A7C" w:rsidP="001D6A7C">
      <w:pPr>
        <w:rPr>
          <w:b/>
          <w:szCs w:val="22"/>
        </w:rPr>
      </w:pPr>
    </w:p>
    <w:p w:rsidR="002725E1" w:rsidRPr="002B57C8" w:rsidRDefault="002725E1">
      <w:pPr>
        <w:pageBreakBefore/>
        <w:rPr>
          <w:rFonts w:cs="Arial"/>
          <w:b/>
          <w:sz w:val="32"/>
          <w:szCs w:val="32"/>
        </w:rPr>
      </w:pPr>
      <w:r w:rsidRPr="002B57C8">
        <w:rPr>
          <w:rFonts w:cs="Arial"/>
          <w:b/>
          <w:sz w:val="32"/>
          <w:szCs w:val="32"/>
        </w:rPr>
        <w:lastRenderedPageBreak/>
        <w:t>About this compilation</w:t>
      </w:r>
    </w:p>
    <w:p w:rsidR="002725E1" w:rsidRPr="002B57C8" w:rsidRDefault="002725E1" w:rsidP="00CA3F79">
      <w:pPr>
        <w:spacing w:before="240"/>
        <w:rPr>
          <w:rFonts w:cs="Arial"/>
        </w:rPr>
      </w:pPr>
      <w:r w:rsidRPr="002B57C8">
        <w:rPr>
          <w:rFonts w:cs="Arial"/>
          <w:b/>
          <w:szCs w:val="22"/>
        </w:rPr>
        <w:t>This compilation</w:t>
      </w:r>
    </w:p>
    <w:p w:rsidR="002725E1" w:rsidRPr="002B57C8" w:rsidRDefault="002725E1" w:rsidP="00CA3F79">
      <w:pPr>
        <w:spacing w:before="120" w:after="120"/>
        <w:rPr>
          <w:rFonts w:cs="Arial"/>
          <w:szCs w:val="22"/>
        </w:rPr>
      </w:pPr>
      <w:r w:rsidRPr="002B57C8">
        <w:rPr>
          <w:rFonts w:cs="Arial"/>
          <w:szCs w:val="22"/>
        </w:rPr>
        <w:t xml:space="preserve">This is a compilation of the </w:t>
      </w:r>
      <w:r w:rsidRPr="002B57C8">
        <w:rPr>
          <w:rFonts w:cs="Arial"/>
          <w:i/>
          <w:szCs w:val="22"/>
        </w:rPr>
        <w:fldChar w:fldCharType="begin"/>
      </w:r>
      <w:r w:rsidRPr="002B57C8">
        <w:rPr>
          <w:rFonts w:cs="Arial"/>
          <w:i/>
          <w:szCs w:val="22"/>
        </w:rPr>
        <w:instrText xml:space="preserve"> STYLEREF  ShortT </w:instrText>
      </w:r>
      <w:r w:rsidRPr="002B57C8">
        <w:rPr>
          <w:rFonts w:cs="Arial"/>
          <w:i/>
          <w:szCs w:val="22"/>
        </w:rPr>
        <w:fldChar w:fldCharType="separate"/>
      </w:r>
      <w:r w:rsidR="00E13937">
        <w:rPr>
          <w:rFonts w:cs="Arial"/>
          <w:i/>
          <w:noProof/>
          <w:szCs w:val="22"/>
        </w:rPr>
        <w:t>Sex Discrimination Regulations 1984</w:t>
      </w:r>
      <w:r w:rsidRPr="002B57C8">
        <w:rPr>
          <w:rFonts w:cs="Arial"/>
          <w:i/>
          <w:szCs w:val="22"/>
        </w:rPr>
        <w:fldChar w:fldCharType="end"/>
      </w:r>
      <w:r w:rsidRPr="002B57C8">
        <w:rPr>
          <w:rFonts w:cs="Arial"/>
          <w:szCs w:val="22"/>
        </w:rPr>
        <w:t xml:space="preserve"> as in force on </w:t>
      </w:r>
      <w:r w:rsidR="00E13937">
        <w:rPr>
          <w:rFonts w:cs="Arial"/>
          <w:szCs w:val="22"/>
        </w:rPr>
        <w:t>1 </w:t>
      </w:r>
      <w:r w:rsidR="00A46201">
        <w:rPr>
          <w:rFonts w:cs="Arial"/>
          <w:szCs w:val="22"/>
        </w:rPr>
        <w:t>August</w:t>
      </w:r>
      <w:r w:rsidR="00716BDC" w:rsidRPr="002B57C8">
        <w:rPr>
          <w:rFonts w:cs="Arial"/>
          <w:szCs w:val="22"/>
        </w:rPr>
        <w:t xml:space="preserve"> 2014</w:t>
      </w:r>
      <w:r w:rsidRPr="002B57C8">
        <w:rPr>
          <w:rFonts w:cs="Arial"/>
          <w:szCs w:val="22"/>
        </w:rPr>
        <w:t xml:space="preserve">. It includes any commenced amendment affecting the </w:t>
      </w:r>
      <w:r w:rsidR="00902264" w:rsidRPr="002B57C8">
        <w:rPr>
          <w:rFonts w:cs="Arial"/>
          <w:szCs w:val="22"/>
        </w:rPr>
        <w:t>legislation</w:t>
      </w:r>
      <w:r w:rsidRPr="002B57C8">
        <w:rPr>
          <w:rFonts w:cs="Arial"/>
          <w:szCs w:val="22"/>
        </w:rPr>
        <w:t xml:space="preserve"> to that date.</w:t>
      </w:r>
    </w:p>
    <w:p w:rsidR="002725E1" w:rsidRPr="002B57C8" w:rsidRDefault="002725E1" w:rsidP="00CA3F79">
      <w:pPr>
        <w:spacing w:after="120"/>
        <w:rPr>
          <w:rFonts w:cs="Arial"/>
          <w:szCs w:val="22"/>
        </w:rPr>
      </w:pPr>
      <w:r w:rsidRPr="002B57C8">
        <w:rPr>
          <w:rFonts w:cs="Arial"/>
          <w:szCs w:val="22"/>
        </w:rPr>
        <w:t>This compilation was prepared on</w:t>
      </w:r>
      <w:r w:rsidR="00E13937">
        <w:rPr>
          <w:rFonts w:cs="Arial"/>
          <w:szCs w:val="22"/>
        </w:rPr>
        <w:t xml:space="preserve"> 1</w:t>
      </w:r>
      <w:r w:rsidR="00B313B0">
        <w:rPr>
          <w:rFonts w:cs="Arial"/>
          <w:szCs w:val="22"/>
        </w:rPr>
        <w:t xml:space="preserve"> </w:t>
      </w:r>
      <w:r w:rsidR="00E13937">
        <w:rPr>
          <w:rFonts w:cs="Arial"/>
          <w:szCs w:val="22"/>
        </w:rPr>
        <w:t>August</w:t>
      </w:r>
      <w:r w:rsidR="00716BDC" w:rsidRPr="002B57C8">
        <w:rPr>
          <w:rFonts w:cs="Arial"/>
          <w:szCs w:val="22"/>
        </w:rPr>
        <w:t xml:space="preserve"> 2014</w:t>
      </w:r>
      <w:r w:rsidRPr="002B57C8">
        <w:rPr>
          <w:rFonts w:cs="Arial"/>
          <w:szCs w:val="22"/>
        </w:rPr>
        <w:t>.</w:t>
      </w:r>
    </w:p>
    <w:p w:rsidR="002725E1" w:rsidRPr="002B57C8" w:rsidRDefault="002725E1" w:rsidP="00CA3F79">
      <w:pPr>
        <w:spacing w:after="120"/>
        <w:rPr>
          <w:rFonts w:cs="Arial"/>
          <w:szCs w:val="22"/>
        </w:rPr>
      </w:pPr>
      <w:r w:rsidRPr="002B57C8">
        <w:rPr>
          <w:rFonts w:cs="Arial"/>
          <w:szCs w:val="22"/>
        </w:rPr>
        <w:t xml:space="preserve">The notes at the end of this compilation (the </w:t>
      </w:r>
      <w:r w:rsidRPr="002B57C8">
        <w:rPr>
          <w:rFonts w:cs="Arial"/>
          <w:b/>
          <w:i/>
          <w:szCs w:val="22"/>
        </w:rPr>
        <w:t>endnotes</w:t>
      </w:r>
      <w:r w:rsidRPr="002B57C8">
        <w:rPr>
          <w:rFonts w:cs="Arial"/>
          <w:szCs w:val="22"/>
        </w:rPr>
        <w:t>) include information about amending laws and the amendment history of each amended provision.</w:t>
      </w:r>
    </w:p>
    <w:p w:rsidR="002725E1" w:rsidRPr="002B57C8" w:rsidRDefault="002725E1" w:rsidP="00CA3F79">
      <w:pPr>
        <w:tabs>
          <w:tab w:val="left" w:pos="5640"/>
        </w:tabs>
        <w:spacing w:before="120" w:after="120"/>
        <w:rPr>
          <w:rFonts w:cs="Arial"/>
          <w:b/>
          <w:szCs w:val="22"/>
        </w:rPr>
      </w:pPr>
      <w:r w:rsidRPr="002B57C8">
        <w:rPr>
          <w:rFonts w:cs="Arial"/>
          <w:b/>
          <w:szCs w:val="22"/>
        </w:rPr>
        <w:t>Uncommenced amendments</w:t>
      </w:r>
    </w:p>
    <w:p w:rsidR="002725E1" w:rsidRPr="002B57C8" w:rsidRDefault="002725E1" w:rsidP="00CA3F79">
      <w:pPr>
        <w:spacing w:after="120"/>
        <w:rPr>
          <w:rFonts w:cs="Arial"/>
          <w:szCs w:val="22"/>
        </w:rPr>
      </w:pPr>
      <w:r w:rsidRPr="002B57C8">
        <w:rPr>
          <w:rFonts w:cs="Arial"/>
          <w:szCs w:val="22"/>
        </w:rPr>
        <w:t>The effect of uncommenced amendments is not reflected in the text of the compiled law but the text of the amendments is included in the endnotes.</w:t>
      </w:r>
    </w:p>
    <w:p w:rsidR="002725E1" w:rsidRPr="002B57C8" w:rsidRDefault="002725E1" w:rsidP="00CA3F79">
      <w:pPr>
        <w:spacing w:before="120" w:after="120"/>
        <w:rPr>
          <w:rFonts w:cs="Arial"/>
          <w:b/>
          <w:szCs w:val="22"/>
        </w:rPr>
      </w:pPr>
      <w:r w:rsidRPr="002B57C8">
        <w:rPr>
          <w:rFonts w:cs="Arial"/>
          <w:b/>
          <w:szCs w:val="22"/>
        </w:rPr>
        <w:t>Application, saving and transitional provisions for provisions and amendments</w:t>
      </w:r>
    </w:p>
    <w:p w:rsidR="002725E1" w:rsidRPr="002B57C8" w:rsidRDefault="002725E1" w:rsidP="00CA3F79">
      <w:pPr>
        <w:spacing w:after="120"/>
        <w:rPr>
          <w:rFonts w:cs="Arial"/>
          <w:szCs w:val="22"/>
        </w:rPr>
      </w:pPr>
      <w:r w:rsidRPr="002B57C8">
        <w:rPr>
          <w:rFonts w:cs="Arial"/>
          <w:szCs w:val="22"/>
        </w:rPr>
        <w:t>If the operation of a provision or amendment is affected by an application, saving or transitional provision that is not included in this compilation, details are included in the endnotes.</w:t>
      </w:r>
    </w:p>
    <w:p w:rsidR="002725E1" w:rsidRPr="002B57C8" w:rsidRDefault="002725E1" w:rsidP="00CA3F79">
      <w:pPr>
        <w:spacing w:before="120" w:after="120"/>
        <w:rPr>
          <w:rFonts w:cs="Arial"/>
          <w:b/>
          <w:szCs w:val="22"/>
        </w:rPr>
      </w:pPr>
      <w:r w:rsidRPr="002B57C8">
        <w:rPr>
          <w:rFonts w:cs="Arial"/>
          <w:b/>
          <w:szCs w:val="22"/>
        </w:rPr>
        <w:t>Modifications</w:t>
      </w:r>
    </w:p>
    <w:p w:rsidR="002725E1" w:rsidRPr="002B57C8" w:rsidRDefault="002725E1" w:rsidP="00CA3F79">
      <w:pPr>
        <w:spacing w:after="120"/>
        <w:rPr>
          <w:rFonts w:cs="Arial"/>
          <w:szCs w:val="22"/>
        </w:rPr>
      </w:pPr>
      <w:r w:rsidRPr="002B57C8">
        <w:rPr>
          <w:rFonts w:cs="Arial"/>
          <w:szCs w:val="22"/>
        </w:rPr>
        <w:t xml:space="preserve">If a provision of the compiled law is affected by a modification that is in force, details are included in the endnotes. </w:t>
      </w:r>
    </w:p>
    <w:p w:rsidR="002725E1" w:rsidRPr="002B57C8" w:rsidRDefault="002725E1" w:rsidP="00CA3F79">
      <w:pPr>
        <w:spacing w:before="80" w:after="120"/>
        <w:rPr>
          <w:rFonts w:cs="Arial"/>
          <w:b/>
          <w:szCs w:val="22"/>
        </w:rPr>
      </w:pPr>
      <w:r w:rsidRPr="002B57C8">
        <w:rPr>
          <w:rFonts w:cs="Arial"/>
          <w:b/>
          <w:szCs w:val="22"/>
        </w:rPr>
        <w:t>Provisions ceasing to have effect</w:t>
      </w:r>
    </w:p>
    <w:p w:rsidR="002725E1" w:rsidRPr="002B57C8" w:rsidRDefault="002725E1" w:rsidP="00902264">
      <w:pPr>
        <w:spacing w:after="120"/>
        <w:rPr>
          <w:rFonts w:cs="Arial"/>
        </w:rPr>
      </w:pPr>
      <w:r w:rsidRPr="002B57C8">
        <w:rPr>
          <w:rFonts w:cs="Arial"/>
          <w:szCs w:val="22"/>
        </w:rPr>
        <w:t>If a provision of the compiled law has expired or otherwise ceased to have effect in accordance with a provision of the law, details are included in the endnotes.</w:t>
      </w:r>
    </w:p>
    <w:p w:rsidR="002725E1" w:rsidRPr="002B57C8" w:rsidRDefault="002725E1" w:rsidP="00CA3F79">
      <w:pPr>
        <w:pStyle w:val="Header"/>
        <w:tabs>
          <w:tab w:val="clear" w:pos="4150"/>
          <w:tab w:val="clear" w:pos="8307"/>
        </w:tabs>
      </w:pPr>
      <w:r w:rsidRPr="002B57C8">
        <w:rPr>
          <w:rStyle w:val="CharChapNo"/>
        </w:rPr>
        <w:t xml:space="preserve"> </w:t>
      </w:r>
      <w:r w:rsidRPr="002B57C8">
        <w:rPr>
          <w:rStyle w:val="CharChapText"/>
        </w:rPr>
        <w:t xml:space="preserve"> </w:t>
      </w:r>
    </w:p>
    <w:p w:rsidR="002725E1" w:rsidRPr="002B57C8" w:rsidRDefault="002725E1" w:rsidP="00CA3F79">
      <w:pPr>
        <w:pStyle w:val="Header"/>
        <w:tabs>
          <w:tab w:val="clear" w:pos="4150"/>
          <w:tab w:val="clear" w:pos="8307"/>
        </w:tabs>
      </w:pPr>
      <w:r w:rsidRPr="002B57C8">
        <w:rPr>
          <w:rStyle w:val="CharPartNo"/>
        </w:rPr>
        <w:t xml:space="preserve"> </w:t>
      </w:r>
      <w:r w:rsidRPr="002B57C8">
        <w:rPr>
          <w:rStyle w:val="CharPartText"/>
        </w:rPr>
        <w:t xml:space="preserve"> </w:t>
      </w:r>
    </w:p>
    <w:p w:rsidR="002725E1" w:rsidRPr="002B57C8" w:rsidRDefault="002725E1" w:rsidP="00CA3F79">
      <w:pPr>
        <w:pStyle w:val="Header"/>
        <w:tabs>
          <w:tab w:val="clear" w:pos="4150"/>
          <w:tab w:val="clear" w:pos="8307"/>
        </w:tabs>
      </w:pPr>
      <w:r w:rsidRPr="002B57C8">
        <w:rPr>
          <w:rStyle w:val="CharDivNo"/>
        </w:rPr>
        <w:t xml:space="preserve"> </w:t>
      </w:r>
      <w:r w:rsidRPr="002B57C8">
        <w:rPr>
          <w:rStyle w:val="CharDivText"/>
        </w:rPr>
        <w:t xml:space="preserve"> </w:t>
      </w:r>
    </w:p>
    <w:p w:rsidR="002725E1" w:rsidRPr="002B57C8" w:rsidRDefault="002725E1" w:rsidP="00CA3F79">
      <w:pPr>
        <w:sectPr w:rsidR="002725E1" w:rsidRPr="002B57C8" w:rsidSect="00C2108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rsidR="002725E1" w:rsidRPr="002B57C8" w:rsidRDefault="002725E1" w:rsidP="009C7E8E">
      <w:pPr>
        <w:rPr>
          <w:sz w:val="36"/>
        </w:rPr>
      </w:pPr>
      <w:r w:rsidRPr="002B57C8">
        <w:rPr>
          <w:sz w:val="36"/>
        </w:rPr>
        <w:lastRenderedPageBreak/>
        <w:t>Contents</w:t>
      </w:r>
    </w:p>
    <w:p w:rsidR="00B313B0" w:rsidRDefault="002725E1">
      <w:pPr>
        <w:pStyle w:val="TOC5"/>
        <w:rPr>
          <w:rFonts w:asciiTheme="minorHAnsi" w:eastAsiaTheme="minorEastAsia" w:hAnsiTheme="minorHAnsi" w:cstheme="minorBidi"/>
          <w:noProof/>
          <w:kern w:val="0"/>
          <w:sz w:val="22"/>
          <w:szCs w:val="22"/>
        </w:rPr>
      </w:pPr>
      <w:r w:rsidRPr="002B57C8">
        <w:fldChar w:fldCharType="begin"/>
      </w:r>
      <w:r w:rsidRPr="002B57C8">
        <w:instrText xml:space="preserve"> TOC \o "1-9" </w:instrText>
      </w:r>
      <w:r w:rsidRPr="002B57C8">
        <w:fldChar w:fldCharType="separate"/>
      </w:r>
      <w:r w:rsidR="00B313B0">
        <w:rPr>
          <w:noProof/>
        </w:rPr>
        <w:t>1</w:t>
      </w:r>
      <w:r w:rsidR="00B313B0">
        <w:rPr>
          <w:noProof/>
        </w:rPr>
        <w:tab/>
        <w:t>Name of Regulations</w:t>
      </w:r>
      <w:r w:rsidR="00B313B0" w:rsidRPr="00B313B0">
        <w:rPr>
          <w:noProof/>
        </w:rPr>
        <w:tab/>
      </w:r>
      <w:r w:rsidR="00B313B0" w:rsidRPr="00B313B0">
        <w:rPr>
          <w:noProof/>
        </w:rPr>
        <w:fldChar w:fldCharType="begin"/>
      </w:r>
      <w:r w:rsidR="00B313B0" w:rsidRPr="00B313B0">
        <w:rPr>
          <w:noProof/>
        </w:rPr>
        <w:instrText xml:space="preserve"> PAGEREF _Toc394481357 \h </w:instrText>
      </w:r>
      <w:r w:rsidR="00B313B0" w:rsidRPr="00B313B0">
        <w:rPr>
          <w:noProof/>
        </w:rPr>
      </w:r>
      <w:r w:rsidR="00B313B0" w:rsidRPr="00B313B0">
        <w:rPr>
          <w:noProof/>
        </w:rPr>
        <w:fldChar w:fldCharType="separate"/>
      </w:r>
      <w:r w:rsidR="00B313B0" w:rsidRPr="00B313B0">
        <w:rPr>
          <w:noProof/>
        </w:rPr>
        <w:t>1</w:t>
      </w:r>
      <w:r w:rsidR="00B313B0" w:rsidRPr="00B313B0">
        <w:rPr>
          <w:noProof/>
        </w:rPr>
        <w:fldChar w:fldCharType="end"/>
      </w:r>
    </w:p>
    <w:p w:rsidR="00B313B0" w:rsidRDefault="00B313B0">
      <w:pPr>
        <w:pStyle w:val="TOC5"/>
        <w:rPr>
          <w:rFonts w:asciiTheme="minorHAnsi" w:eastAsiaTheme="minorEastAsia" w:hAnsiTheme="minorHAnsi" w:cstheme="minorBidi"/>
          <w:noProof/>
          <w:kern w:val="0"/>
          <w:sz w:val="22"/>
          <w:szCs w:val="22"/>
        </w:rPr>
      </w:pPr>
      <w:r>
        <w:rPr>
          <w:noProof/>
        </w:rPr>
        <w:t>2</w:t>
      </w:r>
      <w:r>
        <w:rPr>
          <w:noProof/>
        </w:rPr>
        <w:tab/>
        <w:t>Interpretation</w:t>
      </w:r>
      <w:r w:rsidRPr="00B313B0">
        <w:rPr>
          <w:noProof/>
        </w:rPr>
        <w:tab/>
      </w:r>
      <w:r w:rsidRPr="00B313B0">
        <w:rPr>
          <w:noProof/>
        </w:rPr>
        <w:fldChar w:fldCharType="begin"/>
      </w:r>
      <w:r w:rsidRPr="00B313B0">
        <w:rPr>
          <w:noProof/>
        </w:rPr>
        <w:instrText xml:space="preserve"> PAGEREF _Toc394481358 \h </w:instrText>
      </w:r>
      <w:r w:rsidRPr="00B313B0">
        <w:rPr>
          <w:noProof/>
        </w:rPr>
      </w:r>
      <w:r w:rsidRPr="00B313B0">
        <w:rPr>
          <w:noProof/>
        </w:rPr>
        <w:fldChar w:fldCharType="separate"/>
      </w:r>
      <w:r w:rsidRPr="00B313B0">
        <w:rPr>
          <w:noProof/>
        </w:rPr>
        <w:t>1</w:t>
      </w:r>
      <w:r w:rsidRPr="00B313B0">
        <w:rPr>
          <w:noProof/>
        </w:rPr>
        <w:fldChar w:fldCharType="end"/>
      </w:r>
    </w:p>
    <w:p w:rsidR="00B313B0" w:rsidRDefault="00B313B0">
      <w:pPr>
        <w:pStyle w:val="TOC5"/>
        <w:rPr>
          <w:rFonts w:asciiTheme="minorHAnsi" w:eastAsiaTheme="minorEastAsia" w:hAnsiTheme="minorHAnsi" w:cstheme="minorBidi"/>
          <w:noProof/>
          <w:kern w:val="0"/>
          <w:sz w:val="22"/>
          <w:szCs w:val="22"/>
        </w:rPr>
      </w:pPr>
      <w:r>
        <w:rPr>
          <w:noProof/>
        </w:rPr>
        <w:t>3</w:t>
      </w:r>
      <w:r>
        <w:rPr>
          <w:noProof/>
        </w:rPr>
        <w:tab/>
        <w:t>Combat duties</w:t>
      </w:r>
      <w:r w:rsidRPr="00B313B0">
        <w:rPr>
          <w:noProof/>
        </w:rPr>
        <w:tab/>
      </w:r>
      <w:r w:rsidRPr="00B313B0">
        <w:rPr>
          <w:noProof/>
        </w:rPr>
        <w:fldChar w:fldCharType="begin"/>
      </w:r>
      <w:r w:rsidRPr="00B313B0">
        <w:rPr>
          <w:noProof/>
        </w:rPr>
        <w:instrText xml:space="preserve"> PAGEREF _Toc394481359 \h </w:instrText>
      </w:r>
      <w:r w:rsidRPr="00B313B0">
        <w:rPr>
          <w:noProof/>
        </w:rPr>
      </w:r>
      <w:r w:rsidRPr="00B313B0">
        <w:rPr>
          <w:noProof/>
        </w:rPr>
        <w:fldChar w:fldCharType="separate"/>
      </w:r>
      <w:r w:rsidRPr="00B313B0">
        <w:rPr>
          <w:noProof/>
        </w:rPr>
        <w:t>1</w:t>
      </w:r>
      <w:r w:rsidRPr="00B313B0">
        <w:rPr>
          <w:noProof/>
        </w:rPr>
        <w:fldChar w:fldCharType="end"/>
      </w:r>
    </w:p>
    <w:p w:rsidR="00B313B0" w:rsidRDefault="00B313B0">
      <w:pPr>
        <w:pStyle w:val="TOC5"/>
        <w:rPr>
          <w:rFonts w:asciiTheme="minorHAnsi" w:eastAsiaTheme="minorEastAsia" w:hAnsiTheme="minorHAnsi" w:cstheme="minorBidi"/>
          <w:noProof/>
          <w:kern w:val="0"/>
          <w:sz w:val="22"/>
          <w:szCs w:val="22"/>
        </w:rPr>
      </w:pPr>
      <w:r>
        <w:rPr>
          <w:noProof/>
        </w:rPr>
        <w:t>4</w:t>
      </w:r>
      <w:r>
        <w:rPr>
          <w:noProof/>
        </w:rPr>
        <w:tab/>
        <w:t>Care or services that are Commonwealth</w:t>
      </w:r>
      <w:r>
        <w:rPr>
          <w:noProof/>
        </w:rPr>
        <w:noBreakHyphen/>
        <w:t>funded aged care</w:t>
      </w:r>
      <w:r w:rsidRPr="00B313B0">
        <w:rPr>
          <w:noProof/>
        </w:rPr>
        <w:tab/>
      </w:r>
      <w:r w:rsidRPr="00B313B0">
        <w:rPr>
          <w:noProof/>
        </w:rPr>
        <w:fldChar w:fldCharType="begin"/>
      </w:r>
      <w:r w:rsidRPr="00B313B0">
        <w:rPr>
          <w:noProof/>
        </w:rPr>
        <w:instrText xml:space="preserve"> PAGEREF _Toc394481360 \h </w:instrText>
      </w:r>
      <w:r w:rsidRPr="00B313B0">
        <w:rPr>
          <w:noProof/>
        </w:rPr>
      </w:r>
      <w:r w:rsidRPr="00B313B0">
        <w:rPr>
          <w:noProof/>
        </w:rPr>
        <w:fldChar w:fldCharType="separate"/>
      </w:r>
      <w:r w:rsidRPr="00B313B0">
        <w:rPr>
          <w:noProof/>
        </w:rPr>
        <w:t>1</w:t>
      </w:r>
      <w:r w:rsidRPr="00B313B0">
        <w:rPr>
          <w:noProof/>
        </w:rPr>
        <w:fldChar w:fldCharType="end"/>
      </w:r>
    </w:p>
    <w:p w:rsidR="00B313B0" w:rsidRDefault="00B313B0">
      <w:pPr>
        <w:pStyle w:val="TOC5"/>
        <w:rPr>
          <w:rFonts w:asciiTheme="minorHAnsi" w:eastAsiaTheme="minorEastAsia" w:hAnsiTheme="minorHAnsi" w:cstheme="minorBidi"/>
          <w:noProof/>
          <w:kern w:val="0"/>
          <w:sz w:val="22"/>
          <w:szCs w:val="22"/>
        </w:rPr>
      </w:pPr>
      <w:r>
        <w:rPr>
          <w:noProof/>
        </w:rPr>
        <w:t>5</w:t>
      </w:r>
      <w:r>
        <w:rPr>
          <w:noProof/>
        </w:rPr>
        <w:tab/>
        <w:t>Exemption for things done in direct compliance with prescribed laws</w:t>
      </w:r>
      <w:r w:rsidRPr="00B313B0">
        <w:rPr>
          <w:noProof/>
        </w:rPr>
        <w:tab/>
      </w:r>
      <w:r w:rsidRPr="00B313B0">
        <w:rPr>
          <w:noProof/>
        </w:rPr>
        <w:fldChar w:fldCharType="begin"/>
      </w:r>
      <w:r w:rsidRPr="00B313B0">
        <w:rPr>
          <w:noProof/>
        </w:rPr>
        <w:instrText xml:space="preserve"> PAGEREF _Toc394481361 \h </w:instrText>
      </w:r>
      <w:r w:rsidRPr="00B313B0">
        <w:rPr>
          <w:noProof/>
        </w:rPr>
      </w:r>
      <w:r w:rsidRPr="00B313B0">
        <w:rPr>
          <w:noProof/>
        </w:rPr>
        <w:fldChar w:fldCharType="separate"/>
      </w:r>
      <w:r w:rsidRPr="00B313B0">
        <w:rPr>
          <w:noProof/>
        </w:rPr>
        <w:t>2</w:t>
      </w:r>
      <w:r w:rsidRPr="00B313B0">
        <w:rPr>
          <w:noProof/>
        </w:rPr>
        <w:fldChar w:fldCharType="end"/>
      </w:r>
    </w:p>
    <w:p w:rsidR="00B313B0" w:rsidRDefault="00B313B0" w:rsidP="00B313B0">
      <w:pPr>
        <w:pStyle w:val="TOC2"/>
        <w:rPr>
          <w:rFonts w:asciiTheme="minorHAnsi" w:eastAsiaTheme="minorEastAsia" w:hAnsiTheme="minorHAnsi" w:cstheme="minorBidi"/>
          <w:b w:val="0"/>
          <w:noProof/>
          <w:kern w:val="0"/>
          <w:sz w:val="22"/>
          <w:szCs w:val="22"/>
        </w:rPr>
      </w:pPr>
      <w:r>
        <w:rPr>
          <w:noProof/>
        </w:rPr>
        <w:t>Endnotes</w:t>
      </w:r>
      <w:r w:rsidRPr="00B313B0">
        <w:rPr>
          <w:b w:val="0"/>
          <w:noProof/>
          <w:sz w:val="18"/>
        </w:rPr>
        <w:tab/>
      </w:r>
      <w:r w:rsidRPr="00B313B0">
        <w:rPr>
          <w:b w:val="0"/>
          <w:noProof/>
          <w:sz w:val="18"/>
        </w:rPr>
        <w:fldChar w:fldCharType="begin"/>
      </w:r>
      <w:r w:rsidRPr="00B313B0">
        <w:rPr>
          <w:b w:val="0"/>
          <w:noProof/>
          <w:sz w:val="18"/>
        </w:rPr>
        <w:instrText xml:space="preserve"> PAGEREF _Toc394481362 \h </w:instrText>
      </w:r>
      <w:r w:rsidRPr="00B313B0">
        <w:rPr>
          <w:b w:val="0"/>
          <w:noProof/>
          <w:sz w:val="18"/>
        </w:rPr>
      </w:r>
      <w:r w:rsidRPr="00B313B0">
        <w:rPr>
          <w:b w:val="0"/>
          <w:noProof/>
          <w:sz w:val="18"/>
        </w:rPr>
        <w:fldChar w:fldCharType="separate"/>
      </w:r>
      <w:r w:rsidRPr="00B313B0">
        <w:rPr>
          <w:b w:val="0"/>
          <w:noProof/>
          <w:sz w:val="18"/>
        </w:rPr>
        <w:t>3</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1—About the endnotes</w:t>
      </w:r>
      <w:r w:rsidRPr="00B313B0">
        <w:rPr>
          <w:b w:val="0"/>
          <w:noProof/>
          <w:sz w:val="18"/>
        </w:rPr>
        <w:tab/>
      </w:r>
      <w:r w:rsidRPr="00B313B0">
        <w:rPr>
          <w:b w:val="0"/>
          <w:noProof/>
          <w:sz w:val="18"/>
        </w:rPr>
        <w:fldChar w:fldCharType="begin"/>
      </w:r>
      <w:r w:rsidRPr="00B313B0">
        <w:rPr>
          <w:b w:val="0"/>
          <w:noProof/>
          <w:sz w:val="18"/>
        </w:rPr>
        <w:instrText xml:space="preserve"> PAGEREF _Toc394481363 \h </w:instrText>
      </w:r>
      <w:r w:rsidRPr="00B313B0">
        <w:rPr>
          <w:b w:val="0"/>
          <w:noProof/>
          <w:sz w:val="18"/>
        </w:rPr>
      </w:r>
      <w:r w:rsidRPr="00B313B0">
        <w:rPr>
          <w:b w:val="0"/>
          <w:noProof/>
          <w:sz w:val="18"/>
        </w:rPr>
        <w:fldChar w:fldCharType="separate"/>
      </w:r>
      <w:r w:rsidRPr="00B313B0">
        <w:rPr>
          <w:b w:val="0"/>
          <w:noProof/>
          <w:sz w:val="18"/>
        </w:rPr>
        <w:t>3</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2—Abbreviation key</w:t>
      </w:r>
      <w:r w:rsidRPr="00B313B0">
        <w:rPr>
          <w:b w:val="0"/>
          <w:noProof/>
          <w:sz w:val="18"/>
        </w:rPr>
        <w:tab/>
      </w:r>
      <w:r w:rsidRPr="00B313B0">
        <w:rPr>
          <w:b w:val="0"/>
          <w:noProof/>
          <w:sz w:val="18"/>
        </w:rPr>
        <w:fldChar w:fldCharType="begin"/>
      </w:r>
      <w:r w:rsidRPr="00B313B0">
        <w:rPr>
          <w:b w:val="0"/>
          <w:noProof/>
          <w:sz w:val="18"/>
        </w:rPr>
        <w:instrText xml:space="preserve"> PAGEREF _Toc394481364 \h </w:instrText>
      </w:r>
      <w:r w:rsidRPr="00B313B0">
        <w:rPr>
          <w:b w:val="0"/>
          <w:noProof/>
          <w:sz w:val="18"/>
        </w:rPr>
      </w:r>
      <w:r w:rsidRPr="00B313B0">
        <w:rPr>
          <w:b w:val="0"/>
          <w:noProof/>
          <w:sz w:val="18"/>
        </w:rPr>
        <w:fldChar w:fldCharType="separate"/>
      </w:r>
      <w:r w:rsidRPr="00B313B0">
        <w:rPr>
          <w:b w:val="0"/>
          <w:noProof/>
          <w:sz w:val="18"/>
        </w:rPr>
        <w:t>5</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3—Legislation history</w:t>
      </w:r>
      <w:r w:rsidRPr="00B313B0">
        <w:rPr>
          <w:b w:val="0"/>
          <w:noProof/>
          <w:sz w:val="18"/>
        </w:rPr>
        <w:tab/>
      </w:r>
      <w:r w:rsidRPr="00B313B0">
        <w:rPr>
          <w:b w:val="0"/>
          <w:noProof/>
          <w:sz w:val="18"/>
        </w:rPr>
        <w:fldChar w:fldCharType="begin"/>
      </w:r>
      <w:r w:rsidRPr="00B313B0">
        <w:rPr>
          <w:b w:val="0"/>
          <w:noProof/>
          <w:sz w:val="18"/>
        </w:rPr>
        <w:instrText xml:space="preserve"> PAGEREF _Toc394481365 \h </w:instrText>
      </w:r>
      <w:r w:rsidRPr="00B313B0">
        <w:rPr>
          <w:b w:val="0"/>
          <w:noProof/>
          <w:sz w:val="18"/>
        </w:rPr>
      </w:r>
      <w:r w:rsidRPr="00B313B0">
        <w:rPr>
          <w:b w:val="0"/>
          <w:noProof/>
          <w:sz w:val="18"/>
        </w:rPr>
        <w:fldChar w:fldCharType="separate"/>
      </w:r>
      <w:r w:rsidRPr="00B313B0">
        <w:rPr>
          <w:b w:val="0"/>
          <w:noProof/>
          <w:sz w:val="18"/>
        </w:rPr>
        <w:t>6</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4—Amendment history</w:t>
      </w:r>
      <w:r w:rsidRPr="00B313B0">
        <w:rPr>
          <w:b w:val="0"/>
          <w:noProof/>
          <w:sz w:val="18"/>
        </w:rPr>
        <w:tab/>
      </w:r>
      <w:r w:rsidRPr="00B313B0">
        <w:rPr>
          <w:b w:val="0"/>
          <w:noProof/>
          <w:sz w:val="18"/>
        </w:rPr>
        <w:fldChar w:fldCharType="begin"/>
      </w:r>
      <w:r w:rsidRPr="00B313B0">
        <w:rPr>
          <w:b w:val="0"/>
          <w:noProof/>
          <w:sz w:val="18"/>
        </w:rPr>
        <w:instrText xml:space="preserve"> PAGEREF _Toc394481366 \h </w:instrText>
      </w:r>
      <w:r w:rsidRPr="00B313B0">
        <w:rPr>
          <w:b w:val="0"/>
          <w:noProof/>
          <w:sz w:val="18"/>
        </w:rPr>
      </w:r>
      <w:r w:rsidRPr="00B313B0">
        <w:rPr>
          <w:b w:val="0"/>
          <w:noProof/>
          <w:sz w:val="18"/>
        </w:rPr>
        <w:fldChar w:fldCharType="separate"/>
      </w:r>
      <w:r w:rsidRPr="00B313B0">
        <w:rPr>
          <w:b w:val="0"/>
          <w:noProof/>
          <w:sz w:val="18"/>
        </w:rPr>
        <w:t>7</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5—Uncommenced amendments [none]</w:t>
      </w:r>
      <w:r w:rsidRPr="00B313B0">
        <w:rPr>
          <w:b w:val="0"/>
          <w:noProof/>
          <w:sz w:val="18"/>
        </w:rPr>
        <w:tab/>
      </w:r>
      <w:r w:rsidRPr="00B313B0">
        <w:rPr>
          <w:b w:val="0"/>
          <w:noProof/>
          <w:sz w:val="18"/>
        </w:rPr>
        <w:fldChar w:fldCharType="begin"/>
      </w:r>
      <w:r w:rsidRPr="00B313B0">
        <w:rPr>
          <w:b w:val="0"/>
          <w:noProof/>
          <w:sz w:val="18"/>
        </w:rPr>
        <w:instrText xml:space="preserve"> PAGEREF _Toc394481367 \h </w:instrText>
      </w:r>
      <w:r w:rsidRPr="00B313B0">
        <w:rPr>
          <w:b w:val="0"/>
          <w:noProof/>
          <w:sz w:val="18"/>
        </w:rPr>
      </w:r>
      <w:r w:rsidRPr="00B313B0">
        <w:rPr>
          <w:b w:val="0"/>
          <w:noProof/>
          <w:sz w:val="18"/>
        </w:rPr>
        <w:fldChar w:fldCharType="separate"/>
      </w:r>
      <w:r w:rsidRPr="00B313B0">
        <w:rPr>
          <w:b w:val="0"/>
          <w:noProof/>
          <w:sz w:val="18"/>
        </w:rPr>
        <w:t>8</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6—Modifications [none]</w:t>
      </w:r>
      <w:r w:rsidRPr="00B313B0">
        <w:rPr>
          <w:b w:val="0"/>
          <w:noProof/>
          <w:sz w:val="18"/>
        </w:rPr>
        <w:tab/>
      </w:r>
      <w:r w:rsidRPr="00B313B0">
        <w:rPr>
          <w:b w:val="0"/>
          <w:noProof/>
          <w:sz w:val="18"/>
        </w:rPr>
        <w:fldChar w:fldCharType="begin"/>
      </w:r>
      <w:r w:rsidRPr="00B313B0">
        <w:rPr>
          <w:b w:val="0"/>
          <w:noProof/>
          <w:sz w:val="18"/>
        </w:rPr>
        <w:instrText xml:space="preserve"> PAGEREF _Toc394481368 \h </w:instrText>
      </w:r>
      <w:r w:rsidRPr="00B313B0">
        <w:rPr>
          <w:b w:val="0"/>
          <w:noProof/>
          <w:sz w:val="18"/>
        </w:rPr>
      </w:r>
      <w:r w:rsidRPr="00B313B0">
        <w:rPr>
          <w:b w:val="0"/>
          <w:noProof/>
          <w:sz w:val="18"/>
        </w:rPr>
        <w:fldChar w:fldCharType="separate"/>
      </w:r>
      <w:r w:rsidRPr="00B313B0">
        <w:rPr>
          <w:b w:val="0"/>
          <w:noProof/>
          <w:sz w:val="18"/>
        </w:rPr>
        <w:t>8</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7—Misdescribed amendments [none]</w:t>
      </w:r>
      <w:r w:rsidRPr="00B313B0">
        <w:rPr>
          <w:b w:val="0"/>
          <w:noProof/>
          <w:sz w:val="18"/>
        </w:rPr>
        <w:tab/>
      </w:r>
      <w:r w:rsidRPr="00B313B0">
        <w:rPr>
          <w:b w:val="0"/>
          <w:noProof/>
          <w:sz w:val="18"/>
        </w:rPr>
        <w:fldChar w:fldCharType="begin"/>
      </w:r>
      <w:r w:rsidRPr="00B313B0">
        <w:rPr>
          <w:b w:val="0"/>
          <w:noProof/>
          <w:sz w:val="18"/>
        </w:rPr>
        <w:instrText xml:space="preserve"> PAGEREF _Toc394481369 \h </w:instrText>
      </w:r>
      <w:r w:rsidRPr="00B313B0">
        <w:rPr>
          <w:b w:val="0"/>
          <w:noProof/>
          <w:sz w:val="18"/>
        </w:rPr>
      </w:r>
      <w:r w:rsidRPr="00B313B0">
        <w:rPr>
          <w:b w:val="0"/>
          <w:noProof/>
          <w:sz w:val="18"/>
        </w:rPr>
        <w:fldChar w:fldCharType="separate"/>
      </w:r>
      <w:r w:rsidRPr="00B313B0">
        <w:rPr>
          <w:b w:val="0"/>
          <w:noProof/>
          <w:sz w:val="18"/>
        </w:rPr>
        <w:t>8</w:t>
      </w:r>
      <w:r w:rsidRPr="00B313B0">
        <w:rPr>
          <w:b w:val="0"/>
          <w:noProof/>
          <w:sz w:val="18"/>
        </w:rPr>
        <w:fldChar w:fldCharType="end"/>
      </w:r>
    </w:p>
    <w:p w:rsidR="00B313B0" w:rsidRDefault="00B313B0">
      <w:pPr>
        <w:pStyle w:val="TOC3"/>
        <w:rPr>
          <w:rFonts w:asciiTheme="minorHAnsi" w:eastAsiaTheme="minorEastAsia" w:hAnsiTheme="minorHAnsi" w:cstheme="minorBidi"/>
          <w:b w:val="0"/>
          <w:noProof/>
          <w:kern w:val="0"/>
          <w:szCs w:val="22"/>
        </w:rPr>
      </w:pPr>
      <w:r>
        <w:rPr>
          <w:noProof/>
        </w:rPr>
        <w:t>Endnote 8—Miscellaneous [none]</w:t>
      </w:r>
      <w:r w:rsidRPr="00B313B0">
        <w:rPr>
          <w:b w:val="0"/>
          <w:noProof/>
          <w:sz w:val="18"/>
        </w:rPr>
        <w:tab/>
      </w:r>
      <w:r w:rsidRPr="00B313B0">
        <w:rPr>
          <w:b w:val="0"/>
          <w:noProof/>
          <w:sz w:val="18"/>
        </w:rPr>
        <w:fldChar w:fldCharType="begin"/>
      </w:r>
      <w:r w:rsidRPr="00B313B0">
        <w:rPr>
          <w:b w:val="0"/>
          <w:noProof/>
          <w:sz w:val="18"/>
        </w:rPr>
        <w:instrText xml:space="preserve"> PAGEREF _Toc394481370 \h </w:instrText>
      </w:r>
      <w:r w:rsidRPr="00B313B0">
        <w:rPr>
          <w:b w:val="0"/>
          <w:noProof/>
          <w:sz w:val="18"/>
        </w:rPr>
      </w:r>
      <w:r w:rsidRPr="00B313B0">
        <w:rPr>
          <w:b w:val="0"/>
          <w:noProof/>
          <w:sz w:val="18"/>
        </w:rPr>
        <w:fldChar w:fldCharType="separate"/>
      </w:r>
      <w:r w:rsidRPr="00B313B0">
        <w:rPr>
          <w:b w:val="0"/>
          <w:noProof/>
          <w:sz w:val="18"/>
        </w:rPr>
        <w:t>8</w:t>
      </w:r>
      <w:r w:rsidRPr="00B313B0">
        <w:rPr>
          <w:b w:val="0"/>
          <w:noProof/>
          <w:sz w:val="18"/>
        </w:rPr>
        <w:fldChar w:fldCharType="end"/>
      </w:r>
    </w:p>
    <w:p w:rsidR="003440FD" w:rsidRDefault="002725E1" w:rsidP="00CA3F79">
      <w:r w:rsidRPr="002B57C8">
        <w:fldChar w:fldCharType="end"/>
      </w:r>
      <w:bookmarkStart w:id="1" w:name="OPCSB_ContentsB5"/>
    </w:p>
    <w:p w:rsidR="00B313B0" w:rsidRPr="002B57C8" w:rsidRDefault="00B313B0" w:rsidP="00CA3F79">
      <w:pPr>
        <w:sectPr w:rsidR="00B313B0" w:rsidRPr="002B57C8" w:rsidSect="00C21082">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p>
    <w:p w:rsidR="007A2EF9" w:rsidRPr="002B57C8" w:rsidRDefault="00832470" w:rsidP="002725E1">
      <w:pPr>
        <w:pStyle w:val="ActHead5"/>
        <w:rPr>
          <w:bCs/>
          <w:sz w:val="18"/>
          <w:szCs w:val="18"/>
        </w:rPr>
      </w:pPr>
      <w:bookmarkStart w:id="2" w:name="_Toc394481357"/>
      <w:bookmarkEnd w:id="1"/>
      <w:r w:rsidRPr="002B57C8">
        <w:rPr>
          <w:rStyle w:val="CharSectno"/>
        </w:rPr>
        <w:lastRenderedPageBreak/>
        <w:t>1</w:t>
      </w:r>
      <w:r w:rsidR="002725E1" w:rsidRPr="002B57C8">
        <w:t xml:space="preserve">  </w:t>
      </w:r>
      <w:r w:rsidRPr="002B57C8">
        <w:t>Name of Regulations</w:t>
      </w:r>
      <w:bookmarkEnd w:id="2"/>
    </w:p>
    <w:p w:rsidR="007A2EF9" w:rsidRPr="002B57C8" w:rsidRDefault="00832470" w:rsidP="002725E1">
      <w:pPr>
        <w:pStyle w:val="subsection"/>
      </w:pPr>
      <w:r w:rsidRPr="002B57C8">
        <w:tab/>
      </w:r>
      <w:r w:rsidRPr="002B57C8">
        <w:tab/>
        <w:t xml:space="preserve">These Regulations are the </w:t>
      </w:r>
      <w:r w:rsidRPr="002B57C8">
        <w:rPr>
          <w:i/>
          <w:iCs/>
        </w:rPr>
        <w:t>Sex Discrimination Regulations</w:t>
      </w:r>
      <w:r w:rsidR="002B57C8">
        <w:rPr>
          <w:i/>
          <w:iCs/>
        </w:rPr>
        <w:t> </w:t>
      </w:r>
      <w:r w:rsidRPr="002B57C8">
        <w:rPr>
          <w:i/>
          <w:iCs/>
        </w:rPr>
        <w:t>1984</w:t>
      </w:r>
      <w:r w:rsidRPr="002B57C8">
        <w:t>.</w:t>
      </w:r>
    </w:p>
    <w:p w:rsidR="007A2EF9" w:rsidRPr="002B57C8" w:rsidRDefault="00832470" w:rsidP="002725E1">
      <w:pPr>
        <w:pStyle w:val="ActHead5"/>
      </w:pPr>
      <w:bookmarkStart w:id="3" w:name="_Toc394481358"/>
      <w:r w:rsidRPr="002B57C8">
        <w:rPr>
          <w:rStyle w:val="CharSectno"/>
        </w:rPr>
        <w:t>2</w:t>
      </w:r>
      <w:r w:rsidR="002725E1" w:rsidRPr="002B57C8">
        <w:t xml:space="preserve">  </w:t>
      </w:r>
      <w:r w:rsidRPr="002B57C8">
        <w:t>Interpretation</w:t>
      </w:r>
      <w:bookmarkEnd w:id="3"/>
    </w:p>
    <w:p w:rsidR="007A2EF9" w:rsidRPr="002B57C8" w:rsidRDefault="00832470" w:rsidP="002725E1">
      <w:pPr>
        <w:pStyle w:val="subsection"/>
      </w:pPr>
      <w:r w:rsidRPr="002B57C8">
        <w:tab/>
      </w:r>
      <w:r w:rsidRPr="002B57C8">
        <w:tab/>
        <w:t>In these Regulations,</w:t>
      </w:r>
      <w:r w:rsidRPr="002B57C8">
        <w:rPr>
          <w:b/>
          <w:bCs/>
          <w:i/>
          <w:iCs/>
        </w:rPr>
        <w:t xml:space="preserve"> the Act</w:t>
      </w:r>
      <w:r w:rsidRPr="002B57C8">
        <w:t xml:space="preserve"> means the </w:t>
      </w:r>
      <w:r w:rsidRPr="002B57C8">
        <w:rPr>
          <w:i/>
          <w:iCs/>
        </w:rPr>
        <w:t>Sex Discrimination Act 1984</w:t>
      </w:r>
      <w:r w:rsidRPr="002B57C8">
        <w:t>.</w:t>
      </w:r>
    </w:p>
    <w:p w:rsidR="007A2EF9" w:rsidRPr="002B57C8" w:rsidRDefault="00832470" w:rsidP="002725E1">
      <w:pPr>
        <w:pStyle w:val="ActHead5"/>
      </w:pPr>
      <w:bookmarkStart w:id="4" w:name="_Toc394481359"/>
      <w:r w:rsidRPr="002B57C8">
        <w:rPr>
          <w:rStyle w:val="CharSectno"/>
        </w:rPr>
        <w:t>3</w:t>
      </w:r>
      <w:r w:rsidR="002725E1" w:rsidRPr="002B57C8">
        <w:t xml:space="preserve">  </w:t>
      </w:r>
      <w:r w:rsidRPr="002B57C8">
        <w:t>Combat duties</w:t>
      </w:r>
      <w:bookmarkEnd w:id="4"/>
    </w:p>
    <w:p w:rsidR="007A2EF9" w:rsidRPr="002B57C8" w:rsidRDefault="00832470" w:rsidP="002725E1">
      <w:pPr>
        <w:pStyle w:val="subsection"/>
      </w:pPr>
      <w:r w:rsidRPr="002B57C8">
        <w:tab/>
        <w:t>(1)</w:t>
      </w:r>
      <w:r w:rsidRPr="002B57C8">
        <w:tab/>
        <w:t xml:space="preserve">The following duties (in this regulation referred to as </w:t>
      </w:r>
      <w:r w:rsidRPr="002B57C8">
        <w:rPr>
          <w:b/>
          <w:bCs/>
          <w:i/>
          <w:iCs/>
        </w:rPr>
        <w:t>combat duties</w:t>
      </w:r>
      <w:r w:rsidRPr="002B57C8">
        <w:t>) are declared to be combat duties for the purposes of section</w:t>
      </w:r>
      <w:r w:rsidR="002B57C8">
        <w:t> </w:t>
      </w:r>
      <w:r w:rsidRPr="002B57C8">
        <w:t>43 of the Act, namely, duties requiring a person to commit, or to participate directly in the commission of, an act of violence against an adversary in time of war.</w:t>
      </w:r>
    </w:p>
    <w:p w:rsidR="007A2EF9" w:rsidRPr="002B57C8" w:rsidRDefault="00832470" w:rsidP="002725E1">
      <w:pPr>
        <w:pStyle w:val="subsection"/>
      </w:pPr>
      <w:r w:rsidRPr="002B57C8">
        <w:tab/>
        <w:t>(3)</w:t>
      </w:r>
      <w:r w:rsidRPr="002B57C8">
        <w:tab/>
        <w:t xml:space="preserve">In this regulation, </w:t>
      </w:r>
      <w:r w:rsidRPr="002B57C8">
        <w:rPr>
          <w:b/>
          <w:bCs/>
          <w:i/>
          <w:iCs/>
        </w:rPr>
        <w:t>time of war</w:t>
      </w:r>
      <w:r w:rsidRPr="002B57C8">
        <w:t xml:space="preserve"> has the same meaning as in the </w:t>
      </w:r>
      <w:r w:rsidRPr="002B57C8">
        <w:rPr>
          <w:i/>
          <w:iCs/>
        </w:rPr>
        <w:t>Defence Act 1903</w:t>
      </w:r>
      <w:r w:rsidRPr="002B57C8">
        <w:t>.</w:t>
      </w:r>
    </w:p>
    <w:p w:rsidR="002722FF" w:rsidRPr="002B57C8" w:rsidRDefault="002722FF" w:rsidP="002722FF">
      <w:pPr>
        <w:pStyle w:val="ActHead5"/>
      </w:pPr>
      <w:bookmarkStart w:id="5" w:name="_Toc394481360"/>
      <w:r w:rsidRPr="002B57C8">
        <w:rPr>
          <w:rStyle w:val="CharSectno"/>
        </w:rPr>
        <w:t>4</w:t>
      </w:r>
      <w:r w:rsidRPr="002B57C8">
        <w:t xml:space="preserve">  Care or services that are Commonwealth</w:t>
      </w:r>
      <w:r w:rsidR="002B57C8">
        <w:noBreakHyphen/>
      </w:r>
      <w:r w:rsidRPr="002B57C8">
        <w:t>funded aged care</w:t>
      </w:r>
      <w:bookmarkEnd w:id="5"/>
    </w:p>
    <w:p w:rsidR="002722FF" w:rsidRPr="002B57C8" w:rsidRDefault="002722FF" w:rsidP="002722FF">
      <w:pPr>
        <w:pStyle w:val="subsection"/>
      </w:pPr>
      <w:r w:rsidRPr="002B57C8">
        <w:tab/>
        <w:t>(1)</w:t>
      </w:r>
      <w:r w:rsidRPr="002B57C8">
        <w:tab/>
        <w:t xml:space="preserve">This regulation sets out classes of care or services prescribed for the purposes of </w:t>
      </w:r>
      <w:r w:rsidR="002B57C8">
        <w:t>paragraph (</w:t>
      </w:r>
      <w:r w:rsidRPr="002B57C8">
        <w:t xml:space="preserve">c) of the definition of </w:t>
      </w:r>
      <w:r w:rsidRPr="002B57C8">
        <w:rPr>
          <w:b/>
          <w:i/>
        </w:rPr>
        <w:t>Commonwealth</w:t>
      </w:r>
      <w:r w:rsidR="002B57C8">
        <w:rPr>
          <w:b/>
          <w:i/>
        </w:rPr>
        <w:noBreakHyphen/>
      </w:r>
      <w:r w:rsidRPr="002B57C8">
        <w:rPr>
          <w:b/>
          <w:i/>
        </w:rPr>
        <w:t>funded aged care</w:t>
      </w:r>
      <w:r w:rsidRPr="002B57C8">
        <w:t xml:space="preserve"> in subsection</w:t>
      </w:r>
      <w:r w:rsidR="002B57C8">
        <w:t> </w:t>
      </w:r>
      <w:r w:rsidRPr="002B57C8">
        <w:t>4(1) of the Act.</w:t>
      </w:r>
    </w:p>
    <w:p w:rsidR="002722FF" w:rsidRPr="002B57C8" w:rsidRDefault="002722FF" w:rsidP="002722FF">
      <w:pPr>
        <w:pStyle w:val="subsection"/>
      </w:pPr>
      <w:r w:rsidRPr="002B57C8">
        <w:tab/>
        <w:t>(2)</w:t>
      </w:r>
      <w:r w:rsidRPr="002B57C8">
        <w:tab/>
        <w:t>Care or services in relation to which the Commonwealth has made, or is to make, payments for the purposes of a program referred to in any of the following table items in Part</w:t>
      </w:r>
      <w:r w:rsidR="002B57C8">
        <w:t> </w:t>
      </w:r>
      <w:r w:rsidRPr="002B57C8">
        <w:t>4 of Schedule</w:t>
      </w:r>
      <w:r w:rsidR="002B57C8">
        <w:t> </w:t>
      </w:r>
      <w:r w:rsidRPr="002B57C8">
        <w:t xml:space="preserve">1AA to the </w:t>
      </w:r>
      <w:r w:rsidRPr="002B57C8">
        <w:rPr>
          <w:i/>
        </w:rPr>
        <w:t>Financial Management and Accountability Regulations</w:t>
      </w:r>
      <w:r w:rsidR="002B57C8">
        <w:rPr>
          <w:i/>
        </w:rPr>
        <w:t> </w:t>
      </w:r>
      <w:r w:rsidRPr="002B57C8">
        <w:rPr>
          <w:i/>
        </w:rPr>
        <w:t>1997</w:t>
      </w:r>
      <w:r w:rsidRPr="002B57C8">
        <w:t xml:space="preserve"> are prescribed:</w:t>
      </w:r>
    </w:p>
    <w:p w:rsidR="002722FF" w:rsidRPr="002B57C8" w:rsidRDefault="002722FF" w:rsidP="002722FF">
      <w:pPr>
        <w:pStyle w:val="paragraph"/>
      </w:pPr>
      <w:r w:rsidRPr="002B57C8">
        <w:tab/>
        <w:t>(a)</w:t>
      </w:r>
      <w:r w:rsidRPr="002B57C8">
        <w:tab/>
        <w:t>table item</w:t>
      </w:r>
      <w:r w:rsidR="002B57C8">
        <w:t> </w:t>
      </w:r>
      <w:r w:rsidRPr="002B57C8">
        <w:t>415.016 (access and information);</w:t>
      </w:r>
    </w:p>
    <w:p w:rsidR="002722FF" w:rsidRPr="002B57C8" w:rsidRDefault="002722FF" w:rsidP="002722FF">
      <w:pPr>
        <w:pStyle w:val="paragraph"/>
      </w:pPr>
      <w:r w:rsidRPr="002B57C8">
        <w:tab/>
        <w:t>(b)</w:t>
      </w:r>
      <w:r w:rsidRPr="002B57C8">
        <w:tab/>
        <w:t>table item</w:t>
      </w:r>
      <w:r w:rsidR="002B57C8">
        <w:t> </w:t>
      </w:r>
      <w:r w:rsidRPr="002B57C8">
        <w:t>415.017 (home support);</w:t>
      </w:r>
    </w:p>
    <w:p w:rsidR="002722FF" w:rsidRPr="002B57C8" w:rsidRDefault="002722FF" w:rsidP="002722FF">
      <w:pPr>
        <w:pStyle w:val="paragraph"/>
      </w:pPr>
      <w:r w:rsidRPr="002B57C8">
        <w:tab/>
        <w:t>(c)</w:t>
      </w:r>
      <w:r w:rsidRPr="002B57C8">
        <w:tab/>
        <w:t>table item</w:t>
      </w:r>
      <w:r w:rsidR="002B57C8">
        <w:t> </w:t>
      </w:r>
      <w:r w:rsidRPr="002B57C8">
        <w:t>415.018 (residential and flexible care);</w:t>
      </w:r>
    </w:p>
    <w:p w:rsidR="002722FF" w:rsidRPr="002B57C8" w:rsidRDefault="002722FF" w:rsidP="002722FF">
      <w:pPr>
        <w:pStyle w:val="paragraph"/>
      </w:pPr>
      <w:r w:rsidRPr="002B57C8">
        <w:tab/>
        <w:t>(d)</w:t>
      </w:r>
      <w:r w:rsidRPr="002B57C8">
        <w:tab/>
        <w:t>table item</w:t>
      </w:r>
      <w:r w:rsidR="002B57C8">
        <w:t> </w:t>
      </w:r>
      <w:r w:rsidRPr="002B57C8">
        <w:t>415.019 (workforce and quality);</w:t>
      </w:r>
    </w:p>
    <w:p w:rsidR="002722FF" w:rsidRPr="002B57C8" w:rsidRDefault="002722FF" w:rsidP="002722FF">
      <w:pPr>
        <w:pStyle w:val="paragraph"/>
      </w:pPr>
      <w:r w:rsidRPr="002B57C8">
        <w:tab/>
        <w:t>(e)</w:t>
      </w:r>
      <w:r w:rsidRPr="002B57C8">
        <w:tab/>
        <w:t>table item</w:t>
      </w:r>
      <w:r w:rsidR="002B57C8">
        <w:t> </w:t>
      </w:r>
      <w:r w:rsidRPr="002B57C8">
        <w:t>415.020 (ageing and service improvement).</w:t>
      </w:r>
    </w:p>
    <w:p w:rsidR="002722FF" w:rsidRPr="002B57C8" w:rsidRDefault="002722FF" w:rsidP="002722FF">
      <w:pPr>
        <w:pStyle w:val="subsection"/>
      </w:pPr>
      <w:r w:rsidRPr="002B57C8">
        <w:tab/>
        <w:t>(3)</w:t>
      </w:r>
      <w:r w:rsidRPr="002B57C8">
        <w:tab/>
        <w:t xml:space="preserve">Aged care or services (or similar care or services) that are provided under any of the following instruments, and in relation to which the </w:t>
      </w:r>
      <w:r w:rsidRPr="002B57C8">
        <w:lastRenderedPageBreak/>
        <w:t>Commonwealth has made, or is to make, payments to the provider of the care or services, are prescribed:</w:t>
      </w:r>
    </w:p>
    <w:p w:rsidR="002722FF" w:rsidRPr="002B57C8" w:rsidRDefault="002722FF" w:rsidP="002722FF">
      <w:pPr>
        <w:pStyle w:val="paragraph"/>
      </w:pPr>
      <w:r w:rsidRPr="002B57C8">
        <w:tab/>
        <w:t>(a)</w:t>
      </w:r>
      <w:r w:rsidRPr="002B57C8">
        <w:tab/>
        <w:t xml:space="preserve">the </w:t>
      </w:r>
      <w:r w:rsidRPr="002B57C8">
        <w:rPr>
          <w:i/>
        </w:rPr>
        <w:t>Treatment Principles</w:t>
      </w:r>
      <w:r w:rsidRPr="002B57C8">
        <w:t xml:space="preserve"> made under section</w:t>
      </w:r>
      <w:r w:rsidR="002B57C8">
        <w:t> </w:t>
      </w:r>
      <w:r w:rsidRPr="002B57C8">
        <w:t xml:space="preserve">90 of the </w:t>
      </w:r>
      <w:r w:rsidRPr="002B57C8">
        <w:rPr>
          <w:i/>
        </w:rPr>
        <w:t>Veterans’ Entitlements Act 1986</w:t>
      </w:r>
      <w:r w:rsidRPr="002B57C8">
        <w:t>;</w:t>
      </w:r>
    </w:p>
    <w:p w:rsidR="002722FF" w:rsidRPr="002B57C8" w:rsidRDefault="002722FF" w:rsidP="002722FF">
      <w:pPr>
        <w:pStyle w:val="paragraph"/>
      </w:pPr>
      <w:r w:rsidRPr="002B57C8">
        <w:tab/>
        <w:t>(b)</w:t>
      </w:r>
      <w:r w:rsidRPr="002B57C8">
        <w:tab/>
        <w:t xml:space="preserve">those </w:t>
      </w:r>
      <w:r w:rsidRPr="002B57C8">
        <w:rPr>
          <w:i/>
        </w:rPr>
        <w:t>Treatment Principles</w:t>
      </w:r>
      <w:r w:rsidRPr="002B57C8">
        <w:t xml:space="preserve"> as modified by the </w:t>
      </w:r>
      <w:r w:rsidRPr="002B57C8">
        <w:rPr>
          <w:i/>
        </w:rPr>
        <w:t>Treatment Principles (Australian Participants in British Nuclear Tests) 2006</w:t>
      </w:r>
      <w:r w:rsidRPr="002B57C8">
        <w:t xml:space="preserve"> made under section</w:t>
      </w:r>
      <w:r w:rsidR="002B57C8">
        <w:t> </w:t>
      </w:r>
      <w:r w:rsidRPr="002B57C8">
        <w:t xml:space="preserve">16 of the </w:t>
      </w:r>
      <w:r w:rsidRPr="002B57C8">
        <w:rPr>
          <w:i/>
        </w:rPr>
        <w:t>Australian Participants in British Nuclear Tests (Treatment) Act 2006</w:t>
      </w:r>
      <w:r w:rsidRPr="002B57C8">
        <w:t>;</w:t>
      </w:r>
    </w:p>
    <w:p w:rsidR="002722FF" w:rsidRPr="002B57C8" w:rsidRDefault="002722FF" w:rsidP="002722FF">
      <w:pPr>
        <w:pStyle w:val="paragraph"/>
      </w:pPr>
      <w:r w:rsidRPr="002B57C8">
        <w:tab/>
        <w:t>(c)</w:t>
      </w:r>
      <w:r w:rsidRPr="002B57C8">
        <w:tab/>
        <w:t xml:space="preserve">the </w:t>
      </w:r>
      <w:r w:rsidRPr="002B57C8">
        <w:rPr>
          <w:i/>
        </w:rPr>
        <w:t>MRCA Treatment Principles</w:t>
      </w:r>
      <w:r w:rsidRPr="002B57C8">
        <w:t xml:space="preserve"> made under section</w:t>
      </w:r>
      <w:r w:rsidR="002B57C8">
        <w:t> </w:t>
      </w:r>
      <w:r w:rsidRPr="002B57C8">
        <w:t xml:space="preserve">286 of the </w:t>
      </w:r>
      <w:r w:rsidRPr="002B57C8">
        <w:rPr>
          <w:i/>
        </w:rPr>
        <w:t>Military Rehabilitation and Compensation Act 2004</w:t>
      </w:r>
      <w:r w:rsidRPr="002B57C8">
        <w:t>.</w:t>
      </w:r>
    </w:p>
    <w:p w:rsidR="002722FF" w:rsidRPr="002B57C8" w:rsidRDefault="002722FF" w:rsidP="002722FF">
      <w:pPr>
        <w:pStyle w:val="subsection"/>
      </w:pPr>
      <w:r w:rsidRPr="002B57C8">
        <w:tab/>
        <w:t>(4)</w:t>
      </w:r>
      <w:r w:rsidRPr="002B57C8">
        <w:tab/>
        <w:t xml:space="preserve">Aged care or services (or similar care or services) that are provided under an arrangement made under Part V of the </w:t>
      </w:r>
      <w:r w:rsidRPr="002B57C8">
        <w:rPr>
          <w:i/>
        </w:rPr>
        <w:t>Veterans’ Entitlements Act 1986</w:t>
      </w:r>
      <w:r w:rsidRPr="002B57C8">
        <w:t>, and in relation to which the Commonwealth has made, or is to make, payments to the provider of the care or services, are prescribed.</w:t>
      </w:r>
    </w:p>
    <w:p w:rsidR="002722FF" w:rsidRPr="002B57C8" w:rsidRDefault="002722FF" w:rsidP="002722FF">
      <w:pPr>
        <w:pStyle w:val="ActHead5"/>
      </w:pPr>
      <w:bookmarkStart w:id="6" w:name="_Toc394481361"/>
      <w:r w:rsidRPr="002B57C8">
        <w:rPr>
          <w:rStyle w:val="CharSectno"/>
        </w:rPr>
        <w:t>5</w:t>
      </w:r>
      <w:r w:rsidRPr="002B57C8">
        <w:t xml:space="preserve">  Exemption for things done in direct compliance with prescribed laws</w:t>
      </w:r>
      <w:bookmarkEnd w:id="6"/>
    </w:p>
    <w:p w:rsidR="002722FF" w:rsidRPr="002B57C8" w:rsidRDefault="002722FF" w:rsidP="002722FF">
      <w:pPr>
        <w:pStyle w:val="subsection"/>
      </w:pPr>
      <w:r w:rsidRPr="002B57C8">
        <w:tab/>
        <w:t>(1)</w:t>
      </w:r>
      <w:r w:rsidRPr="002B57C8">
        <w:tab/>
        <w:t>For subsection</w:t>
      </w:r>
      <w:r w:rsidR="002B57C8">
        <w:t> </w:t>
      </w:r>
      <w:r w:rsidRPr="002B57C8">
        <w:t>40(2B) of the Act, all laws of the States and the Territories, as in force on 1</w:t>
      </w:r>
      <w:r w:rsidR="002B57C8">
        <w:t> </w:t>
      </w:r>
      <w:r w:rsidRPr="002B57C8">
        <w:t>August 2013, are prescribed.</w:t>
      </w:r>
    </w:p>
    <w:p w:rsidR="002722FF" w:rsidRPr="002B57C8" w:rsidRDefault="002722FF" w:rsidP="002722FF">
      <w:pPr>
        <w:pStyle w:val="notetext"/>
      </w:pPr>
      <w:r w:rsidRPr="002B57C8">
        <w:t>Note:</w:t>
      </w:r>
      <w:r w:rsidRPr="002B57C8">
        <w:tab/>
        <w:t>Subsection</w:t>
      </w:r>
      <w:r w:rsidR="002B57C8">
        <w:t> </w:t>
      </w:r>
      <w:r w:rsidRPr="002B57C8">
        <w:t>40(2B) provides for an exemption from Divisions</w:t>
      </w:r>
      <w:r w:rsidR="002B57C8">
        <w:t> </w:t>
      </w:r>
      <w:r w:rsidRPr="002B57C8">
        <w:t>1 and 2 of Part II (prohibition of discrimination) of the Act as applying by reference to section</w:t>
      </w:r>
      <w:r w:rsidR="002B57C8">
        <w:t> </w:t>
      </w:r>
      <w:r w:rsidRPr="002B57C8">
        <w:t>5A (sexual orientation), 5B (gender identity) or 5C (intersex status) of the Act. The exemption applies to things done in direct compliance with a prescribed law of the Commonwealth, a State or a Territory.</w:t>
      </w:r>
    </w:p>
    <w:p w:rsidR="002722FF" w:rsidRPr="002B57C8" w:rsidRDefault="002722FF" w:rsidP="002722FF">
      <w:pPr>
        <w:pStyle w:val="subsection"/>
      </w:pPr>
      <w:r w:rsidRPr="002B57C8">
        <w:tab/>
        <w:t>(2)</w:t>
      </w:r>
      <w:r w:rsidRPr="002B57C8">
        <w:tab/>
        <w:t xml:space="preserve">This regulation ceases to have effect at the end of </w:t>
      </w:r>
      <w:r w:rsidR="00716BDC" w:rsidRPr="002B57C8">
        <w:t>31</w:t>
      </w:r>
      <w:r w:rsidR="002B57C8">
        <w:t> </w:t>
      </w:r>
      <w:r w:rsidR="00716BDC" w:rsidRPr="002B57C8">
        <w:t>July 2015</w:t>
      </w:r>
      <w:r w:rsidRPr="002B57C8">
        <w:t xml:space="preserve"> as if it had been repealed by another regulation.</w:t>
      </w:r>
    </w:p>
    <w:p w:rsidR="008A23C4" w:rsidRPr="002B57C8" w:rsidRDefault="008A23C4" w:rsidP="008A23C4">
      <w:pPr>
        <w:sectPr w:rsidR="008A23C4" w:rsidRPr="002B57C8" w:rsidSect="00C21082">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7" w:name="OPCSB_BodyPrincipleB5"/>
    </w:p>
    <w:p w:rsidR="00D9391D" w:rsidRPr="002B57C8" w:rsidRDefault="00D9391D" w:rsidP="00114FBF">
      <w:pPr>
        <w:pStyle w:val="ENotesHeading1"/>
        <w:keepNext/>
        <w:keepLines/>
        <w:pageBreakBefore/>
        <w:spacing w:line="240" w:lineRule="auto"/>
        <w:outlineLvl w:val="9"/>
      </w:pPr>
      <w:bookmarkStart w:id="8" w:name="_Toc394481362"/>
      <w:bookmarkEnd w:id="7"/>
      <w:r w:rsidRPr="002B57C8">
        <w:lastRenderedPageBreak/>
        <w:t>Endnotes</w:t>
      </w:r>
      <w:bookmarkEnd w:id="8"/>
    </w:p>
    <w:p w:rsidR="00D9391D" w:rsidRPr="002B57C8" w:rsidRDefault="00D9391D" w:rsidP="00114FBF">
      <w:pPr>
        <w:pStyle w:val="ENotesHeading2"/>
        <w:spacing w:line="240" w:lineRule="auto"/>
        <w:outlineLvl w:val="9"/>
      </w:pPr>
      <w:bookmarkStart w:id="9" w:name="_Toc394481363"/>
      <w:r w:rsidRPr="002B57C8">
        <w:t>Endnote 1—About the endnotes</w:t>
      </w:r>
      <w:bookmarkEnd w:id="9"/>
    </w:p>
    <w:p w:rsidR="00D9391D" w:rsidRPr="002B57C8" w:rsidRDefault="00D9391D" w:rsidP="00114FBF">
      <w:pPr>
        <w:spacing w:line="240" w:lineRule="auto"/>
        <w:rPr>
          <w:lang w:eastAsia="en-AU"/>
        </w:rPr>
      </w:pPr>
      <w:r w:rsidRPr="002B57C8">
        <w:rPr>
          <w:lang w:eastAsia="en-AU"/>
        </w:rPr>
        <w:t>The endnotes provide details of the history of this legislation and its provisions. The following endnotes are included in each compilation:</w:t>
      </w:r>
    </w:p>
    <w:p w:rsidR="00D9391D" w:rsidRPr="002B57C8" w:rsidRDefault="00D9391D" w:rsidP="00114FBF">
      <w:pPr>
        <w:spacing w:line="240" w:lineRule="auto"/>
        <w:rPr>
          <w:lang w:eastAsia="en-AU"/>
        </w:rPr>
      </w:pPr>
    </w:p>
    <w:p w:rsidR="00D9391D" w:rsidRPr="002B57C8" w:rsidRDefault="00D9391D" w:rsidP="00114FBF">
      <w:pPr>
        <w:spacing w:line="240" w:lineRule="auto"/>
        <w:rPr>
          <w:lang w:eastAsia="en-AU"/>
        </w:rPr>
      </w:pPr>
      <w:r w:rsidRPr="002B57C8">
        <w:rPr>
          <w:lang w:eastAsia="en-AU"/>
        </w:rPr>
        <w:t>Endnote 1—About the endnotes</w:t>
      </w:r>
    </w:p>
    <w:p w:rsidR="00D9391D" w:rsidRPr="002B57C8" w:rsidRDefault="00D9391D" w:rsidP="00114FBF">
      <w:pPr>
        <w:spacing w:line="240" w:lineRule="auto"/>
        <w:rPr>
          <w:lang w:eastAsia="en-AU"/>
        </w:rPr>
      </w:pPr>
      <w:r w:rsidRPr="002B57C8">
        <w:rPr>
          <w:lang w:eastAsia="en-AU"/>
        </w:rPr>
        <w:t>Endnote 2—Abbreviation key</w:t>
      </w:r>
    </w:p>
    <w:p w:rsidR="00D9391D" w:rsidRPr="002B57C8" w:rsidRDefault="00D9391D" w:rsidP="00114FBF">
      <w:pPr>
        <w:spacing w:line="240" w:lineRule="auto"/>
        <w:rPr>
          <w:lang w:eastAsia="en-AU"/>
        </w:rPr>
      </w:pPr>
      <w:r w:rsidRPr="002B57C8">
        <w:rPr>
          <w:lang w:eastAsia="en-AU"/>
        </w:rPr>
        <w:t>Endnote 3—Legislation history</w:t>
      </w:r>
    </w:p>
    <w:p w:rsidR="00D9391D" w:rsidRPr="002B57C8" w:rsidRDefault="00D9391D" w:rsidP="00114FBF">
      <w:pPr>
        <w:spacing w:line="240" w:lineRule="auto"/>
        <w:rPr>
          <w:lang w:eastAsia="en-AU"/>
        </w:rPr>
      </w:pPr>
      <w:r w:rsidRPr="002B57C8">
        <w:rPr>
          <w:lang w:eastAsia="en-AU"/>
        </w:rPr>
        <w:t>Endnote 4—Amendment history</w:t>
      </w:r>
    </w:p>
    <w:p w:rsidR="00D9391D" w:rsidRPr="002B57C8" w:rsidRDefault="00D9391D" w:rsidP="00114FBF">
      <w:pPr>
        <w:spacing w:line="240" w:lineRule="auto"/>
        <w:rPr>
          <w:lang w:eastAsia="en-AU"/>
        </w:rPr>
      </w:pPr>
      <w:r w:rsidRPr="002B57C8">
        <w:rPr>
          <w:lang w:eastAsia="en-AU"/>
        </w:rPr>
        <w:t>Endnote 5—Uncommenced amendments</w:t>
      </w:r>
    </w:p>
    <w:p w:rsidR="00D9391D" w:rsidRPr="002B57C8" w:rsidRDefault="00D9391D" w:rsidP="00114FBF">
      <w:pPr>
        <w:spacing w:line="240" w:lineRule="auto"/>
        <w:rPr>
          <w:lang w:eastAsia="en-AU"/>
        </w:rPr>
      </w:pPr>
      <w:r w:rsidRPr="002B57C8">
        <w:rPr>
          <w:lang w:eastAsia="en-AU"/>
        </w:rPr>
        <w:t>Endnote 6—Modifications</w:t>
      </w:r>
    </w:p>
    <w:p w:rsidR="00D9391D" w:rsidRPr="002B57C8" w:rsidRDefault="00D9391D" w:rsidP="00114FBF">
      <w:pPr>
        <w:spacing w:line="240" w:lineRule="auto"/>
        <w:rPr>
          <w:lang w:eastAsia="en-AU"/>
        </w:rPr>
      </w:pPr>
      <w:r w:rsidRPr="002B57C8">
        <w:rPr>
          <w:lang w:eastAsia="en-AU"/>
        </w:rPr>
        <w:t>Endnote 7—Misdescribed amendments</w:t>
      </w:r>
    </w:p>
    <w:p w:rsidR="00D9391D" w:rsidRPr="002B57C8" w:rsidRDefault="00D9391D" w:rsidP="00114FBF">
      <w:pPr>
        <w:spacing w:line="240" w:lineRule="auto"/>
        <w:rPr>
          <w:lang w:eastAsia="en-AU"/>
        </w:rPr>
      </w:pPr>
      <w:r w:rsidRPr="002B57C8">
        <w:rPr>
          <w:lang w:eastAsia="en-AU"/>
        </w:rPr>
        <w:t>Endnote 8—Miscellaneous</w:t>
      </w:r>
    </w:p>
    <w:p w:rsidR="00D9391D" w:rsidRPr="002B57C8" w:rsidRDefault="00D9391D" w:rsidP="00114FBF">
      <w:pPr>
        <w:spacing w:line="240" w:lineRule="auto"/>
        <w:rPr>
          <w:b/>
          <w:lang w:eastAsia="en-AU"/>
        </w:rPr>
      </w:pPr>
    </w:p>
    <w:p w:rsidR="00D9391D" w:rsidRPr="002B57C8" w:rsidRDefault="00D9391D" w:rsidP="00114FBF">
      <w:pPr>
        <w:spacing w:line="240" w:lineRule="auto"/>
        <w:rPr>
          <w:lang w:eastAsia="en-AU"/>
        </w:rPr>
      </w:pPr>
      <w:r w:rsidRPr="002B57C8">
        <w:rPr>
          <w:lang w:eastAsia="en-AU"/>
        </w:rPr>
        <w:t>If there is no information under a particular endnote, the word “none” will appear in square brackets after the endnote heading.</w:t>
      </w:r>
    </w:p>
    <w:p w:rsidR="00D9391D" w:rsidRPr="002B57C8" w:rsidRDefault="00D9391D" w:rsidP="00114FBF">
      <w:pPr>
        <w:spacing w:line="240" w:lineRule="auto"/>
        <w:rPr>
          <w:b/>
          <w:lang w:eastAsia="en-AU"/>
        </w:rPr>
      </w:pPr>
    </w:p>
    <w:p w:rsidR="00D9391D" w:rsidRPr="002B57C8" w:rsidRDefault="00D9391D" w:rsidP="00114FBF">
      <w:pPr>
        <w:spacing w:line="240" w:lineRule="auto"/>
        <w:rPr>
          <w:lang w:eastAsia="en-AU"/>
        </w:rPr>
      </w:pPr>
      <w:r w:rsidRPr="002B57C8">
        <w:rPr>
          <w:b/>
          <w:lang w:eastAsia="en-AU"/>
        </w:rPr>
        <w:t>Abbreviation key—Endnote 2</w:t>
      </w:r>
    </w:p>
    <w:p w:rsidR="00D9391D" w:rsidRPr="002B57C8" w:rsidRDefault="00D9391D" w:rsidP="00114FBF">
      <w:pPr>
        <w:spacing w:line="240" w:lineRule="auto"/>
        <w:rPr>
          <w:lang w:eastAsia="en-AU"/>
        </w:rPr>
      </w:pPr>
      <w:r w:rsidRPr="002B57C8">
        <w:rPr>
          <w:lang w:eastAsia="en-AU"/>
        </w:rPr>
        <w:t>The abbreviation key in this endnote sets out abbreviations that may be used in the endnotes.</w:t>
      </w:r>
    </w:p>
    <w:p w:rsidR="00D9391D" w:rsidRPr="002B57C8" w:rsidRDefault="00D9391D" w:rsidP="00114FBF">
      <w:pPr>
        <w:spacing w:line="240" w:lineRule="auto"/>
        <w:rPr>
          <w:lang w:eastAsia="en-AU"/>
        </w:rPr>
      </w:pPr>
    </w:p>
    <w:p w:rsidR="00D9391D" w:rsidRPr="002B57C8" w:rsidRDefault="00D9391D" w:rsidP="00114FBF">
      <w:pPr>
        <w:spacing w:line="240" w:lineRule="auto"/>
        <w:rPr>
          <w:b/>
          <w:lang w:eastAsia="en-AU"/>
        </w:rPr>
      </w:pPr>
      <w:r w:rsidRPr="002B57C8">
        <w:rPr>
          <w:b/>
          <w:lang w:eastAsia="en-AU"/>
        </w:rPr>
        <w:t>Legislation history and amendment history—Endnotes 3 and 4</w:t>
      </w:r>
    </w:p>
    <w:p w:rsidR="00D9391D" w:rsidRPr="002B57C8" w:rsidRDefault="00D9391D" w:rsidP="00114FBF">
      <w:pPr>
        <w:spacing w:line="240" w:lineRule="auto"/>
        <w:rPr>
          <w:lang w:eastAsia="en-AU"/>
        </w:rPr>
      </w:pPr>
      <w:r w:rsidRPr="002B57C8">
        <w:rPr>
          <w:lang w:eastAsia="en-AU"/>
        </w:rPr>
        <w:t>Amending laws are annotated in the legislation history and amendment history.</w:t>
      </w:r>
    </w:p>
    <w:p w:rsidR="00D9391D" w:rsidRPr="002B57C8" w:rsidRDefault="00D9391D" w:rsidP="00114FBF">
      <w:pPr>
        <w:spacing w:line="240" w:lineRule="auto"/>
        <w:rPr>
          <w:lang w:eastAsia="en-AU"/>
        </w:rPr>
      </w:pPr>
    </w:p>
    <w:p w:rsidR="00D9391D" w:rsidRPr="002B57C8" w:rsidRDefault="00D9391D" w:rsidP="00114FBF">
      <w:pPr>
        <w:spacing w:line="240" w:lineRule="auto"/>
        <w:rPr>
          <w:lang w:eastAsia="en-AU"/>
        </w:rPr>
      </w:pPr>
      <w:r w:rsidRPr="002B57C8">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D9391D" w:rsidRPr="002B57C8" w:rsidRDefault="00D9391D" w:rsidP="00114FBF">
      <w:pPr>
        <w:spacing w:line="240" w:lineRule="auto"/>
        <w:rPr>
          <w:lang w:eastAsia="en-AU"/>
        </w:rPr>
      </w:pPr>
    </w:p>
    <w:p w:rsidR="00D9391D" w:rsidRPr="002B57C8" w:rsidRDefault="00D9391D" w:rsidP="00114FBF">
      <w:pPr>
        <w:spacing w:line="240" w:lineRule="auto"/>
        <w:rPr>
          <w:lang w:eastAsia="en-AU"/>
        </w:rPr>
      </w:pPr>
      <w:r w:rsidRPr="002B57C8">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D9391D" w:rsidRPr="002B57C8" w:rsidRDefault="00D9391D" w:rsidP="00114FBF">
      <w:pPr>
        <w:spacing w:line="240" w:lineRule="auto"/>
        <w:rPr>
          <w:b/>
          <w:lang w:eastAsia="en-AU"/>
        </w:rPr>
      </w:pPr>
    </w:p>
    <w:p w:rsidR="00D9391D" w:rsidRPr="002B57C8" w:rsidRDefault="00D9391D" w:rsidP="00114FBF">
      <w:pPr>
        <w:spacing w:line="240" w:lineRule="auto"/>
        <w:rPr>
          <w:b/>
          <w:lang w:eastAsia="en-AU"/>
        </w:rPr>
      </w:pPr>
      <w:r w:rsidRPr="002B57C8">
        <w:rPr>
          <w:b/>
          <w:lang w:eastAsia="en-AU"/>
        </w:rPr>
        <w:t>Uncommenced amendments—Endnote 5</w:t>
      </w:r>
    </w:p>
    <w:p w:rsidR="00D9391D" w:rsidRPr="002B57C8" w:rsidRDefault="00D9391D" w:rsidP="00114FBF">
      <w:pPr>
        <w:spacing w:line="240" w:lineRule="auto"/>
        <w:rPr>
          <w:lang w:eastAsia="en-AU"/>
        </w:rPr>
      </w:pPr>
      <w:r w:rsidRPr="002B57C8">
        <w:rPr>
          <w:lang w:eastAsia="en-AU"/>
        </w:rPr>
        <w:t>The effect of uncommenced amendments is not reflected in the text of the compiled law but the text of the amendments is included in endnote 5.</w:t>
      </w:r>
    </w:p>
    <w:p w:rsidR="00D9391D" w:rsidRPr="002B57C8" w:rsidRDefault="00D9391D" w:rsidP="00114FBF">
      <w:pPr>
        <w:keepNext/>
        <w:spacing w:line="240" w:lineRule="auto"/>
        <w:rPr>
          <w:b/>
          <w:lang w:eastAsia="en-AU"/>
        </w:rPr>
      </w:pPr>
      <w:r w:rsidRPr="002B57C8">
        <w:rPr>
          <w:b/>
          <w:lang w:eastAsia="en-AU"/>
        </w:rPr>
        <w:lastRenderedPageBreak/>
        <w:t>Modifications—Endnote 6</w:t>
      </w:r>
    </w:p>
    <w:p w:rsidR="00D9391D" w:rsidRPr="002B57C8" w:rsidRDefault="00D9391D" w:rsidP="00114FBF">
      <w:pPr>
        <w:spacing w:line="240" w:lineRule="auto"/>
        <w:rPr>
          <w:lang w:eastAsia="en-AU"/>
        </w:rPr>
      </w:pPr>
      <w:r w:rsidRPr="002B57C8">
        <w:rPr>
          <w:lang w:eastAsia="en-AU"/>
        </w:rPr>
        <w:t>If the compiled law is affected by a modification that is in force, details of the modification are included in endnote 6.</w:t>
      </w:r>
    </w:p>
    <w:p w:rsidR="00D9391D" w:rsidRPr="002B57C8" w:rsidRDefault="00D9391D" w:rsidP="00114FBF">
      <w:pPr>
        <w:spacing w:line="240" w:lineRule="auto"/>
        <w:rPr>
          <w:lang w:eastAsia="en-AU"/>
        </w:rPr>
      </w:pPr>
    </w:p>
    <w:p w:rsidR="00D9391D" w:rsidRPr="002B57C8" w:rsidRDefault="00D9391D" w:rsidP="00114FBF">
      <w:pPr>
        <w:keepNext/>
        <w:spacing w:line="240" w:lineRule="auto"/>
        <w:rPr>
          <w:lang w:eastAsia="en-AU"/>
        </w:rPr>
      </w:pPr>
      <w:r w:rsidRPr="002B57C8">
        <w:rPr>
          <w:b/>
          <w:lang w:eastAsia="en-AU"/>
        </w:rPr>
        <w:t>Misdescribed amendments—Endnote 7</w:t>
      </w:r>
    </w:p>
    <w:p w:rsidR="00D9391D" w:rsidRPr="002B57C8" w:rsidRDefault="00D9391D" w:rsidP="00114FBF">
      <w:pPr>
        <w:spacing w:line="240" w:lineRule="auto"/>
        <w:rPr>
          <w:lang w:eastAsia="en-AU"/>
        </w:rPr>
      </w:pPr>
      <w:r w:rsidRPr="002B57C8">
        <w:rPr>
          <w:lang w:eastAsia="en-AU"/>
        </w:rPr>
        <w:t>An amendment is a misdescribed amendment if the effect of the amendment cannot be incorporated into the text of the compilation. Any misdescribed amendment is included in endnote 7.</w:t>
      </w:r>
    </w:p>
    <w:p w:rsidR="00D9391D" w:rsidRPr="002B57C8" w:rsidRDefault="00D9391D" w:rsidP="00114FBF">
      <w:pPr>
        <w:spacing w:line="240" w:lineRule="auto"/>
        <w:rPr>
          <w:lang w:eastAsia="en-AU"/>
        </w:rPr>
      </w:pPr>
    </w:p>
    <w:p w:rsidR="00D9391D" w:rsidRPr="002B57C8" w:rsidRDefault="00D9391D" w:rsidP="00114FBF">
      <w:pPr>
        <w:spacing w:line="240" w:lineRule="auto"/>
        <w:rPr>
          <w:b/>
          <w:lang w:eastAsia="en-AU"/>
        </w:rPr>
      </w:pPr>
      <w:r w:rsidRPr="002B57C8">
        <w:rPr>
          <w:b/>
          <w:lang w:eastAsia="en-AU"/>
        </w:rPr>
        <w:t>Miscellaneous—Endnote 8</w:t>
      </w:r>
    </w:p>
    <w:p w:rsidR="00D9391D" w:rsidRPr="002B57C8" w:rsidRDefault="00D9391D" w:rsidP="00114FBF">
      <w:pPr>
        <w:spacing w:line="240" w:lineRule="auto"/>
        <w:rPr>
          <w:lang w:eastAsia="en-AU"/>
        </w:rPr>
      </w:pPr>
      <w:r w:rsidRPr="002B57C8">
        <w:rPr>
          <w:lang w:eastAsia="en-AU"/>
        </w:rPr>
        <w:t>Endnote 8 includes any additional information that may be helpful for a reader of the compilation.</w:t>
      </w:r>
    </w:p>
    <w:p w:rsidR="00D9391D" w:rsidRPr="002B57C8" w:rsidRDefault="00D9391D" w:rsidP="00114FBF">
      <w:pPr>
        <w:spacing w:line="240" w:lineRule="auto"/>
        <w:rPr>
          <w:b/>
          <w:lang w:eastAsia="en-AU"/>
        </w:rPr>
      </w:pPr>
    </w:p>
    <w:p w:rsidR="00902264" w:rsidRPr="002B57C8" w:rsidRDefault="00902264" w:rsidP="00902264">
      <w:pPr>
        <w:pStyle w:val="ENotesHeading2"/>
        <w:pageBreakBefore/>
        <w:outlineLvl w:val="9"/>
      </w:pPr>
      <w:bookmarkStart w:id="10" w:name="_Toc394481364"/>
      <w:r w:rsidRPr="002B57C8">
        <w:lastRenderedPageBreak/>
        <w:t>Endnote 2—Abbreviation key</w:t>
      </w:r>
      <w:bookmarkEnd w:id="10"/>
    </w:p>
    <w:p w:rsidR="00902264" w:rsidRPr="002B57C8" w:rsidRDefault="00902264" w:rsidP="00902264">
      <w:pPr>
        <w:pStyle w:val="Tabletext"/>
      </w:pPr>
    </w:p>
    <w:tbl>
      <w:tblPr>
        <w:tblW w:w="0" w:type="auto"/>
        <w:tblInd w:w="113" w:type="dxa"/>
        <w:tblLayout w:type="fixed"/>
        <w:tblLook w:val="0000" w:firstRow="0" w:lastRow="0" w:firstColumn="0" w:lastColumn="0" w:noHBand="0" w:noVBand="0"/>
      </w:tblPr>
      <w:tblGrid>
        <w:gridCol w:w="3543"/>
        <w:gridCol w:w="3543"/>
      </w:tblGrid>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ad = added or inserted</w:t>
            </w:r>
          </w:p>
        </w:tc>
        <w:tc>
          <w:tcPr>
            <w:tcW w:w="3543" w:type="dxa"/>
            <w:shd w:val="clear" w:color="auto" w:fill="auto"/>
          </w:tcPr>
          <w:p w:rsidR="00902264" w:rsidRPr="002B57C8" w:rsidRDefault="00902264" w:rsidP="00CA3F79">
            <w:pPr>
              <w:pStyle w:val="ENoteTableText"/>
              <w:rPr>
                <w:sz w:val="20"/>
              </w:rPr>
            </w:pPr>
            <w:r w:rsidRPr="002B57C8">
              <w:rPr>
                <w:sz w:val="20"/>
              </w:rPr>
              <w:t>pres = present</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am = amended</w:t>
            </w:r>
          </w:p>
        </w:tc>
        <w:tc>
          <w:tcPr>
            <w:tcW w:w="3543" w:type="dxa"/>
            <w:shd w:val="clear" w:color="auto" w:fill="auto"/>
          </w:tcPr>
          <w:p w:rsidR="00902264" w:rsidRPr="002B57C8" w:rsidRDefault="00902264" w:rsidP="00CA3F79">
            <w:pPr>
              <w:pStyle w:val="ENoteTableText"/>
              <w:rPr>
                <w:sz w:val="20"/>
              </w:rPr>
            </w:pPr>
            <w:r w:rsidRPr="002B57C8">
              <w:rPr>
                <w:sz w:val="20"/>
              </w:rPr>
              <w:t>prev = previous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c = clause(s)</w:t>
            </w:r>
          </w:p>
        </w:tc>
        <w:tc>
          <w:tcPr>
            <w:tcW w:w="3543" w:type="dxa"/>
            <w:shd w:val="clear" w:color="auto" w:fill="auto"/>
          </w:tcPr>
          <w:p w:rsidR="00902264" w:rsidRPr="002B57C8" w:rsidRDefault="00902264" w:rsidP="00CA3F79">
            <w:pPr>
              <w:pStyle w:val="ENoteTableText"/>
              <w:rPr>
                <w:sz w:val="20"/>
              </w:rPr>
            </w:pPr>
            <w:r w:rsidRPr="002B57C8">
              <w:rPr>
                <w:sz w:val="20"/>
              </w:rPr>
              <w:t>(prev) = previously</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Ch = Chapter(s)</w:t>
            </w:r>
          </w:p>
        </w:tc>
        <w:tc>
          <w:tcPr>
            <w:tcW w:w="3543" w:type="dxa"/>
            <w:shd w:val="clear" w:color="auto" w:fill="auto"/>
          </w:tcPr>
          <w:p w:rsidR="00902264" w:rsidRPr="002B57C8" w:rsidRDefault="00902264" w:rsidP="00CA3F79">
            <w:pPr>
              <w:pStyle w:val="ENoteTableText"/>
              <w:rPr>
                <w:sz w:val="20"/>
              </w:rPr>
            </w:pPr>
            <w:r w:rsidRPr="002B57C8">
              <w:rPr>
                <w:sz w:val="20"/>
              </w:rPr>
              <w:t>Pt = Part(s)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def = definition(s)</w:t>
            </w:r>
          </w:p>
        </w:tc>
        <w:tc>
          <w:tcPr>
            <w:tcW w:w="3543" w:type="dxa"/>
            <w:shd w:val="clear" w:color="auto" w:fill="auto"/>
          </w:tcPr>
          <w:p w:rsidR="00902264" w:rsidRPr="002B57C8" w:rsidRDefault="00902264" w:rsidP="00CA3F79">
            <w:pPr>
              <w:pStyle w:val="ENoteTableText"/>
              <w:rPr>
                <w:sz w:val="20"/>
              </w:rPr>
            </w:pPr>
            <w:r w:rsidRPr="002B57C8">
              <w:rPr>
                <w:sz w:val="20"/>
              </w:rPr>
              <w:t>r = regulation(s)/rule(s)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Dict = Dictionary</w:t>
            </w:r>
          </w:p>
        </w:tc>
        <w:tc>
          <w:tcPr>
            <w:tcW w:w="3543" w:type="dxa"/>
            <w:shd w:val="clear" w:color="auto" w:fill="auto"/>
          </w:tcPr>
          <w:p w:rsidR="00902264" w:rsidRPr="002B57C8" w:rsidRDefault="00902264" w:rsidP="00CA3F79">
            <w:pPr>
              <w:pStyle w:val="ENoteTableText"/>
              <w:rPr>
                <w:sz w:val="20"/>
              </w:rPr>
            </w:pPr>
            <w:r w:rsidRPr="002B57C8">
              <w:rPr>
                <w:sz w:val="20"/>
              </w:rPr>
              <w:t>Reg = Regulation/Regulations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disallowed = disallowed by Parliament</w:t>
            </w:r>
          </w:p>
        </w:tc>
        <w:tc>
          <w:tcPr>
            <w:tcW w:w="3543" w:type="dxa"/>
            <w:shd w:val="clear" w:color="auto" w:fill="auto"/>
          </w:tcPr>
          <w:p w:rsidR="00902264" w:rsidRPr="002B57C8" w:rsidRDefault="00902264" w:rsidP="00CA3F79">
            <w:pPr>
              <w:pStyle w:val="ENoteTableText"/>
              <w:rPr>
                <w:sz w:val="20"/>
              </w:rPr>
            </w:pPr>
            <w:r w:rsidRPr="002B57C8">
              <w:rPr>
                <w:sz w:val="20"/>
              </w:rPr>
              <w:t>reloc = relocated</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Div = Division(s)</w:t>
            </w:r>
          </w:p>
        </w:tc>
        <w:tc>
          <w:tcPr>
            <w:tcW w:w="3543" w:type="dxa"/>
            <w:shd w:val="clear" w:color="auto" w:fill="auto"/>
          </w:tcPr>
          <w:p w:rsidR="00902264" w:rsidRPr="002B57C8" w:rsidRDefault="00902264" w:rsidP="00CA3F79">
            <w:pPr>
              <w:pStyle w:val="ENoteTableText"/>
              <w:rPr>
                <w:sz w:val="20"/>
              </w:rPr>
            </w:pPr>
            <w:r w:rsidRPr="002B57C8">
              <w:rPr>
                <w:sz w:val="20"/>
              </w:rPr>
              <w:t>renum = renumbered</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exp = expired or ceased to have effect</w:t>
            </w:r>
          </w:p>
        </w:tc>
        <w:tc>
          <w:tcPr>
            <w:tcW w:w="3543" w:type="dxa"/>
            <w:shd w:val="clear" w:color="auto" w:fill="auto"/>
          </w:tcPr>
          <w:p w:rsidR="00902264" w:rsidRPr="002B57C8" w:rsidRDefault="00902264" w:rsidP="00CA3F79">
            <w:pPr>
              <w:pStyle w:val="ENoteTableText"/>
              <w:rPr>
                <w:sz w:val="20"/>
              </w:rPr>
            </w:pPr>
            <w:r w:rsidRPr="002B57C8">
              <w:rPr>
                <w:sz w:val="20"/>
              </w:rPr>
              <w:t>rep = repealed</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hdg = heading(s)</w:t>
            </w:r>
          </w:p>
        </w:tc>
        <w:tc>
          <w:tcPr>
            <w:tcW w:w="3543" w:type="dxa"/>
            <w:shd w:val="clear" w:color="auto" w:fill="auto"/>
          </w:tcPr>
          <w:p w:rsidR="00902264" w:rsidRPr="002B57C8" w:rsidRDefault="00902264" w:rsidP="00CA3F79">
            <w:pPr>
              <w:pStyle w:val="ENoteTableText"/>
              <w:rPr>
                <w:sz w:val="20"/>
              </w:rPr>
            </w:pPr>
            <w:r w:rsidRPr="002B57C8">
              <w:rPr>
                <w:sz w:val="20"/>
              </w:rPr>
              <w:t>rs = repealed and substituted</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LI = Legislative Instrument</w:t>
            </w:r>
          </w:p>
        </w:tc>
        <w:tc>
          <w:tcPr>
            <w:tcW w:w="3543" w:type="dxa"/>
            <w:shd w:val="clear" w:color="auto" w:fill="auto"/>
          </w:tcPr>
          <w:p w:rsidR="00902264" w:rsidRPr="002B57C8" w:rsidRDefault="00902264" w:rsidP="00CA3F79">
            <w:pPr>
              <w:pStyle w:val="ENoteTableText"/>
              <w:rPr>
                <w:sz w:val="20"/>
              </w:rPr>
            </w:pPr>
            <w:r w:rsidRPr="002B57C8">
              <w:rPr>
                <w:sz w:val="20"/>
              </w:rPr>
              <w:t>s = section(s)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 xml:space="preserve">LIA = </w:t>
            </w:r>
            <w:r w:rsidRPr="002B57C8">
              <w:rPr>
                <w:i/>
                <w:sz w:val="20"/>
              </w:rPr>
              <w:t>Legislative Instruments Act 2003</w:t>
            </w:r>
          </w:p>
        </w:tc>
        <w:tc>
          <w:tcPr>
            <w:tcW w:w="3543" w:type="dxa"/>
            <w:shd w:val="clear" w:color="auto" w:fill="auto"/>
          </w:tcPr>
          <w:p w:rsidR="00902264" w:rsidRPr="002B57C8" w:rsidRDefault="00902264" w:rsidP="00CA3F79">
            <w:pPr>
              <w:pStyle w:val="ENoteTableText"/>
              <w:rPr>
                <w:sz w:val="20"/>
              </w:rPr>
            </w:pPr>
            <w:r w:rsidRPr="002B57C8">
              <w:rPr>
                <w:sz w:val="20"/>
              </w:rPr>
              <w:t>Sch = Schedule(s)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mod = modified/modification</w:t>
            </w:r>
          </w:p>
        </w:tc>
        <w:tc>
          <w:tcPr>
            <w:tcW w:w="3543" w:type="dxa"/>
            <w:shd w:val="clear" w:color="auto" w:fill="auto"/>
          </w:tcPr>
          <w:p w:rsidR="00902264" w:rsidRPr="002B57C8" w:rsidRDefault="00902264" w:rsidP="00CA3F79">
            <w:pPr>
              <w:pStyle w:val="ENoteTableText"/>
              <w:rPr>
                <w:sz w:val="20"/>
              </w:rPr>
            </w:pPr>
            <w:r w:rsidRPr="002B57C8">
              <w:rPr>
                <w:sz w:val="20"/>
              </w:rPr>
              <w:t>Sdiv = Subdivision(s)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No = Number(s)</w:t>
            </w:r>
          </w:p>
        </w:tc>
        <w:tc>
          <w:tcPr>
            <w:tcW w:w="3543" w:type="dxa"/>
            <w:shd w:val="clear" w:color="auto" w:fill="auto"/>
          </w:tcPr>
          <w:p w:rsidR="00902264" w:rsidRPr="002B57C8" w:rsidRDefault="00902264" w:rsidP="00CA3F79">
            <w:pPr>
              <w:pStyle w:val="ENoteTableText"/>
              <w:rPr>
                <w:sz w:val="20"/>
              </w:rPr>
            </w:pPr>
            <w:r w:rsidRPr="002B57C8">
              <w:rPr>
                <w:sz w:val="20"/>
              </w:rPr>
              <w:t>SLI = Select Legislative Instrument</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o = order(s)</w:t>
            </w:r>
          </w:p>
        </w:tc>
        <w:tc>
          <w:tcPr>
            <w:tcW w:w="3543" w:type="dxa"/>
            <w:shd w:val="clear" w:color="auto" w:fill="auto"/>
          </w:tcPr>
          <w:p w:rsidR="00902264" w:rsidRPr="002B57C8" w:rsidRDefault="00902264" w:rsidP="00CA3F79">
            <w:pPr>
              <w:pStyle w:val="ENoteTableText"/>
              <w:rPr>
                <w:sz w:val="20"/>
              </w:rPr>
            </w:pPr>
            <w:r w:rsidRPr="002B57C8">
              <w:rPr>
                <w:sz w:val="20"/>
              </w:rPr>
              <w:t>SR = Statutory Rules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Ord = Ordinance</w:t>
            </w:r>
          </w:p>
        </w:tc>
        <w:tc>
          <w:tcPr>
            <w:tcW w:w="3543" w:type="dxa"/>
            <w:shd w:val="clear" w:color="auto" w:fill="auto"/>
          </w:tcPr>
          <w:p w:rsidR="00902264" w:rsidRPr="002B57C8" w:rsidRDefault="00902264" w:rsidP="00CA3F79">
            <w:pPr>
              <w:pStyle w:val="ENoteTableText"/>
              <w:rPr>
                <w:sz w:val="20"/>
              </w:rPr>
            </w:pPr>
            <w:r w:rsidRPr="002B57C8">
              <w:rPr>
                <w:sz w:val="20"/>
              </w:rPr>
              <w:t>Sub</w:t>
            </w:r>
            <w:r w:rsidR="002B57C8">
              <w:rPr>
                <w:sz w:val="20"/>
              </w:rPr>
              <w:noBreakHyphen/>
            </w:r>
            <w:r w:rsidRPr="002B57C8">
              <w:rPr>
                <w:sz w:val="20"/>
              </w:rPr>
              <w:t>Ch = Sub</w:t>
            </w:r>
            <w:r w:rsidR="002B57C8">
              <w:rPr>
                <w:sz w:val="20"/>
              </w:rPr>
              <w:noBreakHyphen/>
            </w:r>
            <w:r w:rsidRPr="002B57C8">
              <w:rPr>
                <w:sz w:val="20"/>
              </w:rPr>
              <w:t>Chapter(s)</w:t>
            </w:r>
          </w:p>
        </w:tc>
      </w:tr>
      <w:tr w:rsidR="00902264" w:rsidRPr="002B57C8" w:rsidTr="00CA3F79">
        <w:tc>
          <w:tcPr>
            <w:tcW w:w="3543" w:type="dxa"/>
            <w:shd w:val="clear" w:color="auto" w:fill="auto"/>
          </w:tcPr>
          <w:p w:rsidR="00902264" w:rsidRPr="002B57C8" w:rsidRDefault="00902264" w:rsidP="00CA3F79">
            <w:pPr>
              <w:pStyle w:val="ENoteTableText"/>
              <w:rPr>
                <w:sz w:val="20"/>
              </w:rPr>
            </w:pPr>
            <w:r w:rsidRPr="002B57C8">
              <w:rPr>
                <w:sz w:val="20"/>
              </w:rPr>
              <w:t>orig = original</w:t>
            </w:r>
          </w:p>
        </w:tc>
        <w:tc>
          <w:tcPr>
            <w:tcW w:w="3543" w:type="dxa"/>
            <w:shd w:val="clear" w:color="auto" w:fill="auto"/>
          </w:tcPr>
          <w:p w:rsidR="00902264" w:rsidRPr="002B57C8" w:rsidRDefault="00902264" w:rsidP="00CA3F79">
            <w:pPr>
              <w:pStyle w:val="ENoteTableText"/>
              <w:rPr>
                <w:sz w:val="20"/>
              </w:rPr>
            </w:pPr>
            <w:r w:rsidRPr="002B57C8">
              <w:rPr>
                <w:sz w:val="20"/>
              </w:rPr>
              <w:t>SubPt = Subpart(s)</w:t>
            </w:r>
          </w:p>
        </w:tc>
      </w:tr>
      <w:tr w:rsidR="00902264" w:rsidRPr="002B57C8" w:rsidTr="00CA3F79">
        <w:tc>
          <w:tcPr>
            <w:tcW w:w="3543" w:type="dxa"/>
            <w:shd w:val="clear" w:color="auto" w:fill="auto"/>
          </w:tcPr>
          <w:p w:rsidR="00902264" w:rsidRPr="002B57C8" w:rsidRDefault="00902264" w:rsidP="00114FBF">
            <w:pPr>
              <w:pStyle w:val="ENoteTableText"/>
              <w:ind w:left="454" w:hanging="454"/>
              <w:rPr>
                <w:sz w:val="20"/>
              </w:rPr>
            </w:pPr>
            <w:r w:rsidRPr="002B57C8">
              <w:rPr>
                <w:sz w:val="20"/>
              </w:rPr>
              <w:t>par = paragraph(s)/subparagraph(s)</w:t>
            </w:r>
            <w:r w:rsidRPr="002B57C8">
              <w:rPr>
                <w:sz w:val="20"/>
              </w:rPr>
              <w:br/>
              <w:t>/sub</w:t>
            </w:r>
            <w:r w:rsidR="002B57C8">
              <w:rPr>
                <w:sz w:val="20"/>
              </w:rPr>
              <w:noBreakHyphen/>
            </w:r>
            <w:r w:rsidRPr="002B57C8">
              <w:rPr>
                <w:sz w:val="20"/>
              </w:rPr>
              <w:t>subparagraph(s)</w:t>
            </w:r>
          </w:p>
        </w:tc>
        <w:tc>
          <w:tcPr>
            <w:tcW w:w="3543" w:type="dxa"/>
            <w:shd w:val="clear" w:color="auto" w:fill="auto"/>
          </w:tcPr>
          <w:p w:rsidR="00902264" w:rsidRPr="002B57C8" w:rsidRDefault="00902264" w:rsidP="00CA3F79">
            <w:pPr>
              <w:pStyle w:val="ENoteTableText"/>
              <w:rPr>
                <w:sz w:val="20"/>
              </w:rPr>
            </w:pPr>
          </w:p>
        </w:tc>
      </w:tr>
    </w:tbl>
    <w:p w:rsidR="00902264" w:rsidRPr="002B57C8" w:rsidRDefault="00902264" w:rsidP="00902264">
      <w:pPr>
        <w:pStyle w:val="Tabletext"/>
      </w:pPr>
    </w:p>
    <w:p w:rsidR="002725E1" w:rsidRPr="002B57C8" w:rsidRDefault="007F66FC" w:rsidP="007F66FC">
      <w:pPr>
        <w:pStyle w:val="ENotesHeading2"/>
        <w:pageBreakBefore/>
        <w:outlineLvl w:val="9"/>
      </w:pPr>
      <w:bookmarkStart w:id="11" w:name="_Toc394481365"/>
      <w:r w:rsidRPr="002B57C8">
        <w:lastRenderedPageBreak/>
        <w:t>Endnote 3—Legislation history</w:t>
      </w:r>
      <w:bookmarkEnd w:id="11"/>
    </w:p>
    <w:p w:rsidR="002725E1" w:rsidRPr="002B57C8" w:rsidRDefault="002725E1" w:rsidP="00CA3F79">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725E1" w:rsidRPr="002B57C8" w:rsidTr="002725E1">
        <w:trPr>
          <w:cantSplit/>
          <w:tblHeader/>
        </w:trPr>
        <w:tc>
          <w:tcPr>
            <w:tcW w:w="1806" w:type="dxa"/>
            <w:tcBorders>
              <w:top w:val="single" w:sz="12" w:space="0" w:color="auto"/>
              <w:bottom w:val="single" w:sz="12" w:space="0" w:color="auto"/>
            </w:tcBorders>
            <w:shd w:val="clear" w:color="auto" w:fill="auto"/>
          </w:tcPr>
          <w:p w:rsidR="002725E1" w:rsidRPr="002B57C8" w:rsidRDefault="002725E1" w:rsidP="00CA3F79">
            <w:pPr>
              <w:pStyle w:val="ENoteTableHeading"/>
            </w:pPr>
            <w:r w:rsidRPr="002B57C8">
              <w:t>Number and year</w:t>
            </w:r>
          </w:p>
        </w:tc>
        <w:tc>
          <w:tcPr>
            <w:tcW w:w="1806" w:type="dxa"/>
            <w:tcBorders>
              <w:top w:val="single" w:sz="12" w:space="0" w:color="auto"/>
              <w:bottom w:val="single" w:sz="12" w:space="0" w:color="auto"/>
            </w:tcBorders>
            <w:shd w:val="clear" w:color="auto" w:fill="auto"/>
          </w:tcPr>
          <w:p w:rsidR="002725E1" w:rsidRPr="002B57C8" w:rsidRDefault="007B71BD" w:rsidP="00114FBF">
            <w:pPr>
              <w:pStyle w:val="ENoteTableHeading"/>
            </w:pPr>
            <w:r w:rsidRPr="002B57C8">
              <w:t xml:space="preserve">FRLI registration or </w:t>
            </w:r>
            <w:r w:rsidR="00114FBF" w:rsidRPr="002B57C8">
              <w:t>g</w:t>
            </w:r>
            <w:r w:rsidRPr="002B57C8">
              <w:t>azettal</w:t>
            </w:r>
          </w:p>
        </w:tc>
        <w:tc>
          <w:tcPr>
            <w:tcW w:w="1806" w:type="dxa"/>
            <w:tcBorders>
              <w:top w:val="single" w:sz="12" w:space="0" w:color="auto"/>
              <w:bottom w:val="single" w:sz="12" w:space="0" w:color="auto"/>
            </w:tcBorders>
            <w:shd w:val="clear" w:color="auto" w:fill="auto"/>
          </w:tcPr>
          <w:p w:rsidR="002725E1" w:rsidRPr="002B57C8" w:rsidRDefault="003F6234" w:rsidP="00CA3F79">
            <w:pPr>
              <w:pStyle w:val="ENoteTableHeading"/>
            </w:pPr>
            <w:r w:rsidRPr="002B57C8">
              <w:t>Commencement</w:t>
            </w:r>
          </w:p>
        </w:tc>
        <w:tc>
          <w:tcPr>
            <w:tcW w:w="1806" w:type="dxa"/>
            <w:tcBorders>
              <w:top w:val="single" w:sz="12" w:space="0" w:color="auto"/>
              <w:bottom w:val="single" w:sz="12" w:space="0" w:color="auto"/>
            </w:tcBorders>
            <w:shd w:val="clear" w:color="auto" w:fill="auto"/>
          </w:tcPr>
          <w:p w:rsidR="002725E1" w:rsidRPr="002B57C8" w:rsidRDefault="002725E1" w:rsidP="00CA3F79">
            <w:pPr>
              <w:pStyle w:val="ENoteTableHeading"/>
            </w:pPr>
            <w:r w:rsidRPr="002B57C8">
              <w:t>Application, saving and transitional provisions</w:t>
            </w:r>
          </w:p>
        </w:tc>
      </w:tr>
      <w:tr w:rsidR="002725E1" w:rsidRPr="002B57C8" w:rsidTr="002725E1">
        <w:trPr>
          <w:cantSplit/>
        </w:trPr>
        <w:tc>
          <w:tcPr>
            <w:tcW w:w="1806" w:type="dxa"/>
            <w:tcBorders>
              <w:top w:val="single" w:sz="12" w:space="0" w:color="auto"/>
              <w:bottom w:val="single" w:sz="4" w:space="0" w:color="auto"/>
            </w:tcBorders>
            <w:shd w:val="clear" w:color="auto" w:fill="auto"/>
          </w:tcPr>
          <w:p w:rsidR="002725E1" w:rsidRPr="002B57C8" w:rsidRDefault="002725E1" w:rsidP="00966501">
            <w:pPr>
              <w:pStyle w:val="ENoteTableText"/>
            </w:pPr>
            <w:r w:rsidRPr="002B57C8">
              <w:t>1984 No</w:t>
            </w:r>
            <w:r w:rsidR="009C7E8E" w:rsidRPr="002B57C8">
              <w:t> </w:t>
            </w:r>
            <w:r w:rsidRPr="002B57C8">
              <w:t>181</w:t>
            </w:r>
          </w:p>
        </w:tc>
        <w:tc>
          <w:tcPr>
            <w:tcW w:w="1806" w:type="dxa"/>
            <w:tcBorders>
              <w:top w:val="single" w:sz="12" w:space="0" w:color="auto"/>
              <w:bottom w:val="single" w:sz="4" w:space="0" w:color="auto"/>
            </w:tcBorders>
            <w:shd w:val="clear" w:color="auto" w:fill="auto"/>
          </w:tcPr>
          <w:p w:rsidR="002725E1" w:rsidRPr="002B57C8" w:rsidRDefault="002725E1" w:rsidP="002725E1">
            <w:pPr>
              <w:pStyle w:val="ENoteTableText"/>
            </w:pPr>
            <w:r w:rsidRPr="002B57C8">
              <w:t>3 Aug 1984</w:t>
            </w:r>
          </w:p>
        </w:tc>
        <w:tc>
          <w:tcPr>
            <w:tcW w:w="1806" w:type="dxa"/>
            <w:tcBorders>
              <w:top w:val="single" w:sz="12" w:space="0" w:color="auto"/>
              <w:bottom w:val="single" w:sz="4" w:space="0" w:color="auto"/>
            </w:tcBorders>
            <w:shd w:val="clear" w:color="auto" w:fill="auto"/>
          </w:tcPr>
          <w:p w:rsidR="002725E1" w:rsidRPr="002B57C8" w:rsidRDefault="002725E1" w:rsidP="002725E1">
            <w:pPr>
              <w:pStyle w:val="ENoteTableText"/>
            </w:pPr>
            <w:r w:rsidRPr="002B57C8">
              <w:t>3 Aug 1984</w:t>
            </w:r>
          </w:p>
        </w:tc>
        <w:tc>
          <w:tcPr>
            <w:tcW w:w="1806" w:type="dxa"/>
            <w:tcBorders>
              <w:top w:val="single" w:sz="12" w:space="0" w:color="auto"/>
              <w:bottom w:val="single" w:sz="4" w:space="0" w:color="auto"/>
            </w:tcBorders>
            <w:shd w:val="clear" w:color="auto" w:fill="auto"/>
          </w:tcPr>
          <w:p w:rsidR="002725E1" w:rsidRPr="002B57C8" w:rsidRDefault="002725E1" w:rsidP="002725E1">
            <w:pPr>
              <w:pStyle w:val="ENoteTableText"/>
            </w:pPr>
          </w:p>
        </w:tc>
      </w:tr>
      <w:tr w:rsidR="002725E1" w:rsidRPr="002B57C8" w:rsidTr="002725E1">
        <w:trPr>
          <w:cantSplit/>
        </w:trPr>
        <w:tc>
          <w:tcPr>
            <w:tcW w:w="1806" w:type="dxa"/>
            <w:shd w:val="clear" w:color="auto" w:fill="auto"/>
          </w:tcPr>
          <w:p w:rsidR="002725E1" w:rsidRPr="002B57C8" w:rsidRDefault="002725E1" w:rsidP="00966501">
            <w:pPr>
              <w:pStyle w:val="ENoteTableText"/>
            </w:pPr>
            <w:r w:rsidRPr="002B57C8">
              <w:t>1987 No</w:t>
            </w:r>
            <w:r w:rsidR="009C7E8E" w:rsidRPr="002B57C8">
              <w:t> </w:t>
            </w:r>
            <w:r w:rsidRPr="002B57C8">
              <w:t>56</w:t>
            </w:r>
          </w:p>
        </w:tc>
        <w:tc>
          <w:tcPr>
            <w:tcW w:w="1806" w:type="dxa"/>
            <w:shd w:val="clear" w:color="auto" w:fill="auto"/>
          </w:tcPr>
          <w:p w:rsidR="002725E1" w:rsidRPr="002B57C8" w:rsidRDefault="002725E1" w:rsidP="002725E1">
            <w:pPr>
              <w:pStyle w:val="ENoteTableText"/>
            </w:pPr>
            <w:r w:rsidRPr="002B57C8">
              <w:t>1</w:t>
            </w:r>
            <w:r w:rsidR="002B57C8">
              <w:t> </w:t>
            </w:r>
            <w:r w:rsidRPr="002B57C8">
              <w:t>May 1987</w:t>
            </w:r>
          </w:p>
        </w:tc>
        <w:tc>
          <w:tcPr>
            <w:tcW w:w="1806" w:type="dxa"/>
            <w:shd w:val="clear" w:color="auto" w:fill="auto"/>
          </w:tcPr>
          <w:p w:rsidR="002725E1" w:rsidRPr="002B57C8" w:rsidRDefault="002725E1" w:rsidP="002725E1">
            <w:pPr>
              <w:pStyle w:val="ENoteTableText"/>
            </w:pPr>
            <w:r w:rsidRPr="002B57C8">
              <w:t>1</w:t>
            </w:r>
            <w:r w:rsidR="002B57C8">
              <w:t> </w:t>
            </w:r>
            <w:r w:rsidRPr="002B57C8">
              <w:t>May 1987</w:t>
            </w:r>
          </w:p>
        </w:tc>
        <w:tc>
          <w:tcPr>
            <w:tcW w:w="1806" w:type="dxa"/>
            <w:shd w:val="clear" w:color="auto" w:fill="auto"/>
          </w:tcPr>
          <w:p w:rsidR="002725E1" w:rsidRPr="002B57C8" w:rsidRDefault="002725E1" w:rsidP="002725E1">
            <w:pPr>
              <w:pStyle w:val="ENoteTableText"/>
            </w:pPr>
            <w:r w:rsidRPr="002B57C8">
              <w:t>—</w:t>
            </w:r>
          </w:p>
        </w:tc>
      </w:tr>
      <w:tr w:rsidR="002725E1" w:rsidRPr="002B57C8" w:rsidTr="00616DD0">
        <w:trPr>
          <w:cantSplit/>
        </w:trPr>
        <w:tc>
          <w:tcPr>
            <w:tcW w:w="1806" w:type="dxa"/>
            <w:tcBorders>
              <w:bottom w:val="single" w:sz="4" w:space="0" w:color="auto"/>
            </w:tcBorders>
            <w:shd w:val="clear" w:color="auto" w:fill="auto"/>
          </w:tcPr>
          <w:p w:rsidR="002725E1" w:rsidRPr="002B57C8" w:rsidRDefault="002725E1" w:rsidP="00966501">
            <w:pPr>
              <w:pStyle w:val="ENoteTableText"/>
            </w:pPr>
            <w:r w:rsidRPr="002B57C8">
              <w:t>2001 No</w:t>
            </w:r>
            <w:r w:rsidR="009C7E8E" w:rsidRPr="002B57C8">
              <w:t> </w:t>
            </w:r>
            <w:r w:rsidRPr="002B57C8">
              <w:t>118</w:t>
            </w:r>
          </w:p>
        </w:tc>
        <w:tc>
          <w:tcPr>
            <w:tcW w:w="1806" w:type="dxa"/>
            <w:tcBorders>
              <w:bottom w:val="single" w:sz="4" w:space="0" w:color="auto"/>
            </w:tcBorders>
            <w:shd w:val="clear" w:color="auto" w:fill="auto"/>
          </w:tcPr>
          <w:p w:rsidR="002725E1" w:rsidRPr="002B57C8" w:rsidRDefault="002725E1" w:rsidP="002725E1">
            <w:pPr>
              <w:pStyle w:val="ENoteTableText"/>
            </w:pPr>
            <w:r w:rsidRPr="002B57C8">
              <w:t>6</w:t>
            </w:r>
            <w:r w:rsidR="002B57C8">
              <w:t> </w:t>
            </w:r>
            <w:r w:rsidRPr="002B57C8">
              <w:t>June 2001</w:t>
            </w:r>
          </w:p>
        </w:tc>
        <w:tc>
          <w:tcPr>
            <w:tcW w:w="1806" w:type="dxa"/>
            <w:tcBorders>
              <w:bottom w:val="single" w:sz="4" w:space="0" w:color="auto"/>
            </w:tcBorders>
            <w:shd w:val="clear" w:color="auto" w:fill="auto"/>
          </w:tcPr>
          <w:p w:rsidR="002725E1" w:rsidRPr="002B57C8" w:rsidRDefault="002725E1" w:rsidP="002725E1">
            <w:pPr>
              <w:pStyle w:val="ENoteTableText"/>
            </w:pPr>
            <w:r w:rsidRPr="002B57C8">
              <w:t>6</w:t>
            </w:r>
            <w:r w:rsidR="002B57C8">
              <w:t> </w:t>
            </w:r>
            <w:r w:rsidRPr="002B57C8">
              <w:t>June 2001</w:t>
            </w:r>
          </w:p>
        </w:tc>
        <w:tc>
          <w:tcPr>
            <w:tcW w:w="1806" w:type="dxa"/>
            <w:tcBorders>
              <w:bottom w:val="single" w:sz="4" w:space="0" w:color="auto"/>
            </w:tcBorders>
            <w:shd w:val="clear" w:color="auto" w:fill="auto"/>
          </w:tcPr>
          <w:p w:rsidR="002725E1" w:rsidRPr="002B57C8" w:rsidRDefault="002725E1" w:rsidP="002725E1">
            <w:pPr>
              <w:pStyle w:val="ENoteTableText"/>
            </w:pPr>
            <w:r w:rsidRPr="002B57C8">
              <w:t>—</w:t>
            </w:r>
          </w:p>
        </w:tc>
      </w:tr>
      <w:tr w:rsidR="00616DD0" w:rsidRPr="002B57C8" w:rsidTr="00114FBF">
        <w:trPr>
          <w:cantSplit/>
        </w:trPr>
        <w:tc>
          <w:tcPr>
            <w:tcW w:w="1806" w:type="dxa"/>
            <w:shd w:val="clear" w:color="auto" w:fill="auto"/>
          </w:tcPr>
          <w:p w:rsidR="00616DD0" w:rsidRPr="002B57C8" w:rsidRDefault="00616DD0" w:rsidP="002725E1">
            <w:pPr>
              <w:pStyle w:val="ENoteTableText"/>
            </w:pPr>
            <w:r w:rsidRPr="002B57C8">
              <w:t>197, 2013</w:t>
            </w:r>
          </w:p>
        </w:tc>
        <w:tc>
          <w:tcPr>
            <w:tcW w:w="1806" w:type="dxa"/>
            <w:shd w:val="clear" w:color="auto" w:fill="auto"/>
          </w:tcPr>
          <w:p w:rsidR="00616DD0" w:rsidRPr="002B57C8" w:rsidRDefault="00616DD0" w:rsidP="00114FBF">
            <w:pPr>
              <w:pStyle w:val="ENoteTableText"/>
            </w:pPr>
            <w:r w:rsidRPr="002B57C8">
              <w:t>31</w:t>
            </w:r>
            <w:r w:rsidR="002B57C8">
              <w:t> </w:t>
            </w:r>
            <w:r w:rsidRPr="002B57C8">
              <w:t>Jul</w:t>
            </w:r>
            <w:r w:rsidR="00190F0D" w:rsidRPr="002B57C8">
              <w:t>y</w:t>
            </w:r>
            <w:r w:rsidRPr="002B57C8">
              <w:t xml:space="preserve"> 2013 (F2013L01480)</w:t>
            </w:r>
          </w:p>
        </w:tc>
        <w:tc>
          <w:tcPr>
            <w:tcW w:w="1806" w:type="dxa"/>
            <w:shd w:val="clear" w:color="auto" w:fill="auto"/>
          </w:tcPr>
          <w:p w:rsidR="00616DD0" w:rsidRPr="002B57C8" w:rsidRDefault="00616DD0" w:rsidP="00114FBF">
            <w:pPr>
              <w:pStyle w:val="ENoteTableText"/>
            </w:pPr>
            <w:r w:rsidRPr="002B57C8">
              <w:t>Sch 1: 1 Aug 2013 (s 2)</w:t>
            </w:r>
          </w:p>
        </w:tc>
        <w:tc>
          <w:tcPr>
            <w:tcW w:w="1806" w:type="dxa"/>
            <w:shd w:val="clear" w:color="auto" w:fill="auto"/>
          </w:tcPr>
          <w:p w:rsidR="00616DD0" w:rsidRPr="002B57C8" w:rsidRDefault="00616DD0" w:rsidP="002725E1">
            <w:pPr>
              <w:pStyle w:val="ENoteTableText"/>
            </w:pPr>
            <w:r w:rsidRPr="002B57C8">
              <w:t>—</w:t>
            </w:r>
          </w:p>
        </w:tc>
      </w:tr>
      <w:tr w:rsidR="00716BDC" w:rsidRPr="002B57C8" w:rsidTr="00C656D0">
        <w:trPr>
          <w:cantSplit/>
        </w:trPr>
        <w:tc>
          <w:tcPr>
            <w:tcW w:w="1806" w:type="dxa"/>
            <w:tcBorders>
              <w:bottom w:val="single" w:sz="12" w:space="0" w:color="auto"/>
            </w:tcBorders>
            <w:shd w:val="clear" w:color="auto" w:fill="auto"/>
          </w:tcPr>
          <w:p w:rsidR="00716BDC" w:rsidRPr="002B57C8" w:rsidRDefault="00716BDC" w:rsidP="002725E1">
            <w:pPr>
              <w:pStyle w:val="ENoteTableText"/>
            </w:pPr>
            <w:r w:rsidRPr="002B57C8">
              <w:t>109, 2014</w:t>
            </w:r>
          </w:p>
        </w:tc>
        <w:tc>
          <w:tcPr>
            <w:tcW w:w="1806" w:type="dxa"/>
            <w:tcBorders>
              <w:bottom w:val="single" w:sz="12" w:space="0" w:color="auto"/>
            </w:tcBorders>
            <w:shd w:val="clear" w:color="auto" w:fill="auto"/>
          </w:tcPr>
          <w:p w:rsidR="00716BDC" w:rsidRPr="002B57C8" w:rsidRDefault="00716BDC" w:rsidP="002725E1">
            <w:pPr>
              <w:pStyle w:val="ENoteTableText"/>
            </w:pPr>
            <w:r w:rsidRPr="002B57C8">
              <w:t>24</w:t>
            </w:r>
            <w:r w:rsidR="002B57C8">
              <w:t> </w:t>
            </w:r>
            <w:r w:rsidRPr="002B57C8">
              <w:t>July 2014 (F2014L01020)</w:t>
            </w:r>
          </w:p>
        </w:tc>
        <w:tc>
          <w:tcPr>
            <w:tcW w:w="1806" w:type="dxa"/>
            <w:tcBorders>
              <w:bottom w:val="single" w:sz="12" w:space="0" w:color="auto"/>
            </w:tcBorders>
            <w:shd w:val="clear" w:color="auto" w:fill="auto"/>
          </w:tcPr>
          <w:p w:rsidR="00716BDC" w:rsidRPr="002B57C8" w:rsidRDefault="00587167" w:rsidP="00E13937">
            <w:pPr>
              <w:pStyle w:val="ENoteTableText"/>
            </w:pPr>
            <w:r w:rsidRPr="002B57C8">
              <w:t>Sch 1 (item</w:t>
            </w:r>
            <w:r w:rsidR="002B57C8">
              <w:t> </w:t>
            </w:r>
            <w:r w:rsidRPr="002B57C8">
              <w:t>1): 1 Aug 2014 (s 2 item</w:t>
            </w:r>
            <w:r w:rsidR="002B57C8">
              <w:t> </w:t>
            </w:r>
            <w:r w:rsidRPr="002B57C8">
              <w:t>2)</w:t>
            </w:r>
            <w:r w:rsidRPr="002B57C8">
              <w:br/>
              <w:t xml:space="preserve">Remainder: </w:t>
            </w:r>
            <w:r w:rsidR="00716BDC" w:rsidRPr="002B57C8">
              <w:t>25</w:t>
            </w:r>
            <w:r w:rsidR="002B57C8">
              <w:t> </w:t>
            </w:r>
            <w:r w:rsidR="00716BDC" w:rsidRPr="002B57C8">
              <w:t>July 2014</w:t>
            </w:r>
            <w:r w:rsidRPr="002B57C8">
              <w:t xml:space="preserve"> (s 2 items</w:t>
            </w:r>
            <w:r w:rsidR="002B57C8">
              <w:t> </w:t>
            </w:r>
            <w:r w:rsidRPr="002B57C8">
              <w:t>1, 3)</w:t>
            </w:r>
          </w:p>
        </w:tc>
        <w:tc>
          <w:tcPr>
            <w:tcW w:w="1806" w:type="dxa"/>
            <w:tcBorders>
              <w:bottom w:val="single" w:sz="12" w:space="0" w:color="auto"/>
            </w:tcBorders>
            <w:shd w:val="clear" w:color="auto" w:fill="auto"/>
          </w:tcPr>
          <w:p w:rsidR="00716BDC" w:rsidRPr="002B57C8" w:rsidRDefault="00716BDC" w:rsidP="002725E1">
            <w:pPr>
              <w:pStyle w:val="ENoteTableText"/>
            </w:pPr>
            <w:r w:rsidRPr="002B57C8">
              <w:t>—</w:t>
            </w:r>
          </w:p>
        </w:tc>
      </w:tr>
    </w:tbl>
    <w:p w:rsidR="002725E1" w:rsidRPr="002B57C8" w:rsidRDefault="002725E1" w:rsidP="007F66FC">
      <w:pPr>
        <w:pStyle w:val="Tabletext"/>
      </w:pPr>
    </w:p>
    <w:p w:rsidR="007F66FC" w:rsidRPr="002B57C8" w:rsidRDefault="007F66FC" w:rsidP="007F66FC">
      <w:pPr>
        <w:pStyle w:val="ENotesHeading2"/>
        <w:pageBreakBefore/>
        <w:outlineLvl w:val="9"/>
      </w:pPr>
      <w:bookmarkStart w:id="12" w:name="_Toc394481366"/>
      <w:r w:rsidRPr="002B57C8">
        <w:lastRenderedPageBreak/>
        <w:t>Endnote 4—Amendment history</w:t>
      </w:r>
      <w:bookmarkEnd w:id="12"/>
    </w:p>
    <w:p w:rsidR="002725E1" w:rsidRPr="002B57C8" w:rsidRDefault="002725E1" w:rsidP="00CA3F79">
      <w:pPr>
        <w:pStyle w:val="Tabletext"/>
      </w:pPr>
    </w:p>
    <w:tbl>
      <w:tblPr>
        <w:tblW w:w="7082" w:type="dxa"/>
        <w:tblLayout w:type="fixed"/>
        <w:tblLook w:val="0000" w:firstRow="0" w:lastRow="0" w:firstColumn="0" w:lastColumn="0" w:noHBand="0" w:noVBand="0"/>
      </w:tblPr>
      <w:tblGrid>
        <w:gridCol w:w="2139"/>
        <w:gridCol w:w="4943"/>
      </w:tblGrid>
      <w:tr w:rsidR="002725E1" w:rsidRPr="002B57C8" w:rsidTr="007F66FC">
        <w:trPr>
          <w:cantSplit/>
          <w:tblHeader/>
        </w:trPr>
        <w:tc>
          <w:tcPr>
            <w:tcW w:w="2139" w:type="dxa"/>
            <w:tcBorders>
              <w:top w:val="single" w:sz="12" w:space="0" w:color="auto"/>
              <w:bottom w:val="single" w:sz="12" w:space="0" w:color="auto"/>
            </w:tcBorders>
            <w:shd w:val="clear" w:color="auto" w:fill="auto"/>
          </w:tcPr>
          <w:p w:rsidR="002725E1" w:rsidRPr="002B57C8" w:rsidRDefault="002725E1" w:rsidP="00CA3F79">
            <w:pPr>
              <w:pStyle w:val="ENoteTableHeading"/>
            </w:pPr>
            <w:r w:rsidRPr="002B57C8">
              <w:t>Provision affected</w:t>
            </w:r>
          </w:p>
        </w:tc>
        <w:tc>
          <w:tcPr>
            <w:tcW w:w="4943" w:type="dxa"/>
            <w:tcBorders>
              <w:top w:val="single" w:sz="12" w:space="0" w:color="auto"/>
              <w:bottom w:val="single" w:sz="12" w:space="0" w:color="auto"/>
            </w:tcBorders>
            <w:shd w:val="clear" w:color="auto" w:fill="auto"/>
          </w:tcPr>
          <w:p w:rsidR="002725E1" w:rsidRPr="002B57C8" w:rsidRDefault="002725E1" w:rsidP="00CA3F79">
            <w:pPr>
              <w:pStyle w:val="ENoteTableHeading"/>
            </w:pPr>
            <w:r w:rsidRPr="002B57C8">
              <w:t>How affected</w:t>
            </w:r>
          </w:p>
        </w:tc>
      </w:tr>
      <w:tr w:rsidR="002725E1" w:rsidRPr="002B57C8" w:rsidTr="002725E1">
        <w:trPr>
          <w:cantSplit/>
        </w:trPr>
        <w:tc>
          <w:tcPr>
            <w:tcW w:w="2139" w:type="dxa"/>
            <w:tcBorders>
              <w:top w:val="single" w:sz="12" w:space="0" w:color="auto"/>
            </w:tcBorders>
            <w:shd w:val="clear" w:color="auto" w:fill="auto"/>
          </w:tcPr>
          <w:p w:rsidR="002725E1" w:rsidRPr="002B57C8" w:rsidRDefault="009C7E8E" w:rsidP="00966501">
            <w:pPr>
              <w:pStyle w:val="ENoteTableText"/>
              <w:tabs>
                <w:tab w:val="center" w:leader="dot" w:pos="2268"/>
              </w:tabs>
            </w:pPr>
            <w:r w:rsidRPr="002B57C8">
              <w:t xml:space="preserve">r </w:t>
            </w:r>
            <w:r w:rsidR="002725E1" w:rsidRPr="002B57C8">
              <w:t>1</w:t>
            </w:r>
            <w:r w:rsidR="002725E1" w:rsidRPr="002B57C8">
              <w:tab/>
            </w:r>
          </w:p>
        </w:tc>
        <w:tc>
          <w:tcPr>
            <w:tcW w:w="4943" w:type="dxa"/>
            <w:tcBorders>
              <w:top w:val="single" w:sz="12" w:space="0" w:color="auto"/>
            </w:tcBorders>
            <w:shd w:val="clear" w:color="auto" w:fill="auto"/>
          </w:tcPr>
          <w:p w:rsidR="002725E1" w:rsidRPr="002B57C8" w:rsidRDefault="002725E1" w:rsidP="00966501">
            <w:pPr>
              <w:pStyle w:val="ENoteTableText"/>
            </w:pPr>
            <w:r w:rsidRPr="002B57C8">
              <w:t>rs 2001 No</w:t>
            </w:r>
            <w:r w:rsidR="009C7E8E" w:rsidRPr="002B57C8">
              <w:t> </w:t>
            </w:r>
            <w:r w:rsidRPr="002B57C8">
              <w:t>118</w:t>
            </w:r>
          </w:p>
        </w:tc>
      </w:tr>
      <w:tr w:rsidR="002725E1" w:rsidRPr="002B57C8" w:rsidTr="002725E1">
        <w:trPr>
          <w:cantSplit/>
        </w:trPr>
        <w:tc>
          <w:tcPr>
            <w:tcW w:w="2139" w:type="dxa"/>
            <w:shd w:val="clear" w:color="auto" w:fill="auto"/>
          </w:tcPr>
          <w:p w:rsidR="002725E1" w:rsidRPr="002B57C8" w:rsidRDefault="00A0310D" w:rsidP="00A0310D">
            <w:pPr>
              <w:pStyle w:val="ENoteTableText"/>
              <w:tabs>
                <w:tab w:val="center" w:leader="dot" w:pos="2268"/>
              </w:tabs>
            </w:pPr>
            <w:r w:rsidRPr="002B57C8">
              <w:t>hdg</w:t>
            </w:r>
            <w:r w:rsidR="002725E1" w:rsidRPr="002B57C8">
              <w:t xml:space="preserve"> to r 3</w:t>
            </w:r>
            <w:r w:rsidR="002725E1" w:rsidRPr="002B57C8">
              <w:tab/>
            </w:r>
          </w:p>
        </w:tc>
        <w:tc>
          <w:tcPr>
            <w:tcW w:w="4943" w:type="dxa"/>
            <w:shd w:val="clear" w:color="auto" w:fill="auto"/>
          </w:tcPr>
          <w:p w:rsidR="002725E1" w:rsidRPr="002B57C8" w:rsidRDefault="002725E1" w:rsidP="00966501">
            <w:pPr>
              <w:pStyle w:val="ENoteTableText"/>
            </w:pPr>
            <w:r w:rsidRPr="002B57C8">
              <w:t>rs 2001 No</w:t>
            </w:r>
            <w:r w:rsidR="009C7E8E" w:rsidRPr="002B57C8">
              <w:t> </w:t>
            </w:r>
            <w:r w:rsidRPr="002B57C8">
              <w:t>118</w:t>
            </w:r>
          </w:p>
        </w:tc>
      </w:tr>
      <w:tr w:rsidR="002725E1" w:rsidRPr="002B57C8" w:rsidTr="002725E1">
        <w:trPr>
          <w:cantSplit/>
        </w:trPr>
        <w:tc>
          <w:tcPr>
            <w:tcW w:w="2139" w:type="dxa"/>
            <w:shd w:val="clear" w:color="auto" w:fill="auto"/>
          </w:tcPr>
          <w:p w:rsidR="002725E1" w:rsidRPr="002B57C8" w:rsidRDefault="009C7E8E" w:rsidP="00966501">
            <w:pPr>
              <w:pStyle w:val="ENoteTableText"/>
              <w:tabs>
                <w:tab w:val="center" w:leader="dot" w:pos="2268"/>
              </w:tabs>
            </w:pPr>
            <w:r w:rsidRPr="002B57C8">
              <w:t xml:space="preserve">r </w:t>
            </w:r>
            <w:r w:rsidR="002725E1" w:rsidRPr="002B57C8">
              <w:t>3</w:t>
            </w:r>
            <w:r w:rsidR="002725E1" w:rsidRPr="002B57C8">
              <w:tab/>
            </w:r>
          </w:p>
        </w:tc>
        <w:tc>
          <w:tcPr>
            <w:tcW w:w="4943" w:type="dxa"/>
            <w:shd w:val="clear" w:color="auto" w:fill="auto"/>
          </w:tcPr>
          <w:p w:rsidR="002725E1" w:rsidRPr="002B57C8" w:rsidRDefault="002725E1" w:rsidP="00966501">
            <w:pPr>
              <w:pStyle w:val="ENoteTableText"/>
            </w:pPr>
            <w:r w:rsidRPr="002B57C8">
              <w:t>am 2001 No</w:t>
            </w:r>
            <w:r w:rsidR="009C7E8E" w:rsidRPr="002B57C8">
              <w:t> </w:t>
            </w:r>
            <w:r w:rsidRPr="002B57C8">
              <w:t>118</w:t>
            </w:r>
          </w:p>
        </w:tc>
      </w:tr>
      <w:tr w:rsidR="002725E1" w:rsidRPr="002B57C8" w:rsidTr="002725E1">
        <w:trPr>
          <w:cantSplit/>
        </w:trPr>
        <w:tc>
          <w:tcPr>
            <w:tcW w:w="2139" w:type="dxa"/>
            <w:shd w:val="clear" w:color="auto" w:fill="auto"/>
          </w:tcPr>
          <w:p w:rsidR="002725E1" w:rsidRPr="002B57C8" w:rsidRDefault="009C7E8E" w:rsidP="00966501">
            <w:pPr>
              <w:pStyle w:val="ENoteTableText"/>
              <w:tabs>
                <w:tab w:val="center" w:leader="dot" w:pos="2268"/>
              </w:tabs>
            </w:pPr>
            <w:r w:rsidRPr="002B57C8">
              <w:t xml:space="preserve">r </w:t>
            </w:r>
            <w:r w:rsidR="002725E1" w:rsidRPr="002B57C8">
              <w:t>4</w:t>
            </w:r>
            <w:r w:rsidR="002725E1" w:rsidRPr="002B57C8">
              <w:tab/>
            </w:r>
          </w:p>
        </w:tc>
        <w:tc>
          <w:tcPr>
            <w:tcW w:w="4943" w:type="dxa"/>
            <w:shd w:val="clear" w:color="auto" w:fill="auto"/>
          </w:tcPr>
          <w:p w:rsidR="002725E1" w:rsidRPr="002B57C8" w:rsidRDefault="002725E1" w:rsidP="00966501">
            <w:pPr>
              <w:pStyle w:val="ENoteTableText"/>
            </w:pPr>
            <w:r w:rsidRPr="002B57C8">
              <w:t>ad 1987 No</w:t>
            </w:r>
            <w:r w:rsidR="009C7E8E" w:rsidRPr="002B57C8">
              <w:t> </w:t>
            </w:r>
            <w:r w:rsidRPr="002B57C8">
              <w:t>56</w:t>
            </w:r>
          </w:p>
        </w:tc>
      </w:tr>
      <w:tr w:rsidR="0055038C" w:rsidRPr="002B57C8" w:rsidTr="0055038C">
        <w:trPr>
          <w:cantSplit/>
        </w:trPr>
        <w:tc>
          <w:tcPr>
            <w:tcW w:w="2139" w:type="dxa"/>
            <w:shd w:val="clear" w:color="auto" w:fill="auto"/>
          </w:tcPr>
          <w:p w:rsidR="0055038C" w:rsidRPr="002B57C8" w:rsidRDefault="0055038C" w:rsidP="009C7E8E">
            <w:pPr>
              <w:pStyle w:val="ENoteTableText"/>
              <w:tabs>
                <w:tab w:val="center" w:leader="dot" w:pos="2268"/>
              </w:tabs>
            </w:pPr>
          </w:p>
        </w:tc>
        <w:tc>
          <w:tcPr>
            <w:tcW w:w="4943" w:type="dxa"/>
            <w:shd w:val="clear" w:color="auto" w:fill="auto"/>
          </w:tcPr>
          <w:p w:rsidR="0055038C" w:rsidRPr="002B57C8" w:rsidRDefault="0055038C" w:rsidP="002725E1">
            <w:pPr>
              <w:pStyle w:val="ENoteTableText"/>
            </w:pPr>
            <w:r w:rsidRPr="002B57C8">
              <w:t>rs No 197, 2013</w:t>
            </w:r>
          </w:p>
        </w:tc>
      </w:tr>
      <w:tr w:rsidR="00AF1527" w:rsidRPr="002B57C8" w:rsidTr="0055038C">
        <w:trPr>
          <w:cantSplit/>
        </w:trPr>
        <w:tc>
          <w:tcPr>
            <w:tcW w:w="2139" w:type="dxa"/>
            <w:shd w:val="clear" w:color="auto" w:fill="auto"/>
          </w:tcPr>
          <w:p w:rsidR="00AF1527" w:rsidRPr="002B57C8" w:rsidRDefault="00720302" w:rsidP="009C7E8E">
            <w:pPr>
              <w:pStyle w:val="ENoteTableText"/>
              <w:tabs>
                <w:tab w:val="center" w:leader="dot" w:pos="2268"/>
              </w:tabs>
            </w:pPr>
            <w:r w:rsidRPr="002B57C8">
              <w:t>r</w:t>
            </w:r>
            <w:r w:rsidR="00AF1527" w:rsidRPr="002B57C8">
              <w:t xml:space="preserve"> 5</w:t>
            </w:r>
            <w:r w:rsidR="00AF1527" w:rsidRPr="002B57C8">
              <w:tab/>
            </w:r>
          </w:p>
        </w:tc>
        <w:tc>
          <w:tcPr>
            <w:tcW w:w="4943" w:type="dxa"/>
            <w:shd w:val="clear" w:color="auto" w:fill="auto"/>
          </w:tcPr>
          <w:p w:rsidR="00AF1527" w:rsidRPr="002B57C8" w:rsidRDefault="00AF1527" w:rsidP="002725E1">
            <w:pPr>
              <w:pStyle w:val="ENoteTableText"/>
            </w:pPr>
            <w:r w:rsidRPr="002B57C8">
              <w:t>ad No 197, 2013</w:t>
            </w:r>
          </w:p>
        </w:tc>
      </w:tr>
      <w:tr w:rsidR="00716BDC" w:rsidRPr="002B57C8" w:rsidTr="0055038C">
        <w:trPr>
          <w:cantSplit/>
        </w:trPr>
        <w:tc>
          <w:tcPr>
            <w:tcW w:w="2139" w:type="dxa"/>
            <w:shd w:val="clear" w:color="auto" w:fill="auto"/>
          </w:tcPr>
          <w:p w:rsidR="00716BDC" w:rsidRPr="002B57C8" w:rsidRDefault="00716BDC" w:rsidP="009C7E8E">
            <w:pPr>
              <w:pStyle w:val="ENoteTableText"/>
              <w:tabs>
                <w:tab w:val="center" w:leader="dot" w:pos="2268"/>
              </w:tabs>
            </w:pPr>
          </w:p>
        </w:tc>
        <w:tc>
          <w:tcPr>
            <w:tcW w:w="4943" w:type="dxa"/>
            <w:shd w:val="clear" w:color="auto" w:fill="auto"/>
          </w:tcPr>
          <w:p w:rsidR="00716BDC" w:rsidRPr="002B57C8" w:rsidRDefault="00716BDC" w:rsidP="002725E1">
            <w:pPr>
              <w:pStyle w:val="ENoteTableText"/>
            </w:pPr>
            <w:r w:rsidRPr="002B57C8">
              <w:t>am No 109, 2014</w:t>
            </w:r>
          </w:p>
        </w:tc>
      </w:tr>
      <w:tr w:rsidR="002725E1" w:rsidRPr="002B57C8" w:rsidTr="00966501">
        <w:trPr>
          <w:cantSplit/>
        </w:trPr>
        <w:tc>
          <w:tcPr>
            <w:tcW w:w="2139" w:type="dxa"/>
            <w:shd w:val="clear" w:color="auto" w:fill="auto"/>
          </w:tcPr>
          <w:p w:rsidR="002725E1" w:rsidRPr="002B57C8" w:rsidRDefault="003F6234" w:rsidP="00A0310D">
            <w:pPr>
              <w:pStyle w:val="ENoteTableText"/>
              <w:tabs>
                <w:tab w:val="center" w:leader="dot" w:pos="2268"/>
              </w:tabs>
            </w:pPr>
            <w:r w:rsidRPr="002B57C8">
              <w:t>Sch</w:t>
            </w:r>
            <w:r w:rsidR="002725E1" w:rsidRPr="002B57C8">
              <w:tab/>
            </w:r>
          </w:p>
        </w:tc>
        <w:tc>
          <w:tcPr>
            <w:tcW w:w="4943" w:type="dxa"/>
            <w:shd w:val="clear" w:color="auto" w:fill="auto"/>
          </w:tcPr>
          <w:p w:rsidR="002725E1" w:rsidRPr="002B57C8" w:rsidRDefault="002725E1" w:rsidP="00966501">
            <w:pPr>
              <w:pStyle w:val="ENoteTableText"/>
            </w:pPr>
            <w:r w:rsidRPr="002B57C8">
              <w:t>ad 1987 No</w:t>
            </w:r>
            <w:r w:rsidR="009C7E8E" w:rsidRPr="002B57C8">
              <w:t> </w:t>
            </w:r>
            <w:r w:rsidRPr="002B57C8">
              <w:t>56</w:t>
            </w:r>
          </w:p>
        </w:tc>
      </w:tr>
      <w:tr w:rsidR="0055038C" w:rsidRPr="002B57C8" w:rsidTr="002725E1">
        <w:trPr>
          <w:cantSplit/>
        </w:trPr>
        <w:tc>
          <w:tcPr>
            <w:tcW w:w="2139" w:type="dxa"/>
            <w:tcBorders>
              <w:bottom w:val="single" w:sz="12" w:space="0" w:color="auto"/>
            </w:tcBorders>
            <w:shd w:val="clear" w:color="auto" w:fill="auto"/>
          </w:tcPr>
          <w:p w:rsidR="0055038C" w:rsidRPr="002B57C8" w:rsidRDefault="0055038C" w:rsidP="009C7E8E">
            <w:pPr>
              <w:pStyle w:val="ENoteTableText"/>
              <w:tabs>
                <w:tab w:val="center" w:leader="dot" w:pos="2268"/>
              </w:tabs>
            </w:pPr>
          </w:p>
        </w:tc>
        <w:tc>
          <w:tcPr>
            <w:tcW w:w="4943" w:type="dxa"/>
            <w:tcBorders>
              <w:bottom w:val="single" w:sz="12" w:space="0" w:color="auto"/>
            </w:tcBorders>
            <w:shd w:val="clear" w:color="auto" w:fill="auto"/>
          </w:tcPr>
          <w:p w:rsidR="0055038C" w:rsidRPr="002B57C8" w:rsidRDefault="0055038C" w:rsidP="002725E1">
            <w:pPr>
              <w:pStyle w:val="ENoteTableText"/>
            </w:pPr>
            <w:r w:rsidRPr="002B57C8">
              <w:t>rep No 197, 2013</w:t>
            </w:r>
          </w:p>
        </w:tc>
      </w:tr>
    </w:tbl>
    <w:p w:rsidR="002725E1" w:rsidRPr="002B57C8" w:rsidRDefault="002725E1" w:rsidP="00CA3F79"/>
    <w:p w:rsidR="002725E1" w:rsidRPr="002B57C8" w:rsidRDefault="007F66FC" w:rsidP="007F66FC">
      <w:pPr>
        <w:pStyle w:val="ENotesHeading2"/>
        <w:pageBreakBefore/>
        <w:outlineLvl w:val="9"/>
      </w:pPr>
      <w:bookmarkStart w:id="13" w:name="_Toc394481367"/>
      <w:r w:rsidRPr="002B57C8">
        <w:lastRenderedPageBreak/>
        <w:t>Endnote 5</w:t>
      </w:r>
      <w:r w:rsidR="002725E1" w:rsidRPr="002B57C8">
        <w:t>—Uncommenced amendments</w:t>
      </w:r>
      <w:r w:rsidR="00A46201">
        <w:t xml:space="preserve"> [none]</w:t>
      </w:r>
      <w:bookmarkEnd w:id="13"/>
    </w:p>
    <w:p w:rsidR="007F66FC" w:rsidRPr="002B57C8" w:rsidRDefault="007F66FC" w:rsidP="00B313B0">
      <w:pPr>
        <w:pStyle w:val="ENotesHeading2"/>
        <w:outlineLvl w:val="9"/>
      </w:pPr>
      <w:bookmarkStart w:id="14" w:name="_Toc394481368"/>
      <w:r w:rsidRPr="002B57C8">
        <w:t>Endnote 6—Modifications [none]</w:t>
      </w:r>
      <w:bookmarkEnd w:id="14"/>
    </w:p>
    <w:p w:rsidR="007F66FC" w:rsidRPr="002B57C8" w:rsidRDefault="007F66FC" w:rsidP="007F66FC">
      <w:pPr>
        <w:pStyle w:val="ENotesHeading2"/>
        <w:outlineLvl w:val="9"/>
      </w:pPr>
      <w:bookmarkStart w:id="15" w:name="_Toc394481369"/>
      <w:r w:rsidRPr="002B57C8">
        <w:t>Endnote 7—Misdescribed amendments [none]</w:t>
      </w:r>
      <w:bookmarkEnd w:id="15"/>
    </w:p>
    <w:p w:rsidR="00CD7E45" w:rsidRPr="002B57C8" w:rsidRDefault="007F66FC" w:rsidP="00CD7E45">
      <w:pPr>
        <w:pStyle w:val="ENotesHeading2"/>
        <w:outlineLvl w:val="9"/>
      </w:pPr>
      <w:bookmarkStart w:id="16" w:name="_Toc394481370"/>
      <w:r w:rsidRPr="002B57C8">
        <w:t>Endnote 8—Miscellaneous [none]</w:t>
      </w:r>
      <w:bookmarkEnd w:id="16"/>
    </w:p>
    <w:p w:rsidR="00566898" w:rsidRPr="002B57C8" w:rsidRDefault="00566898" w:rsidP="00566898">
      <w:pPr>
        <w:rPr>
          <w:lang w:eastAsia="en-AU"/>
        </w:rPr>
        <w:sectPr w:rsidR="00566898" w:rsidRPr="002B57C8" w:rsidSect="00C21082">
          <w:headerReference w:type="even" r:id="rId26"/>
          <w:headerReference w:type="default" r:id="rId27"/>
          <w:footerReference w:type="even" r:id="rId28"/>
          <w:footerReference w:type="default" r:id="rId29"/>
          <w:pgSz w:w="11907" w:h="16839"/>
          <w:pgMar w:top="2381" w:right="2409" w:bottom="4252" w:left="2409" w:header="720" w:footer="3175" w:gutter="0"/>
          <w:cols w:space="708"/>
          <w:docGrid w:linePitch="360"/>
        </w:sectPr>
      </w:pPr>
    </w:p>
    <w:p w:rsidR="00566898" w:rsidRPr="002B57C8" w:rsidRDefault="00566898" w:rsidP="00566898">
      <w:pPr>
        <w:rPr>
          <w:b/>
          <w:lang w:eastAsia="en-AU"/>
        </w:rPr>
      </w:pPr>
    </w:p>
    <w:sectPr w:rsidR="00566898" w:rsidRPr="002B57C8" w:rsidSect="00C21082">
      <w:headerReference w:type="even" r:id="rId30"/>
      <w:headerReference w:type="default" r:id="rId31"/>
      <w:footerReference w:type="even" r:id="rId32"/>
      <w:footerReference w:type="default" r:id="rId33"/>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C4" w:rsidRDefault="008A23C4">
      <w:r>
        <w:separator/>
      </w:r>
    </w:p>
  </w:endnote>
  <w:endnote w:type="continuationSeparator" w:id="0">
    <w:p w:rsidR="008A23C4" w:rsidRDefault="008A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Default="008A23C4" w:rsidP="003440F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3440F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A23C4" w:rsidTr="00CA3F79">
      <w:tc>
        <w:tcPr>
          <w:tcW w:w="1383" w:type="dxa"/>
        </w:tcPr>
        <w:p w:rsidR="008A23C4" w:rsidRDefault="008A23C4" w:rsidP="00CA3F79">
          <w:pPr>
            <w:spacing w:line="0" w:lineRule="atLeast"/>
            <w:rPr>
              <w:sz w:val="18"/>
            </w:rPr>
          </w:pPr>
        </w:p>
      </w:tc>
      <w:tc>
        <w:tcPr>
          <w:tcW w:w="5387" w:type="dxa"/>
        </w:tcPr>
        <w:p w:rsidR="008A23C4" w:rsidRDefault="008A23C4" w:rsidP="00CA3F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533" w:type="dxa"/>
        </w:tcPr>
        <w:p w:rsidR="008A23C4" w:rsidRDefault="008A23C4" w:rsidP="00CA3F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1082">
            <w:rPr>
              <w:i/>
              <w:noProof/>
              <w:sz w:val="18"/>
            </w:rPr>
            <w:t>7</w:t>
          </w:r>
          <w:r w:rsidRPr="00ED79B6">
            <w:rPr>
              <w:i/>
              <w:sz w:val="18"/>
            </w:rPr>
            <w:fldChar w:fldCharType="end"/>
          </w:r>
        </w:p>
      </w:tc>
    </w:tr>
  </w:tbl>
  <w:p w:rsidR="008A23C4" w:rsidRPr="00ED79B6" w:rsidRDefault="008A23C4" w:rsidP="003440FD">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3440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A23C4" w:rsidTr="00CA3F79">
      <w:tc>
        <w:tcPr>
          <w:tcW w:w="533" w:type="dxa"/>
        </w:tcPr>
        <w:p w:rsidR="008A23C4" w:rsidRDefault="008A23C4" w:rsidP="00CA3F7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937">
            <w:rPr>
              <w:i/>
              <w:noProof/>
              <w:sz w:val="18"/>
            </w:rPr>
            <w:t>9</w:t>
          </w:r>
          <w:r w:rsidRPr="00ED79B6">
            <w:rPr>
              <w:i/>
              <w:sz w:val="18"/>
            </w:rPr>
            <w:fldChar w:fldCharType="end"/>
          </w:r>
        </w:p>
      </w:tc>
      <w:tc>
        <w:tcPr>
          <w:tcW w:w="5387" w:type="dxa"/>
        </w:tcPr>
        <w:p w:rsidR="008A23C4" w:rsidRDefault="008A23C4" w:rsidP="00CA3F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1383" w:type="dxa"/>
        </w:tcPr>
        <w:p w:rsidR="008A23C4" w:rsidRDefault="008A23C4" w:rsidP="00CA3F79">
          <w:pPr>
            <w:spacing w:line="0" w:lineRule="atLeast"/>
            <w:jc w:val="right"/>
            <w:rPr>
              <w:sz w:val="18"/>
            </w:rPr>
          </w:pPr>
        </w:p>
      </w:tc>
    </w:tr>
  </w:tbl>
  <w:p w:rsidR="008A23C4" w:rsidRPr="00ED79B6" w:rsidRDefault="008A23C4" w:rsidP="003440FD">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3440F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A23C4" w:rsidTr="00CA3F79">
      <w:tc>
        <w:tcPr>
          <w:tcW w:w="1383" w:type="dxa"/>
        </w:tcPr>
        <w:p w:rsidR="008A23C4" w:rsidRDefault="008A23C4" w:rsidP="00CA3F79">
          <w:pPr>
            <w:spacing w:line="0" w:lineRule="atLeast"/>
            <w:rPr>
              <w:sz w:val="18"/>
            </w:rPr>
          </w:pPr>
        </w:p>
      </w:tc>
      <w:tc>
        <w:tcPr>
          <w:tcW w:w="5387" w:type="dxa"/>
        </w:tcPr>
        <w:p w:rsidR="008A23C4" w:rsidRDefault="008A23C4" w:rsidP="00CA3F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533" w:type="dxa"/>
        </w:tcPr>
        <w:p w:rsidR="008A23C4" w:rsidRDefault="008A23C4" w:rsidP="00CA3F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937">
            <w:rPr>
              <w:i/>
              <w:noProof/>
              <w:sz w:val="18"/>
            </w:rPr>
            <w:t>9</w:t>
          </w:r>
          <w:r w:rsidRPr="00ED79B6">
            <w:rPr>
              <w:i/>
              <w:sz w:val="18"/>
            </w:rPr>
            <w:fldChar w:fldCharType="end"/>
          </w:r>
        </w:p>
      </w:tc>
    </w:tr>
  </w:tbl>
  <w:p w:rsidR="008A23C4" w:rsidRPr="00ED79B6" w:rsidRDefault="008A23C4" w:rsidP="003440FD">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Default="008A23C4" w:rsidP="003440F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E7613B" w:rsidRDefault="008A23C4" w:rsidP="00E7613B">
    <w:pPr>
      <w:pStyle w:val="Footer"/>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3440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A23C4" w:rsidTr="00CA3F79">
      <w:tc>
        <w:tcPr>
          <w:tcW w:w="533" w:type="dxa"/>
        </w:tcPr>
        <w:p w:rsidR="008A23C4" w:rsidRDefault="008A23C4" w:rsidP="00CA3F7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937">
            <w:rPr>
              <w:i/>
              <w:noProof/>
              <w:sz w:val="18"/>
            </w:rPr>
            <w:t>ix</w:t>
          </w:r>
          <w:r w:rsidRPr="00ED79B6">
            <w:rPr>
              <w:i/>
              <w:sz w:val="18"/>
            </w:rPr>
            <w:fldChar w:fldCharType="end"/>
          </w:r>
        </w:p>
      </w:tc>
      <w:tc>
        <w:tcPr>
          <w:tcW w:w="5387" w:type="dxa"/>
        </w:tcPr>
        <w:p w:rsidR="008A23C4" w:rsidRDefault="008A23C4" w:rsidP="00CA3F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1383" w:type="dxa"/>
        </w:tcPr>
        <w:p w:rsidR="008A23C4" w:rsidRDefault="008A23C4" w:rsidP="00CA3F79">
          <w:pPr>
            <w:spacing w:line="0" w:lineRule="atLeast"/>
            <w:jc w:val="right"/>
            <w:rPr>
              <w:sz w:val="18"/>
            </w:rPr>
          </w:pPr>
        </w:p>
      </w:tc>
    </w:tr>
  </w:tbl>
  <w:p w:rsidR="008A23C4" w:rsidRPr="00ED79B6" w:rsidRDefault="008A23C4" w:rsidP="003440FD">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3440F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A23C4" w:rsidTr="00CA3F79">
      <w:tc>
        <w:tcPr>
          <w:tcW w:w="1383" w:type="dxa"/>
        </w:tcPr>
        <w:p w:rsidR="008A23C4" w:rsidRDefault="008A23C4" w:rsidP="00CA3F79">
          <w:pPr>
            <w:spacing w:line="0" w:lineRule="atLeast"/>
            <w:rPr>
              <w:sz w:val="18"/>
            </w:rPr>
          </w:pPr>
        </w:p>
      </w:tc>
      <w:tc>
        <w:tcPr>
          <w:tcW w:w="5387" w:type="dxa"/>
        </w:tcPr>
        <w:p w:rsidR="008A23C4" w:rsidRDefault="008A23C4" w:rsidP="00CA3F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533" w:type="dxa"/>
        </w:tcPr>
        <w:p w:rsidR="008A23C4" w:rsidRDefault="008A23C4" w:rsidP="00CA3F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1082">
            <w:rPr>
              <w:i/>
              <w:noProof/>
              <w:sz w:val="18"/>
            </w:rPr>
            <w:t>i</w:t>
          </w:r>
          <w:r w:rsidRPr="00ED79B6">
            <w:rPr>
              <w:i/>
              <w:sz w:val="18"/>
            </w:rPr>
            <w:fldChar w:fldCharType="end"/>
          </w:r>
        </w:p>
      </w:tc>
    </w:tr>
  </w:tbl>
  <w:p w:rsidR="008A23C4" w:rsidRPr="00ED79B6" w:rsidRDefault="008A23C4" w:rsidP="003440FD">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8A23C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A23C4" w:rsidTr="008A23C4">
      <w:tc>
        <w:tcPr>
          <w:tcW w:w="533" w:type="dxa"/>
        </w:tcPr>
        <w:p w:rsidR="008A23C4" w:rsidRDefault="008A23C4" w:rsidP="008A23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1082">
            <w:rPr>
              <w:i/>
              <w:noProof/>
              <w:sz w:val="18"/>
            </w:rPr>
            <w:t>2</w:t>
          </w:r>
          <w:r w:rsidRPr="00ED79B6">
            <w:rPr>
              <w:i/>
              <w:sz w:val="18"/>
            </w:rPr>
            <w:fldChar w:fldCharType="end"/>
          </w:r>
        </w:p>
      </w:tc>
      <w:tc>
        <w:tcPr>
          <w:tcW w:w="5387" w:type="dxa"/>
        </w:tcPr>
        <w:p w:rsidR="008A23C4" w:rsidRDefault="008A23C4" w:rsidP="008A23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1383" w:type="dxa"/>
        </w:tcPr>
        <w:p w:rsidR="008A23C4" w:rsidRDefault="008A23C4" w:rsidP="008A23C4">
          <w:pPr>
            <w:spacing w:line="0" w:lineRule="atLeast"/>
            <w:jc w:val="right"/>
            <w:rPr>
              <w:sz w:val="18"/>
            </w:rPr>
          </w:pPr>
        </w:p>
      </w:tc>
    </w:tr>
  </w:tbl>
  <w:p w:rsidR="008A23C4" w:rsidRPr="00ED79B6" w:rsidRDefault="008A23C4" w:rsidP="008A23C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8A23C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A23C4" w:rsidTr="008A23C4">
      <w:tc>
        <w:tcPr>
          <w:tcW w:w="1383" w:type="dxa"/>
        </w:tcPr>
        <w:p w:rsidR="008A23C4" w:rsidRDefault="008A23C4" w:rsidP="008A23C4">
          <w:pPr>
            <w:spacing w:line="0" w:lineRule="atLeast"/>
            <w:rPr>
              <w:sz w:val="18"/>
            </w:rPr>
          </w:pPr>
        </w:p>
      </w:tc>
      <w:tc>
        <w:tcPr>
          <w:tcW w:w="5387" w:type="dxa"/>
        </w:tcPr>
        <w:p w:rsidR="008A23C4" w:rsidRDefault="008A23C4" w:rsidP="008A23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533" w:type="dxa"/>
        </w:tcPr>
        <w:p w:rsidR="008A23C4" w:rsidRDefault="008A23C4" w:rsidP="008A23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1082">
            <w:rPr>
              <w:i/>
              <w:noProof/>
              <w:sz w:val="18"/>
            </w:rPr>
            <w:t>1</w:t>
          </w:r>
          <w:r w:rsidRPr="00ED79B6">
            <w:rPr>
              <w:i/>
              <w:sz w:val="18"/>
            </w:rPr>
            <w:fldChar w:fldCharType="end"/>
          </w:r>
        </w:p>
      </w:tc>
    </w:tr>
  </w:tbl>
  <w:p w:rsidR="008A23C4" w:rsidRPr="00ED79B6" w:rsidRDefault="008A23C4" w:rsidP="008A23C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8A23C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A23C4" w:rsidTr="008A23C4">
      <w:tc>
        <w:tcPr>
          <w:tcW w:w="1383" w:type="dxa"/>
        </w:tcPr>
        <w:p w:rsidR="008A23C4" w:rsidRDefault="008A23C4" w:rsidP="008A23C4">
          <w:pPr>
            <w:spacing w:line="0" w:lineRule="atLeast"/>
            <w:rPr>
              <w:sz w:val="18"/>
            </w:rPr>
          </w:pPr>
        </w:p>
      </w:tc>
      <w:tc>
        <w:tcPr>
          <w:tcW w:w="5387" w:type="dxa"/>
        </w:tcPr>
        <w:p w:rsidR="008A23C4" w:rsidRDefault="008A23C4" w:rsidP="008A23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533" w:type="dxa"/>
        </w:tcPr>
        <w:p w:rsidR="008A23C4" w:rsidRDefault="008A23C4" w:rsidP="008A23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937">
            <w:rPr>
              <w:i/>
              <w:noProof/>
              <w:sz w:val="18"/>
            </w:rPr>
            <w:t>9</w:t>
          </w:r>
          <w:r w:rsidRPr="00ED79B6">
            <w:rPr>
              <w:i/>
              <w:sz w:val="18"/>
            </w:rPr>
            <w:fldChar w:fldCharType="end"/>
          </w:r>
        </w:p>
      </w:tc>
    </w:tr>
  </w:tbl>
  <w:p w:rsidR="008A23C4" w:rsidRPr="00ED79B6" w:rsidRDefault="008A23C4" w:rsidP="008A23C4">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2B0EA5" w:rsidRDefault="008A23C4" w:rsidP="003440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A23C4" w:rsidTr="00CA3F79">
      <w:tc>
        <w:tcPr>
          <w:tcW w:w="533" w:type="dxa"/>
        </w:tcPr>
        <w:p w:rsidR="008A23C4" w:rsidRDefault="008A23C4" w:rsidP="00CA3F7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1082">
            <w:rPr>
              <w:i/>
              <w:noProof/>
              <w:sz w:val="18"/>
            </w:rPr>
            <w:t>6</w:t>
          </w:r>
          <w:r w:rsidRPr="00ED79B6">
            <w:rPr>
              <w:i/>
              <w:sz w:val="18"/>
            </w:rPr>
            <w:fldChar w:fldCharType="end"/>
          </w:r>
        </w:p>
      </w:tc>
      <w:tc>
        <w:tcPr>
          <w:tcW w:w="5387" w:type="dxa"/>
        </w:tcPr>
        <w:p w:rsidR="008A23C4" w:rsidRDefault="008A23C4" w:rsidP="00CA3F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937">
            <w:rPr>
              <w:i/>
              <w:sz w:val="18"/>
            </w:rPr>
            <w:t>Sex Discrimination Regulations 1984</w:t>
          </w:r>
          <w:r w:rsidRPr="007A1328">
            <w:rPr>
              <w:i/>
              <w:sz w:val="18"/>
            </w:rPr>
            <w:fldChar w:fldCharType="end"/>
          </w:r>
        </w:p>
      </w:tc>
      <w:tc>
        <w:tcPr>
          <w:tcW w:w="1383" w:type="dxa"/>
        </w:tcPr>
        <w:p w:rsidR="008A23C4" w:rsidRDefault="008A23C4" w:rsidP="00CA3F79">
          <w:pPr>
            <w:spacing w:line="0" w:lineRule="atLeast"/>
            <w:jc w:val="right"/>
            <w:rPr>
              <w:sz w:val="18"/>
            </w:rPr>
          </w:pPr>
        </w:p>
      </w:tc>
    </w:tr>
  </w:tbl>
  <w:p w:rsidR="008A23C4" w:rsidRPr="00ED79B6" w:rsidRDefault="008A23C4" w:rsidP="003440F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C4" w:rsidRDefault="008A23C4">
      <w:r>
        <w:separator/>
      </w:r>
    </w:p>
  </w:footnote>
  <w:footnote w:type="continuationSeparator" w:id="0">
    <w:p w:rsidR="008A23C4" w:rsidRDefault="008A2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Default="008A23C4" w:rsidP="00CA3F79">
    <w:pPr>
      <w:pStyle w:val="Header"/>
      <w:pBdr>
        <w:bottom w:val="single" w:sz="4" w:space="1" w:color="auto"/>
      </w:pBdr>
      <w:tabs>
        <w:tab w:val="clear" w:pos="4150"/>
        <w:tab w:val="clear" w:pos="8307"/>
      </w:tabs>
    </w:pPr>
  </w:p>
  <w:p w:rsidR="008A23C4" w:rsidRDefault="008A23C4" w:rsidP="00CA3F79">
    <w:pPr>
      <w:pStyle w:val="Header"/>
      <w:pBdr>
        <w:bottom w:val="single" w:sz="4" w:space="1" w:color="auto"/>
      </w:pBdr>
      <w:tabs>
        <w:tab w:val="clear" w:pos="4150"/>
        <w:tab w:val="clear" w:pos="8307"/>
      </w:tabs>
    </w:pPr>
  </w:p>
  <w:p w:rsidR="008A23C4" w:rsidRPr="005F1388" w:rsidRDefault="008A23C4" w:rsidP="00CA3F79">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BE5CD2" w:rsidRDefault="008A23C4" w:rsidP="00CA3F79">
    <w:pPr>
      <w:rPr>
        <w:sz w:val="26"/>
        <w:szCs w:val="26"/>
      </w:rPr>
    </w:pPr>
  </w:p>
  <w:p w:rsidR="008A23C4" w:rsidRPr="0020230A" w:rsidRDefault="008A23C4" w:rsidP="00CA3F79">
    <w:pPr>
      <w:rPr>
        <w:b/>
        <w:sz w:val="20"/>
      </w:rPr>
    </w:pPr>
    <w:r w:rsidRPr="0020230A">
      <w:rPr>
        <w:b/>
        <w:sz w:val="20"/>
      </w:rPr>
      <w:t>Endnotes</w:t>
    </w:r>
  </w:p>
  <w:p w:rsidR="008A23C4" w:rsidRPr="007A1328" w:rsidRDefault="008A23C4" w:rsidP="00CA3F79">
    <w:pPr>
      <w:rPr>
        <w:sz w:val="20"/>
      </w:rPr>
    </w:pPr>
  </w:p>
  <w:p w:rsidR="008A23C4" w:rsidRPr="007A1328" w:rsidRDefault="008A23C4" w:rsidP="00CA3F79">
    <w:pPr>
      <w:rPr>
        <w:b/>
        <w:sz w:val="24"/>
      </w:rPr>
    </w:pPr>
  </w:p>
  <w:p w:rsidR="008A23C4" w:rsidRPr="00BE5CD2" w:rsidRDefault="008A23C4" w:rsidP="00CA3F7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21082">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BE5CD2" w:rsidRDefault="008A23C4" w:rsidP="00CA3F79">
    <w:pPr>
      <w:jc w:val="right"/>
      <w:rPr>
        <w:sz w:val="26"/>
        <w:szCs w:val="26"/>
      </w:rPr>
    </w:pPr>
  </w:p>
  <w:p w:rsidR="008A23C4" w:rsidRPr="0020230A" w:rsidRDefault="008A23C4" w:rsidP="00CA3F79">
    <w:pPr>
      <w:jc w:val="right"/>
      <w:rPr>
        <w:b/>
        <w:sz w:val="20"/>
      </w:rPr>
    </w:pPr>
    <w:r w:rsidRPr="0020230A">
      <w:rPr>
        <w:b/>
        <w:sz w:val="20"/>
      </w:rPr>
      <w:t>Endnotes</w:t>
    </w:r>
  </w:p>
  <w:p w:rsidR="008A23C4" w:rsidRPr="007A1328" w:rsidRDefault="008A23C4" w:rsidP="00CA3F79">
    <w:pPr>
      <w:jc w:val="right"/>
      <w:rPr>
        <w:sz w:val="20"/>
      </w:rPr>
    </w:pPr>
  </w:p>
  <w:p w:rsidR="008A23C4" w:rsidRPr="007A1328" w:rsidRDefault="008A23C4" w:rsidP="00CA3F79">
    <w:pPr>
      <w:jc w:val="right"/>
      <w:rPr>
        <w:b/>
        <w:sz w:val="24"/>
      </w:rPr>
    </w:pPr>
  </w:p>
  <w:p w:rsidR="008A23C4" w:rsidRPr="00BE5CD2" w:rsidRDefault="008A23C4" w:rsidP="00CA3F7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21082">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BE5CD2" w:rsidRDefault="008A23C4" w:rsidP="00CA3F79">
    <w:pPr>
      <w:rPr>
        <w:sz w:val="26"/>
        <w:szCs w:val="26"/>
      </w:rPr>
    </w:pPr>
  </w:p>
  <w:p w:rsidR="008A23C4" w:rsidRPr="0020230A" w:rsidRDefault="008A23C4" w:rsidP="00CA3F79">
    <w:pPr>
      <w:rPr>
        <w:b/>
        <w:sz w:val="20"/>
      </w:rPr>
    </w:pPr>
    <w:r w:rsidRPr="0020230A">
      <w:rPr>
        <w:b/>
        <w:sz w:val="20"/>
      </w:rPr>
      <w:t>Endnotes</w:t>
    </w:r>
  </w:p>
  <w:p w:rsidR="008A23C4" w:rsidRPr="007A1328" w:rsidRDefault="008A23C4" w:rsidP="00CA3F79">
    <w:pPr>
      <w:rPr>
        <w:sz w:val="20"/>
      </w:rPr>
    </w:pPr>
  </w:p>
  <w:p w:rsidR="008A23C4" w:rsidRPr="007A1328" w:rsidRDefault="008A23C4" w:rsidP="00CA3F79">
    <w:pPr>
      <w:rPr>
        <w:b/>
        <w:sz w:val="24"/>
      </w:rPr>
    </w:pPr>
  </w:p>
  <w:p w:rsidR="008A23C4" w:rsidRPr="00BE5CD2" w:rsidRDefault="008A23C4" w:rsidP="00CA3F7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13937">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BE5CD2" w:rsidRDefault="008A23C4" w:rsidP="00CA3F79">
    <w:pPr>
      <w:jc w:val="right"/>
      <w:rPr>
        <w:sz w:val="26"/>
        <w:szCs w:val="26"/>
      </w:rPr>
    </w:pPr>
  </w:p>
  <w:p w:rsidR="008A23C4" w:rsidRPr="0020230A" w:rsidRDefault="008A23C4" w:rsidP="00CA3F79">
    <w:pPr>
      <w:jc w:val="right"/>
      <w:rPr>
        <w:b/>
        <w:sz w:val="20"/>
      </w:rPr>
    </w:pPr>
    <w:r w:rsidRPr="0020230A">
      <w:rPr>
        <w:b/>
        <w:sz w:val="20"/>
      </w:rPr>
      <w:t>Endnotes</w:t>
    </w:r>
  </w:p>
  <w:p w:rsidR="008A23C4" w:rsidRPr="007A1328" w:rsidRDefault="008A23C4" w:rsidP="00CA3F79">
    <w:pPr>
      <w:jc w:val="right"/>
      <w:rPr>
        <w:sz w:val="20"/>
      </w:rPr>
    </w:pPr>
  </w:p>
  <w:p w:rsidR="008A23C4" w:rsidRPr="007A1328" w:rsidRDefault="008A23C4" w:rsidP="00CA3F79">
    <w:pPr>
      <w:jc w:val="right"/>
      <w:rPr>
        <w:b/>
        <w:sz w:val="24"/>
      </w:rPr>
    </w:pPr>
  </w:p>
  <w:p w:rsidR="008A23C4" w:rsidRPr="00BE5CD2" w:rsidRDefault="008A23C4" w:rsidP="00CA3F7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13937">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Default="008A23C4" w:rsidP="00CA3F79">
    <w:pPr>
      <w:pStyle w:val="Header"/>
      <w:pBdr>
        <w:bottom w:val="single" w:sz="4" w:space="1" w:color="auto"/>
      </w:pBdr>
    </w:pPr>
  </w:p>
  <w:p w:rsidR="008A23C4" w:rsidRDefault="008A23C4" w:rsidP="00CA3F79">
    <w:pPr>
      <w:pStyle w:val="Header"/>
      <w:pBdr>
        <w:bottom w:val="single" w:sz="4" w:space="1" w:color="auto"/>
      </w:pBdr>
    </w:pPr>
  </w:p>
  <w:p w:rsidR="008A23C4" w:rsidRDefault="008A23C4" w:rsidP="00CA3F7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082" w:rsidRDefault="00C210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ED79B6" w:rsidRDefault="008A23C4" w:rsidP="00CA3F79">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ED79B6" w:rsidRDefault="008A23C4" w:rsidP="00114FBF">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ED79B6" w:rsidRDefault="008A23C4" w:rsidP="00CA3F7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Default="008A23C4" w:rsidP="008A23C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A23C4" w:rsidRDefault="008A23C4" w:rsidP="008A23C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A23C4" w:rsidRPr="007A1328" w:rsidRDefault="008A23C4" w:rsidP="008A23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A23C4" w:rsidRPr="007A1328" w:rsidRDefault="008A23C4" w:rsidP="008A23C4">
    <w:pPr>
      <w:rPr>
        <w:b/>
        <w:sz w:val="24"/>
      </w:rPr>
    </w:pPr>
  </w:p>
  <w:p w:rsidR="008A23C4" w:rsidRPr="007A1328" w:rsidRDefault="008A23C4" w:rsidP="008A23C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13937">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1082">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7A1328" w:rsidRDefault="008A23C4" w:rsidP="008A23C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A23C4" w:rsidRPr="007A1328" w:rsidRDefault="008A23C4" w:rsidP="008A23C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A23C4" w:rsidRPr="007A1328" w:rsidRDefault="008A23C4" w:rsidP="008A23C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A23C4" w:rsidRPr="007A1328" w:rsidRDefault="008A23C4" w:rsidP="008A23C4">
    <w:pPr>
      <w:jc w:val="right"/>
      <w:rPr>
        <w:b/>
        <w:sz w:val="24"/>
      </w:rPr>
    </w:pPr>
  </w:p>
  <w:p w:rsidR="008A23C4" w:rsidRPr="007A1328" w:rsidRDefault="008A23C4" w:rsidP="008A23C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1393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108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4" w:rsidRPr="007A1328" w:rsidRDefault="008A23C4" w:rsidP="008A23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0C3F94"/>
    <w:multiLevelType w:val="singleLevel"/>
    <w:tmpl w:val="FE883ABE"/>
    <w:lvl w:ilvl="0">
      <w:start w:val="1"/>
      <w:numFmt w:val="bullet"/>
      <w:lvlText w:val=""/>
      <w:lvlJc w:val="left"/>
      <w:pPr>
        <w:tabs>
          <w:tab w:val="num" w:pos="1352"/>
        </w:tabs>
        <w:ind w:left="340" w:firstLine="652"/>
      </w:pPr>
      <w:rPr>
        <w:rFonts w:ascii="Symbol" w:hAnsi="Symbol" w:cs="Symbol" w:hint="default"/>
      </w:rPr>
    </w:lvl>
  </w:abstractNum>
  <w:abstractNum w:abstractNumId="12">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3E0F66"/>
    <w:multiLevelType w:val="singleLevel"/>
    <w:tmpl w:val="30EC4814"/>
    <w:lvl w:ilvl="0">
      <w:start w:val="1"/>
      <w:numFmt w:val="bullet"/>
      <w:lvlText w:val=""/>
      <w:legacy w:legacy="1" w:legacySpace="0" w:legacyIndent="283"/>
      <w:lvlJc w:val="left"/>
      <w:pPr>
        <w:ind w:left="283" w:hanging="283"/>
      </w:pPr>
      <w:rPr>
        <w:rFonts w:ascii="Symbol" w:hAnsi="Symbol" w:cs="Symbol" w:hint="default"/>
      </w:rPr>
    </w:lvl>
  </w:abstractNum>
  <w:abstractNum w:abstractNumId="15">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16">
    <w:nsid w:val="60A905FB"/>
    <w:multiLevelType w:val="singleLevel"/>
    <w:tmpl w:val="272C218C"/>
    <w:lvl w:ilvl="0">
      <w:start w:val="1"/>
      <w:numFmt w:val="bullet"/>
      <w:lvlText w:val=""/>
      <w:lvlJc w:val="left"/>
      <w:pPr>
        <w:tabs>
          <w:tab w:val="num" w:pos="1352"/>
        </w:tabs>
        <w:ind w:left="340" w:firstLine="652"/>
      </w:pPr>
      <w:rPr>
        <w:rFonts w:ascii="Symbol" w:hAnsi="Symbol" w:cs="Symbol" w:hint="default"/>
      </w:rPr>
    </w:lvl>
  </w:abstractNum>
  <w:num w:numId="1">
    <w:abstractNumId w:val="1"/>
  </w:num>
  <w:num w:numId="2">
    <w:abstractNumId w:val="14"/>
  </w:num>
  <w:num w:numId="3">
    <w:abstractNumId w:val="16"/>
  </w:num>
  <w:num w:numId="4">
    <w:abstractNumId w:val="15"/>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C3"/>
    <w:rsid w:val="0001142C"/>
    <w:rsid w:val="000B6809"/>
    <w:rsid w:val="000C4D44"/>
    <w:rsid w:val="000E3208"/>
    <w:rsid w:val="00111F0A"/>
    <w:rsid w:val="00114FBF"/>
    <w:rsid w:val="001433D5"/>
    <w:rsid w:val="001570D3"/>
    <w:rsid w:val="00181FEF"/>
    <w:rsid w:val="00190F0D"/>
    <w:rsid w:val="001D6A7C"/>
    <w:rsid w:val="001E4AAD"/>
    <w:rsid w:val="001E6FC3"/>
    <w:rsid w:val="002722FF"/>
    <w:rsid w:val="002725E1"/>
    <w:rsid w:val="0029041D"/>
    <w:rsid w:val="002B07D5"/>
    <w:rsid w:val="002B57C8"/>
    <w:rsid w:val="003257BC"/>
    <w:rsid w:val="003440FD"/>
    <w:rsid w:val="003F6234"/>
    <w:rsid w:val="004128AC"/>
    <w:rsid w:val="005218F2"/>
    <w:rsid w:val="00541EC5"/>
    <w:rsid w:val="0055038C"/>
    <w:rsid w:val="00566898"/>
    <w:rsid w:val="00587167"/>
    <w:rsid w:val="0060427B"/>
    <w:rsid w:val="00615D20"/>
    <w:rsid w:val="00616DD0"/>
    <w:rsid w:val="00644C0E"/>
    <w:rsid w:val="006F50B9"/>
    <w:rsid w:val="00716BDC"/>
    <w:rsid w:val="00720302"/>
    <w:rsid w:val="00790A99"/>
    <w:rsid w:val="007A2EF9"/>
    <w:rsid w:val="007A6ACC"/>
    <w:rsid w:val="007B0739"/>
    <w:rsid w:val="007B71BD"/>
    <w:rsid w:val="007D7628"/>
    <w:rsid w:val="007E4757"/>
    <w:rsid w:val="007F66FC"/>
    <w:rsid w:val="008056AC"/>
    <w:rsid w:val="00832470"/>
    <w:rsid w:val="008A23C4"/>
    <w:rsid w:val="008D2A6F"/>
    <w:rsid w:val="00902264"/>
    <w:rsid w:val="00966501"/>
    <w:rsid w:val="009C7E8E"/>
    <w:rsid w:val="00A0310D"/>
    <w:rsid w:val="00A46201"/>
    <w:rsid w:val="00A64117"/>
    <w:rsid w:val="00AF1527"/>
    <w:rsid w:val="00B313B0"/>
    <w:rsid w:val="00B5303E"/>
    <w:rsid w:val="00B94EB8"/>
    <w:rsid w:val="00BD596C"/>
    <w:rsid w:val="00C21082"/>
    <w:rsid w:val="00C656D0"/>
    <w:rsid w:val="00CA3F79"/>
    <w:rsid w:val="00CD0B56"/>
    <w:rsid w:val="00CD7E45"/>
    <w:rsid w:val="00D25512"/>
    <w:rsid w:val="00D2583C"/>
    <w:rsid w:val="00D45859"/>
    <w:rsid w:val="00D65A6D"/>
    <w:rsid w:val="00D75E02"/>
    <w:rsid w:val="00D9391D"/>
    <w:rsid w:val="00DB3E2D"/>
    <w:rsid w:val="00DF2CBE"/>
    <w:rsid w:val="00E13937"/>
    <w:rsid w:val="00E740C3"/>
    <w:rsid w:val="00E7613B"/>
    <w:rsid w:val="00F26F65"/>
    <w:rsid w:val="00FC6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2B57C8"/>
    <w:pPr>
      <w:spacing w:after="0" w:line="260" w:lineRule="atLeast"/>
    </w:pPr>
    <w:rPr>
      <w:rFonts w:ascii="Times New Roman" w:eastAsiaTheme="minorHAnsi" w:hAnsi="Times New Roman"/>
      <w:szCs w:val="20"/>
      <w:lang w:eastAsia="en-US"/>
    </w:rPr>
  </w:style>
  <w:style w:type="paragraph" w:styleId="Heading1">
    <w:name w:val="heading 1"/>
    <w:basedOn w:val="Normal"/>
    <w:next w:val="Normal"/>
    <w:link w:val="Heading1Char"/>
    <w:uiPriority w:val="9"/>
    <w:qFormat/>
    <w:rsid w:val="0027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240" w:after="60"/>
      <w:outlineLvl w:val="1"/>
    </w:pPr>
    <w:rPr>
      <w:rFonts w:asciiTheme="majorHAnsi" w:eastAsiaTheme="majorEastAsia" w:hAnsiTheme="majorHAnsi" w:cstheme="majorBidi"/>
      <w:b/>
      <w:bCs/>
      <w:i/>
      <w:iCs/>
      <w:sz w:val="28"/>
      <w:szCs w:val="28"/>
      <w:lang w:eastAsia="en-AU"/>
    </w:rPr>
  </w:style>
  <w:style w:type="paragraph" w:styleId="Heading3">
    <w:name w:val="heading 3"/>
    <w:basedOn w:val="Normal"/>
    <w:next w:val="Normal"/>
    <w:link w:val="Heading3Char"/>
    <w:uiPriority w:val="9"/>
    <w:semiHidden/>
    <w:unhideWhenUsed/>
    <w:qFormat/>
    <w:rsid w:val="002725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25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25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25E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25E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25E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25E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customStyle="1" w:styleId="CharSubPartTextCASA">
    <w:name w:val="CharSubPartText(CASA)"/>
    <w:basedOn w:val="OPCCharBase"/>
    <w:uiPriority w:val="1"/>
    <w:rsid w:val="002B57C8"/>
  </w:style>
  <w:style w:type="character" w:customStyle="1" w:styleId="CharSubPartNoCASA">
    <w:name w:val="CharSubPartNo(CASA)"/>
    <w:basedOn w:val="OPCCharBase"/>
    <w:uiPriority w:val="1"/>
    <w:rsid w:val="002B57C8"/>
  </w:style>
  <w:style w:type="paragraph" w:customStyle="1" w:styleId="ENoteTTIndentHeadingSub">
    <w:name w:val="ENoteTTIndentHeadingSub"/>
    <w:aliases w:val="enTTHis"/>
    <w:basedOn w:val="OPCParaBase"/>
    <w:rsid w:val="002B57C8"/>
    <w:pPr>
      <w:keepNext/>
      <w:spacing w:before="60" w:line="240" w:lineRule="atLeast"/>
      <w:ind w:left="340"/>
    </w:pPr>
    <w:rPr>
      <w:b/>
      <w:sz w:val="16"/>
    </w:rPr>
  </w:style>
  <w:style w:type="paragraph" w:customStyle="1" w:styleId="ENoteTTiSub">
    <w:name w:val="ENoteTTiSub"/>
    <w:aliases w:val="enttis"/>
    <w:basedOn w:val="OPCParaBase"/>
    <w:rsid w:val="002B57C8"/>
    <w:pPr>
      <w:keepNext/>
      <w:spacing w:before="60" w:line="240" w:lineRule="atLeast"/>
      <w:ind w:left="340"/>
    </w:pPr>
    <w:rPr>
      <w:sz w:val="16"/>
    </w:rPr>
  </w:style>
  <w:style w:type="paragraph" w:customStyle="1" w:styleId="SubDivisionMigration">
    <w:name w:val="SubDivisionMigration"/>
    <w:aliases w:val="sdm"/>
    <w:basedOn w:val="OPCParaBase"/>
    <w:rsid w:val="002B57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57C8"/>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725E1"/>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725E1"/>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mSchNo">
    <w:name w:val="CharAmSchNo"/>
    <w:basedOn w:val="OPCCharBase"/>
    <w:uiPriority w:val="1"/>
    <w:qFormat/>
    <w:rsid w:val="002B57C8"/>
  </w:style>
  <w:style w:type="character" w:customStyle="1" w:styleId="CharAmSchText">
    <w:name w:val="CharAmSchText"/>
    <w:basedOn w:val="OPCCharBase"/>
    <w:uiPriority w:val="1"/>
    <w:qFormat/>
    <w:rsid w:val="002B57C8"/>
  </w:style>
  <w:style w:type="character" w:customStyle="1" w:styleId="CharChapNo">
    <w:name w:val="CharChapNo"/>
    <w:basedOn w:val="OPCCharBase"/>
    <w:qFormat/>
    <w:rsid w:val="002B57C8"/>
  </w:style>
  <w:style w:type="character" w:customStyle="1" w:styleId="CharChapText">
    <w:name w:val="CharChapText"/>
    <w:basedOn w:val="OPCCharBase"/>
    <w:qFormat/>
    <w:rsid w:val="002B57C8"/>
  </w:style>
  <w:style w:type="character" w:customStyle="1" w:styleId="CharDivText">
    <w:name w:val="CharDivText"/>
    <w:basedOn w:val="OPCCharBase"/>
    <w:qFormat/>
    <w:rsid w:val="002B57C8"/>
  </w:style>
  <w:style w:type="character" w:customStyle="1" w:styleId="CharPartNo">
    <w:name w:val="CharPartNo"/>
    <w:basedOn w:val="OPCCharBase"/>
    <w:qFormat/>
    <w:rsid w:val="002B57C8"/>
  </w:style>
  <w:style w:type="character" w:customStyle="1" w:styleId="CharPartText">
    <w:name w:val="CharPartText"/>
    <w:basedOn w:val="OPCCharBase"/>
    <w:qFormat/>
    <w:rsid w:val="002B57C8"/>
  </w:style>
  <w:style w:type="character" w:customStyle="1" w:styleId="OPCCharBase">
    <w:name w:val="OPCCharBase"/>
    <w:uiPriority w:val="1"/>
    <w:qFormat/>
    <w:rsid w:val="002B57C8"/>
  </w:style>
  <w:style w:type="character" w:customStyle="1" w:styleId="CharSectno">
    <w:name w:val="CharSectno"/>
    <w:basedOn w:val="OPCCharBase"/>
    <w:qFormat/>
    <w:rsid w:val="002B57C8"/>
  </w:style>
  <w:style w:type="paragraph" w:styleId="Footer">
    <w:name w:val="footer"/>
    <w:link w:val="FooterChar"/>
    <w:rsid w:val="002B57C8"/>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2B57C8"/>
    <w:rPr>
      <w:rFonts w:ascii="Times New Roman" w:eastAsia="Times New Roman" w:hAnsi="Times New Roman" w:cs="Times New Roman"/>
      <w:szCs w:val="24"/>
    </w:rPr>
  </w:style>
  <w:style w:type="paragraph" w:styleId="Header">
    <w:name w:val="header"/>
    <w:basedOn w:val="OPCParaBase"/>
    <w:link w:val="HeaderChar"/>
    <w:unhideWhenUsed/>
    <w:rsid w:val="002B57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57C8"/>
    <w:rPr>
      <w:rFonts w:ascii="Times New Roman" w:eastAsia="Times New Roman" w:hAnsi="Times New Roman" w:cs="Times New Roman"/>
      <w:sz w:val="16"/>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PageNumber">
    <w:name w:val="page number"/>
    <w:basedOn w:val="DefaultParagraphFont"/>
    <w:uiPriority w:val="99"/>
  </w:style>
  <w:style w:type="paragraph" w:customStyle="1" w:styleId="Penalty">
    <w:name w:val="Penalty"/>
    <w:basedOn w:val="OPCParaBase"/>
    <w:rsid w:val="002B57C8"/>
    <w:pPr>
      <w:tabs>
        <w:tab w:val="left" w:pos="2977"/>
      </w:tabs>
      <w:spacing w:before="180" w:line="240" w:lineRule="auto"/>
      <w:ind w:left="1985" w:hanging="851"/>
    </w:pPr>
  </w:style>
  <w:style w:type="character" w:styleId="Strong">
    <w:name w:val="Strong"/>
    <w:basedOn w:val="DefaultParagraphFont"/>
    <w:uiPriority w:val="99"/>
    <w:qFormat/>
    <w:rPr>
      <w:b/>
      <w:bCs/>
    </w:rPr>
  </w:style>
  <w:style w:type="paragraph" w:styleId="TOC9">
    <w:name w:val="toc 9"/>
    <w:basedOn w:val="OPCParaBase"/>
    <w:next w:val="Normal"/>
    <w:uiPriority w:val="39"/>
    <w:unhideWhenUsed/>
    <w:rsid w:val="002B57C8"/>
    <w:pPr>
      <w:keepLines/>
      <w:tabs>
        <w:tab w:val="right" w:pos="7088"/>
      </w:tabs>
      <w:spacing w:before="80" w:line="240" w:lineRule="auto"/>
      <w:ind w:left="851" w:right="567"/>
    </w:pPr>
    <w:rPr>
      <w:i/>
      <w:kern w:val="28"/>
      <w:sz w:val="20"/>
    </w:rPr>
  </w:style>
  <w:style w:type="paragraph" w:styleId="TOC8">
    <w:name w:val="toc 8"/>
    <w:basedOn w:val="OPCParaBase"/>
    <w:next w:val="Normal"/>
    <w:uiPriority w:val="39"/>
    <w:unhideWhenUsed/>
    <w:rsid w:val="002B57C8"/>
    <w:pPr>
      <w:keepLines/>
      <w:tabs>
        <w:tab w:val="right" w:pos="7088"/>
      </w:tabs>
      <w:spacing w:before="80" w:line="240" w:lineRule="auto"/>
      <w:ind w:left="1900" w:right="567" w:hanging="1049"/>
    </w:pPr>
    <w:rPr>
      <w:kern w:val="28"/>
      <w:sz w:val="20"/>
    </w:rPr>
  </w:style>
  <w:style w:type="paragraph" w:styleId="TOC7">
    <w:name w:val="toc 7"/>
    <w:basedOn w:val="OPCParaBase"/>
    <w:next w:val="Normal"/>
    <w:uiPriority w:val="39"/>
    <w:unhideWhenUsed/>
    <w:rsid w:val="002B57C8"/>
    <w:pPr>
      <w:keepLines/>
      <w:tabs>
        <w:tab w:val="right" w:pos="7088"/>
      </w:tabs>
      <w:spacing w:before="120" w:line="240" w:lineRule="auto"/>
      <w:ind w:left="1253" w:right="567" w:hanging="828"/>
    </w:pPr>
    <w:rPr>
      <w:kern w:val="28"/>
      <w:sz w:val="24"/>
    </w:rPr>
  </w:style>
  <w:style w:type="paragraph" w:styleId="TOC6">
    <w:name w:val="toc 6"/>
    <w:basedOn w:val="OPCParaBase"/>
    <w:next w:val="Normal"/>
    <w:uiPriority w:val="39"/>
    <w:unhideWhenUsed/>
    <w:rsid w:val="002B57C8"/>
    <w:pPr>
      <w:keepLines/>
      <w:tabs>
        <w:tab w:val="right" w:pos="7088"/>
      </w:tabs>
      <w:spacing w:before="120" w:line="240" w:lineRule="auto"/>
      <w:ind w:left="1344" w:right="567" w:hanging="1344"/>
    </w:pPr>
    <w:rPr>
      <w:b/>
      <w:kern w:val="28"/>
      <w:sz w:val="24"/>
    </w:rPr>
  </w:style>
  <w:style w:type="paragraph" w:styleId="TOC5">
    <w:name w:val="toc 5"/>
    <w:basedOn w:val="OPCParaBase"/>
    <w:next w:val="Normal"/>
    <w:uiPriority w:val="39"/>
    <w:unhideWhenUsed/>
    <w:rsid w:val="002B57C8"/>
    <w:pPr>
      <w:keepLines/>
      <w:tabs>
        <w:tab w:val="right" w:leader="dot" w:pos="7088"/>
      </w:tabs>
      <w:spacing w:before="40" w:line="240" w:lineRule="auto"/>
      <w:ind w:left="2098" w:right="567" w:hanging="680"/>
    </w:pPr>
    <w:rPr>
      <w:kern w:val="28"/>
      <w:sz w:val="18"/>
    </w:rPr>
  </w:style>
  <w:style w:type="paragraph" w:styleId="TOC4">
    <w:name w:val="toc 4"/>
    <w:basedOn w:val="OPCParaBase"/>
    <w:next w:val="Normal"/>
    <w:uiPriority w:val="39"/>
    <w:unhideWhenUsed/>
    <w:rsid w:val="002B57C8"/>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2B57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57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57C8"/>
    <w:pPr>
      <w:keepNext/>
      <w:keepLines/>
      <w:tabs>
        <w:tab w:val="right" w:pos="7088"/>
      </w:tabs>
      <w:spacing w:before="80" w:line="240" w:lineRule="auto"/>
      <w:ind w:left="1604" w:right="567" w:hanging="1179"/>
    </w:pPr>
    <w:rPr>
      <w:b/>
      <w:kern w:val="28"/>
    </w:rPr>
  </w:style>
  <w:style w:type="character" w:customStyle="1" w:styleId="CharDivNo">
    <w:name w:val="CharDivNo"/>
    <w:basedOn w:val="OPCCharBase"/>
    <w:qFormat/>
    <w:rsid w:val="002B57C8"/>
  </w:style>
  <w:style w:type="paragraph" w:customStyle="1" w:styleId="OPCParaBase">
    <w:name w:val="OPCParaBase"/>
    <w:qFormat/>
    <w:rsid w:val="002B57C8"/>
    <w:pPr>
      <w:spacing w:after="0" w:line="260" w:lineRule="atLeast"/>
    </w:pPr>
    <w:rPr>
      <w:rFonts w:ascii="Times New Roman" w:eastAsia="Times New Roman" w:hAnsi="Times New Roman" w:cs="Times New Roman"/>
      <w:szCs w:val="20"/>
    </w:rPr>
  </w:style>
  <w:style w:type="paragraph" w:styleId="BodyText">
    <w:name w:val="Body Text"/>
    <w:basedOn w:val="Normal"/>
    <w:link w:val="BodyTextChar"/>
    <w:uiPriority w:val="99"/>
    <w:pPr>
      <w:spacing w:after="120"/>
      <w:jc w:val="both"/>
    </w:pPr>
    <w:rPr>
      <w:sz w:val="26"/>
      <w:szCs w:val="2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spacing w:after="120"/>
      <w:ind w:left="357"/>
      <w:jc w:val="both"/>
    </w:pPr>
    <w:rPr>
      <w:sz w:val="26"/>
      <w:szCs w:val="26"/>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customStyle="1" w:styleId="PageBreak">
    <w:name w:val="PageBreak"/>
    <w:aliases w:val="pb"/>
    <w:basedOn w:val="OPCParaBase"/>
    <w:rsid w:val="002B57C8"/>
    <w:pPr>
      <w:spacing w:line="240" w:lineRule="auto"/>
    </w:pPr>
    <w:rPr>
      <w:sz w:val="20"/>
    </w:rPr>
  </w:style>
  <w:style w:type="paragraph" w:customStyle="1" w:styleId="Formula">
    <w:name w:val="Formula"/>
    <w:basedOn w:val="OPCParaBase"/>
    <w:rsid w:val="002B57C8"/>
    <w:pPr>
      <w:spacing w:line="240" w:lineRule="auto"/>
      <w:ind w:left="1134"/>
    </w:pPr>
    <w:rPr>
      <w:sz w:val="20"/>
    </w:rPr>
  </w:style>
  <w:style w:type="paragraph" w:styleId="BalloonText">
    <w:name w:val="Balloon Text"/>
    <w:basedOn w:val="Normal"/>
    <w:link w:val="BalloonTextChar"/>
    <w:uiPriority w:val="99"/>
    <w:semiHidden/>
    <w:unhideWhenUsed/>
    <w:rsid w:val="002B57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C8"/>
    <w:rPr>
      <w:rFonts w:ascii="Tahoma" w:eastAsiaTheme="minorHAnsi" w:hAnsi="Tahoma" w:cs="Tahoma"/>
      <w:sz w:val="16"/>
      <w:szCs w:val="16"/>
      <w:lang w:eastAsia="en-US"/>
    </w:rPr>
  </w:style>
  <w:style w:type="paragraph" w:customStyle="1" w:styleId="ShortT">
    <w:name w:val="ShortT"/>
    <w:basedOn w:val="OPCParaBase"/>
    <w:next w:val="Normal"/>
    <w:qFormat/>
    <w:rsid w:val="002B57C8"/>
    <w:pPr>
      <w:spacing w:line="240" w:lineRule="auto"/>
    </w:pPr>
    <w:rPr>
      <w:b/>
      <w:sz w:val="40"/>
    </w:rPr>
  </w:style>
  <w:style w:type="paragraph" w:customStyle="1" w:styleId="ActHead1">
    <w:name w:val="ActHead 1"/>
    <w:aliases w:val="c"/>
    <w:basedOn w:val="OPCParaBase"/>
    <w:next w:val="Normal"/>
    <w:qFormat/>
    <w:rsid w:val="002B57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57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57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57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57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57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57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57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57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B57C8"/>
  </w:style>
  <w:style w:type="paragraph" w:customStyle="1" w:styleId="Blocks">
    <w:name w:val="Blocks"/>
    <w:aliases w:val="bb"/>
    <w:basedOn w:val="OPCParaBase"/>
    <w:qFormat/>
    <w:rsid w:val="002B57C8"/>
    <w:pPr>
      <w:spacing w:line="240" w:lineRule="auto"/>
    </w:pPr>
    <w:rPr>
      <w:sz w:val="24"/>
    </w:rPr>
  </w:style>
  <w:style w:type="paragraph" w:customStyle="1" w:styleId="BoxText">
    <w:name w:val="BoxText"/>
    <w:aliases w:val="bt"/>
    <w:basedOn w:val="OPCParaBase"/>
    <w:qFormat/>
    <w:rsid w:val="002B57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57C8"/>
    <w:rPr>
      <w:b/>
    </w:rPr>
  </w:style>
  <w:style w:type="paragraph" w:customStyle="1" w:styleId="BoxHeadItalic">
    <w:name w:val="BoxHeadItalic"/>
    <w:aliases w:val="bhi"/>
    <w:basedOn w:val="BoxText"/>
    <w:next w:val="BoxStep"/>
    <w:qFormat/>
    <w:rsid w:val="002B57C8"/>
    <w:rPr>
      <w:i/>
    </w:rPr>
  </w:style>
  <w:style w:type="paragraph" w:customStyle="1" w:styleId="BoxList">
    <w:name w:val="BoxList"/>
    <w:aliases w:val="bl"/>
    <w:basedOn w:val="BoxText"/>
    <w:qFormat/>
    <w:rsid w:val="002B57C8"/>
    <w:pPr>
      <w:ind w:left="1559" w:hanging="425"/>
    </w:pPr>
  </w:style>
  <w:style w:type="paragraph" w:customStyle="1" w:styleId="BoxNote">
    <w:name w:val="BoxNote"/>
    <w:aliases w:val="bn"/>
    <w:basedOn w:val="BoxText"/>
    <w:qFormat/>
    <w:rsid w:val="002B57C8"/>
    <w:pPr>
      <w:tabs>
        <w:tab w:val="left" w:pos="1985"/>
      </w:tabs>
      <w:spacing w:before="122" w:line="198" w:lineRule="exact"/>
      <w:ind w:left="2948" w:hanging="1814"/>
    </w:pPr>
    <w:rPr>
      <w:sz w:val="18"/>
    </w:rPr>
  </w:style>
  <w:style w:type="paragraph" w:customStyle="1" w:styleId="BoxPara">
    <w:name w:val="BoxPara"/>
    <w:aliases w:val="bp"/>
    <w:basedOn w:val="BoxText"/>
    <w:qFormat/>
    <w:rsid w:val="002B57C8"/>
    <w:pPr>
      <w:tabs>
        <w:tab w:val="right" w:pos="2268"/>
      </w:tabs>
      <w:ind w:left="2552" w:hanging="1418"/>
    </w:pPr>
  </w:style>
  <w:style w:type="paragraph" w:customStyle="1" w:styleId="BoxStep">
    <w:name w:val="BoxStep"/>
    <w:aliases w:val="bs"/>
    <w:basedOn w:val="BoxText"/>
    <w:qFormat/>
    <w:rsid w:val="002B57C8"/>
    <w:pPr>
      <w:ind w:left="1985" w:hanging="851"/>
    </w:pPr>
  </w:style>
  <w:style w:type="character" w:customStyle="1" w:styleId="CharAmPartNo">
    <w:name w:val="CharAmPartNo"/>
    <w:basedOn w:val="OPCCharBase"/>
    <w:uiPriority w:val="1"/>
    <w:qFormat/>
    <w:rsid w:val="002B57C8"/>
  </w:style>
  <w:style w:type="character" w:customStyle="1" w:styleId="CharAmPartText">
    <w:name w:val="CharAmPartText"/>
    <w:basedOn w:val="OPCCharBase"/>
    <w:uiPriority w:val="1"/>
    <w:qFormat/>
    <w:rsid w:val="002B57C8"/>
  </w:style>
  <w:style w:type="character" w:customStyle="1" w:styleId="CharBoldItalic">
    <w:name w:val="CharBoldItalic"/>
    <w:basedOn w:val="OPCCharBase"/>
    <w:uiPriority w:val="1"/>
    <w:qFormat/>
    <w:rsid w:val="002B57C8"/>
    <w:rPr>
      <w:b/>
      <w:i/>
    </w:rPr>
  </w:style>
  <w:style w:type="character" w:customStyle="1" w:styleId="CharItalic">
    <w:name w:val="CharItalic"/>
    <w:basedOn w:val="OPCCharBase"/>
    <w:uiPriority w:val="1"/>
    <w:qFormat/>
    <w:rsid w:val="002B57C8"/>
    <w:rPr>
      <w:i/>
    </w:rPr>
  </w:style>
  <w:style w:type="character" w:customStyle="1" w:styleId="CharSubdNo">
    <w:name w:val="CharSubdNo"/>
    <w:basedOn w:val="OPCCharBase"/>
    <w:uiPriority w:val="1"/>
    <w:qFormat/>
    <w:rsid w:val="002B57C8"/>
  </w:style>
  <w:style w:type="character" w:customStyle="1" w:styleId="CharSubdText">
    <w:name w:val="CharSubdText"/>
    <w:basedOn w:val="OPCCharBase"/>
    <w:uiPriority w:val="1"/>
    <w:qFormat/>
    <w:rsid w:val="002B57C8"/>
  </w:style>
  <w:style w:type="paragraph" w:customStyle="1" w:styleId="CTA--">
    <w:name w:val="CTA --"/>
    <w:basedOn w:val="OPCParaBase"/>
    <w:next w:val="Normal"/>
    <w:rsid w:val="002B57C8"/>
    <w:pPr>
      <w:spacing w:before="60" w:line="240" w:lineRule="atLeast"/>
      <w:ind w:left="142" w:hanging="142"/>
    </w:pPr>
    <w:rPr>
      <w:sz w:val="20"/>
    </w:rPr>
  </w:style>
  <w:style w:type="paragraph" w:customStyle="1" w:styleId="CTA-">
    <w:name w:val="CTA -"/>
    <w:basedOn w:val="OPCParaBase"/>
    <w:rsid w:val="002B57C8"/>
    <w:pPr>
      <w:spacing w:before="60" w:line="240" w:lineRule="atLeast"/>
      <w:ind w:left="85" w:hanging="85"/>
    </w:pPr>
    <w:rPr>
      <w:sz w:val="20"/>
    </w:rPr>
  </w:style>
  <w:style w:type="paragraph" w:customStyle="1" w:styleId="CTA---">
    <w:name w:val="CTA ---"/>
    <w:basedOn w:val="OPCParaBase"/>
    <w:next w:val="Normal"/>
    <w:rsid w:val="002B57C8"/>
    <w:pPr>
      <w:spacing w:before="60" w:line="240" w:lineRule="atLeast"/>
      <w:ind w:left="198" w:hanging="198"/>
    </w:pPr>
    <w:rPr>
      <w:sz w:val="20"/>
    </w:rPr>
  </w:style>
  <w:style w:type="paragraph" w:customStyle="1" w:styleId="CTA----">
    <w:name w:val="CTA ----"/>
    <w:basedOn w:val="OPCParaBase"/>
    <w:next w:val="Normal"/>
    <w:rsid w:val="002B57C8"/>
    <w:pPr>
      <w:spacing w:before="60" w:line="240" w:lineRule="atLeast"/>
      <w:ind w:left="255" w:hanging="255"/>
    </w:pPr>
    <w:rPr>
      <w:sz w:val="20"/>
    </w:rPr>
  </w:style>
  <w:style w:type="paragraph" w:customStyle="1" w:styleId="CTA1a">
    <w:name w:val="CTA 1(a)"/>
    <w:basedOn w:val="OPCParaBase"/>
    <w:rsid w:val="002B57C8"/>
    <w:pPr>
      <w:tabs>
        <w:tab w:val="right" w:pos="414"/>
      </w:tabs>
      <w:spacing w:before="40" w:line="240" w:lineRule="atLeast"/>
      <w:ind w:left="675" w:hanging="675"/>
    </w:pPr>
    <w:rPr>
      <w:sz w:val="20"/>
    </w:rPr>
  </w:style>
  <w:style w:type="paragraph" w:customStyle="1" w:styleId="CTA1ai">
    <w:name w:val="CTA 1(a)(i)"/>
    <w:basedOn w:val="OPCParaBase"/>
    <w:rsid w:val="002B57C8"/>
    <w:pPr>
      <w:tabs>
        <w:tab w:val="right" w:pos="1004"/>
      </w:tabs>
      <w:spacing w:before="40" w:line="240" w:lineRule="atLeast"/>
      <w:ind w:left="1253" w:hanging="1253"/>
    </w:pPr>
    <w:rPr>
      <w:sz w:val="20"/>
    </w:rPr>
  </w:style>
  <w:style w:type="paragraph" w:customStyle="1" w:styleId="CTA2a">
    <w:name w:val="CTA 2(a)"/>
    <w:basedOn w:val="OPCParaBase"/>
    <w:rsid w:val="002B57C8"/>
    <w:pPr>
      <w:tabs>
        <w:tab w:val="right" w:pos="482"/>
      </w:tabs>
      <w:spacing w:before="40" w:line="240" w:lineRule="atLeast"/>
      <w:ind w:left="748" w:hanging="748"/>
    </w:pPr>
    <w:rPr>
      <w:sz w:val="20"/>
    </w:rPr>
  </w:style>
  <w:style w:type="paragraph" w:customStyle="1" w:styleId="CTA2ai">
    <w:name w:val="CTA 2(a)(i)"/>
    <w:basedOn w:val="OPCParaBase"/>
    <w:rsid w:val="002B57C8"/>
    <w:pPr>
      <w:tabs>
        <w:tab w:val="right" w:pos="1089"/>
      </w:tabs>
      <w:spacing w:before="40" w:line="240" w:lineRule="atLeast"/>
      <w:ind w:left="1327" w:hanging="1327"/>
    </w:pPr>
    <w:rPr>
      <w:sz w:val="20"/>
    </w:rPr>
  </w:style>
  <w:style w:type="paragraph" w:customStyle="1" w:styleId="CTA3a">
    <w:name w:val="CTA 3(a)"/>
    <w:basedOn w:val="OPCParaBase"/>
    <w:rsid w:val="002B57C8"/>
    <w:pPr>
      <w:tabs>
        <w:tab w:val="right" w:pos="556"/>
      </w:tabs>
      <w:spacing w:before="40" w:line="240" w:lineRule="atLeast"/>
      <w:ind w:left="805" w:hanging="805"/>
    </w:pPr>
    <w:rPr>
      <w:sz w:val="20"/>
    </w:rPr>
  </w:style>
  <w:style w:type="paragraph" w:customStyle="1" w:styleId="CTA3ai">
    <w:name w:val="CTA 3(a)(i)"/>
    <w:basedOn w:val="OPCParaBase"/>
    <w:rsid w:val="002B57C8"/>
    <w:pPr>
      <w:tabs>
        <w:tab w:val="right" w:pos="1140"/>
      </w:tabs>
      <w:spacing w:before="40" w:line="240" w:lineRule="atLeast"/>
      <w:ind w:left="1361" w:hanging="1361"/>
    </w:pPr>
    <w:rPr>
      <w:sz w:val="20"/>
    </w:rPr>
  </w:style>
  <w:style w:type="paragraph" w:customStyle="1" w:styleId="CTA4a">
    <w:name w:val="CTA 4(a)"/>
    <w:basedOn w:val="OPCParaBase"/>
    <w:rsid w:val="002B57C8"/>
    <w:pPr>
      <w:tabs>
        <w:tab w:val="right" w:pos="624"/>
      </w:tabs>
      <w:spacing w:before="40" w:line="240" w:lineRule="atLeast"/>
      <w:ind w:left="873" w:hanging="873"/>
    </w:pPr>
    <w:rPr>
      <w:sz w:val="20"/>
    </w:rPr>
  </w:style>
  <w:style w:type="paragraph" w:customStyle="1" w:styleId="CTA4ai">
    <w:name w:val="CTA 4(a)(i)"/>
    <w:basedOn w:val="OPCParaBase"/>
    <w:rsid w:val="002B57C8"/>
    <w:pPr>
      <w:tabs>
        <w:tab w:val="right" w:pos="1213"/>
      </w:tabs>
      <w:spacing w:before="40" w:line="240" w:lineRule="atLeast"/>
      <w:ind w:left="1452" w:hanging="1452"/>
    </w:pPr>
    <w:rPr>
      <w:sz w:val="20"/>
    </w:rPr>
  </w:style>
  <w:style w:type="paragraph" w:customStyle="1" w:styleId="CTACAPS">
    <w:name w:val="CTA CAPS"/>
    <w:basedOn w:val="OPCParaBase"/>
    <w:rsid w:val="002B57C8"/>
    <w:pPr>
      <w:spacing w:before="60" w:line="240" w:lineRule="atLeast"/>
    </w:pPr>
    <w:rPr>
      <w:sz w:val="20"/>
    </w:rPr>
  </w:style>
  <w:style w:type="paragraph" w:customStyle="1" w:styleId="CTAright">
    <w:name w:val="CTA right"/>
    <w:basedOn w:val="OPCParaBase"/>
    <w:rsid w:val="002B57C8"/>
    <w:pPr>
      <w:spacing w:before="60" w:line="240" w:lineRule="auto"/>
      <w:jc w:val="right"/>
    </w:pPr>
    <w:rPr>
      <w:sz w:val="20"/>
    </w:rPr>
  </w:style>
  <w:style w:type="paragraph" w:customStyle="1" w:styleId="subsection">
    <w:name w:val="subsection"/>
    <w:aliases w:val="ss"/>
    <w:basedOn w:val="OPCParaBase"/>
    <w:link w:val="subsectionChar"/>
    <w:rsid w:val="002B57C8"/>
    <w:pPr>
      <w:tabs>
        <w:tab w:val="right" w:pos="1021"/>
      </w:tabs>
      <w:spacing w:before="180" w:line="240" w:lineRule="auto"/>
      <w:ind w:left="1134" w:hanging="1134"/>
    </w:pPr>
  </w:style>
  <w:style w:type="paragraph" w:customStyle="1" w:styleId="Definition">
    <w:name w:val="Definition"/>
    <w:aliases w:val="dd"/>
    <w:basedOn w:val="OPCParaBase"/>
    <w:rsid w:val="002B57C8"/>
    <w:pPr>
      <w:spacing w:before="180" w:line="240" w:lineRule="auto"/>
      <w:ind w:left="1134"/>
    </w:pPr>
  </w:style>
  <w:style w:type="paragraph" w:customStyle="1" w:styleId="EndNotespara">
    <w:name w:val="EndNotes(para)"/>
    <w:aliases w:val="eta"/>
    <w:basedOn w:val="OPCParaBase"/>
    <w:next w:val="EndNotessubpara"/>
    <w:rsid w:val="002B57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57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57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57C8"/>
    <w:pPr>
      <w:tabs>
        <w:tab w:val="right" w:pos="1412"/>
      </w:tabs>
      <w:spacing w:before="60" w:line="240" w:lineRule="auto"/>
      <w:ind w:left="1525" w:hanging="1525"/>
    </w:pPr>
    <w:rPr>
      <w:sz w:val="20"/>
    </w:rPr>
  </w:style>
  <w:style w:type="paragraph" w:customStyle="1" w:styleId="House">
    <w:name w:val="House"/>
    <w:basedOn w:val="OPCParaBase"/>
    <w:rsid w:val="002B57C8"/>
    <w:pPr>
      <w:spacing w:line="240" w:lineRule="auto"/>
    </w:pPr>
    <w:rPr>
      <w:sz w:val="28"/>
    </w:rPr>
  </w:style>
  <w:style w:type="paragraph" w:customStyle="1" w:styleId="Item">
    <w:name w:val="Item"/>
    <w:aliases w:val="i"/>
    <w:basedOn w:val="OPCParaBase"/>
    <w:next w:val="ItemHead"/>
    <w:rsid w:val="002B57C8"/>
    <w:pPr>
      <w:keepLines/>
      <w:spacing w:before="80" w:line="240" w:lineRule="auto"/>
      <w:ind w:left="709"/>
    </w:pPr>
  </w:style>
  <w:style w:type="paragraph" w:customStyle="1" w:styleId="ItemHead">
    <w:name w:val="ItemHead"/>
    <w:aliases w:val="ih"/>
    <w:basedOn w:val="OPCParaBase"/>
    <w:next w:val="Item"/>
    <w:rsid w:val="002B57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57C8"/>
    <w:pPr>
      <w:spacing w:line="240" w:lineRule="auto"/>
    </w:pPr>
    <w:rPr>
      <w:b/>
      <w:sz w:val="32"/>
    </w:rPr>
  </w:style>
  <w:style w:type="paragraph" w:customStyle="1" w:styleId="notedraft">
    <w:name w:val="note(draft)"/>
    <w:aliases w:val="nd"/>
    <w:basedOn w:val="OPCParaBase"/>
    <w:rsid w:val="002B57C8"/>
    <w:pPr>
      <w:spacing w:before="240" w:line="240" w:lineRule="auto"/>
      <w:ind w:left="284" w:hanging="284"/>
    </w:pPr>
    <w:rPr>
      <w:i/>
      <w:sz w:val="24"/>
    </w:rPr>
  </w:style>
  <w:style w:type="paragraph" w:customStyle="1" w:styleId="notemargin">
    <w:name w:val="note(margin)"/>
    <w:aliases w:val="nm"/>
    <w:basedOn w:val="OPCParaBase"/>
    <w:rsid w:val="002B57C8"/>
    <w:pPr>
      <w:tabs>
        <w:tab w:val="left" w:pos="709"/>
      </w:tabs>
      <w:spacing w:before="122" w:line="198" w:lineRule="exact"/>
      <w:ind w:left="709" w:hanging="709"/>
    </w:pPr>
    <w:rPr>
      <w:sz w:val="18"/>
    </w:rPr>
  </w:style>
  <w:style w:type="paragraph" w:customStyle="1" w:styleId="noteToPara">
    <w:name w:val="noteToPara"/>
    <w:aliases w:val="ntp"/>
    <w:basedOn w:val="OPCParaBase"/>
    <w:rsid w:val="002B57C8"/>
    <w:pPr>
      <w:spacing w:before="122" w:line="198" w:lineRule="exact"/>
      <w:ind w:left="2353" w:hanging="709"/>
    </w:pPr>
    <w:rPr>
      <w:sz w:val="18"/>
    </w:rPr>
  </w:style>
  <w:style w:type="paragraph" w:customStyle="1" w:styleId="noteParlAmend">
    <w:name w:val="note(ParlAmend)"/>
    <w:aliases w:val="npp"/>
    <w:basedOn w:val="OPCParaBase"/>
    <w:next w:val="ParlAmend"/>
    <w:rsid w:val="002B57C8"/>
    <w:pPr>
      <w:spacing w:line="240" w:lineRule="auto"/>
      <w:jc w:val="right"/>
    </w:pPr>
    <w:rPr>
      <w:rFonts w:ascii="Arial" w:hAnsi="Arial"/>
      <w:b/>
      <w:i/>
    </w:rPr>
  </w:style>
  <w:style w:type="paragraph" w:customStyle="1" w:styleId="Page1">
    <w:name w:val="Page1"/>
    <w:basedOn w:val="OPCParaBase"/>
    <w:rsid w:val="002B57C8"/>
    <w:pPr>
      <w:spacing w:before="5600" w:line="240" w:lineRule="auto"/>
    </w:pPr>
    <w:rPr>
      <w:b/>
      <w:sz w:val="32"/>
    </w:rPr>
  </w:style>
  <w:style w:type="paragraph" w:customStyle="1" w:styleId="paragraphsub">
    <w:name w:val="paragraph(sub)"/>
    <w:aliases w:val="aa"/>
    <w:basedOn w:val="OPCParaBase"/>
    <w:rsid w:val="002B57C8"/>
    <w:pPr>
      <w:tabs>
        <w:tab w:val="right" w:pos="1985"/>
      </w:tabs>
      <w:spacing w:before="40" w:line="240" w:lineRule="auto"/>
      <w:ind w:left="2098" w:hanging="2098"/>
    </w:pPr>
  </w:style>
  <w:style w:type="paragraph" w:customStyle="1" w:styleId="paragraphsub-sub">
    <w:name w:val="paragraph(sub-sub)"/>
    <w:aliases w:val="aaa"/>
    <w:basedOn w:val="OPCParaBase"/>
    <w:rsid w:val="002B57C8"/>
    <w:pPr>
      <w:tabs>
        <w:tab w:val="right" w:pos="2722"/>
      </w:tabs>
      <w:spacing w:before="40" w:line="240" w:lineRule="auto"/>
      <w:ind w:left="2835" w:hanging="2835"/>
    </w:pPr>
  </w:style>
  <w:style w:type="paragraph" w:customStyle="1" w:styleId="paragraph">
    <w:name w:val="paragraph"/>
    <w:aliases w:val="a"/>
    <w:basedOn w:val="OPCParaBase"/>
    <w:rsid w:val="002B57C8"/>
    <w:pPr>
      <w:tabs>
        <w:tab w:val="right" w:pos="1531"/>
      </w:tabs>
      <w:spacing w:before="40" w:line="240" w:lineRule="auto"/>
      <w:ind w:left="1644" w:hanging="1644"/>
    </w:pPr>
  </w:style>
  <w:style w:type="paragraph" w:customStyle="1" w:styleId="ParlAmend">
    <w:name w:val="ParlAmend"/>
    <w:aliases w:val="pp"/>
    <w:basedOn w:val="OPCParaBase"/>
    <w:rsid w:val="002B57C8"/>
    <w:pPr>
      <w:spacing w:before="240" w:line="240" w:lineRule="atLeast"/>
      <w:ind w:hanging="567"/>
    </w:pPr>
    <w:rPr>
      <w:sz w:val="24"/>
    </w:rPr>
  </w:style>
  <w:style w:type="paragraph" w:customStyle="1" w:styleId="Portfolio">
    <w:name w:val="Portfolio"/>
    <w:basedOn w:val="OPCParaBase"/>
    <w:rsid w:val="002B57C8"/>
    <w:pPr>
      <w:spacing w:line="240" w:lineRule="auto"/>
    </w:pPr>
    <w:rPr>
      <w:i/>
      <w:sz w:val="20"/>
    </w:rPr>
  </w:style>
  <w:style w:type="paragraph" w:customStyle="1" w:styleId="Preamble">
    <w:name w:val="Preamble"/>
    <w:basedOn w:val="OPCParaBase"/>
    <w:next w:val="Normal"/>
    <w:rsid w:val="002B57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57C8"/>
    <w:pPr>
      <w:spacing w:line="240" w:lineRule="auto"/>
    </w:pPr>
    <w:rPr>
      <w:i/>
      <w:sz w:val="20"/>
    </w:rPr>
  </w:style>
  <w:style w:type="paragraph" w:customStyle="1" w:styleId="Session">
    <w:name w:val="Session"/>
    <w:basedOn w:val="OPCParaBase"/>
    <w:rsid w:val="002B57C8"/>
    <w:pPr>
      <w:spacing w:line="240" w:lineRule="auto"/>
    </w:pPr>
    <w:rPr>
      <w:sz w:val="28"/>
    </w:rPr>
  </w:style>
  <w:style w:type="paragraph" w:customStyle="1" w:styleId="Sponsor">
    <w:name w:val="Sponsor"/>
    <w:basedOn w:val="OPCParaBase"/>
    <w:rsid w:val="002B57C8"/>
    <w:pPr>
      <w:spacing w:line="240" w:lineRule="auto"/>
    </w:pPr>
    <w:rPr>
      <w:i/>
    </w:rPr>
  </w:style>
  <w:style w:type="paragraph" w:customStyle="1" w:styleId="Subitem">
    <w:name w:val="Subitem"/>
    <w:aliases w:val="iss"/>
    <w:basedOn w:val="OPCParaBase"/>
    <w:rsid w:val="002B57C8"/>
    <w:pPr>
      <w:spacing w:before="180" w:line="240" w:lineRule="auto"/>
      <w:ind w:left="709" w:hanging="709"/>
    </w:pPr>
  </w:style>
  <w:style w:type="paragraph" w:customStyle="1" w:styleId="SubitemHead">
    <w:name w:val="SubitemHead"/>
    <w:aliases w:val="issh"/>
    <w:basedOn w:val="OPCParaBase"/>
    <w:rsid w:val="002B57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57C8"/>
    <w:pPr>
      <w:spacing w:before="40" w:line="240" w:lineRule="auto"/>
      <w:ind w:left="1134"/>
    </w:pPr>
  </w:style>
  <w:style w:type="paragraph" w:customStyle="1" w:styleId="SubsectionHead">
    <w:name w:val="SubsectionHead"/>
    <w:aliases w:val="ssh"/>
    <w:basedOn w:val="OPCParaBase"/>
    <w:next w:val="subsection"/>
    <w:rsid w:val="002B57C8"/>
    <w:pPr>
      <w:keepNext/>
      <w:keepLines/>
      <w:spacing w:before="240" w:line="240" w:lineRule="auto"/>
      <w:ind w:left="1134"/>
    </w:pPr>
    <w:rPr>
      <w:i/>
    </w:rPr>
  </w:style>
  <w:style w:type="paragraph" w:customStyle="1" w:styleId="Tablea">
    <w:name w:val="Table(a)"/>
    <w:aliases w:val="ta"/>
    <w:basedOn w:val="OPCParaBase"/>
    <w:rsid w:val="002B57C8"/>
    <w:pPr>
      <w:spacing w:before="60" w:line="240" w:lineRule="auto"/>
      <w:ind w:left="284" w:hanging="284"/>
    </w:pPr>
    <w:rPr>
      <w:sz w:val="20"/>
    </w:rPr>
  </w:style>
  <w:style w:type="paragraph" w:customStyle="1" w:styleId="TableAA">
    <w:name w:val="Table(AA)"/>
    <w:aliases w:val="taaa"/>
    <w:basedOn w:val="OPCParaBase"/>
    <w:rsid w:val="002B57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57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57C8"/>
    <w:pPr>
      <w:spacing w:before="60" w:line="240" w:lineRule="atLeast"/>
    </w:pPr>
    <w:rPr>
      <w:sz w:val="20"/>
    </w:rPr>
  </w:style>
  <w:style w:type="paragraph" w:customStyle="1" w:styleId="TLPBoxTextnote">
    <w:name w:val="TLPBoxText(note"/>
    <w:aliases w:val="right)"/>
    <w:basedOn w:val="OPCParaBase"/>
    <w:rsid w:val="002B57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57C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57C8"/>
    <w:pPr>
      <w:spacing w:before="122" w:line="198" w:lineRule="exact"/>
      <w:ind w:left="1985" w:hanging="851"/>
      <w:jc w:val="right"/>
    </w:pPr>
    <w:rPr>
      <w:sz w:val="18"/>
    </w:rPr>
  </w:style>
  <w:style w:type="paragraph" w:customStyle="1" w:styleId="TLPTableBullet">
    <w:name w:val="TLPTableBullet"/>
    <w:aliases w:val="ttb"/>
    <w:basedOn w:val="OPCParaBase"/>
    <w:rsid w:val="002B57C8"/>
    <w:pPr>
      <w:spacing w:line="240" w:lineRule="exact"/>
      <w:ind w:left="284" w:hanging="284"/>
    </w:pPr>
    <w:rPr>
      <w:sz w:val="20"/>
    </w:rPr>
  </w:style>
  <w:style w:type="paragraph" w:customStyle="1" w:styleId="TofSectsGroupHeading">
    <w:name w:val="TofSects(GroupHeading)"/>
    <w:basedOn w:val="OPCParaBase"/>
    <w:next w:val="TofSectsSection"/>
    <w:rsid w:val="002B57C8"/>
    <w:pPr>
      <w:keepLines/>
      <w:spacing w:before="240" w:after="120" w:line="240" w:lineRule="auto"/>
      <w:ind w:left="794"/>
    </w:pPr>
    <w:rPr>
      <w:b/>
      <w:kern w:val="28"/>
      <w:sz w:val="20"/>
    </w:rPr>
  </w:style>
  <w:style w:type="paragraph" w:customStyle="1" w:styleId="TofSectsHeading">
    <w:name w:val="TofSects(Heading)"/>
    <w:basedOn w:val="OPCParaBase"/>
    <w:rsid w:val="002B57C8"/>
    <w:pPr>
      <w:spacing w:before="240" w:after="120" w:line="240" w:lineRule="auto"/>
    </w:pPr>
    <w:rPr>
      <w:b/>
      <w:sz w:val="24"/>
    </w:rPr>
  </w:style>
  <w:style w:type="paragraph" w:customStyle="1" w:styleId="TofSectsSection">
    <w:name w:val="TofSects(Section)"/>
    <w:basedOn w:val="OPCParaBase"/>
    <w:rsid w:val="002B57C8"/>
    <w:pPr>
      <w:keepLines/>
      <w:spacing w:before="40" w:line="240" w:lineRule="auto"/>
      <w:ind w:left="1588" w:hanging="794"/>
    </w:pPr>
    <w:rPr>
      <w:kern w:val="28"/>
      <w:sz w:val="18"/>
    </w:rPr>
  </w:style>
  <w:style w:type="paragraph" w:customStyle="1" w:styleId="TofSectsSubdiv">
    <w:name w:val="TofSects(Subdiv)"/>
    <w:basedOn w:val="OPCParaBase"/>
    <w:rsid w:val="002B57C8"/>
    <w:pPr>
      <w:keepLines/>
      <w:spacing w:before="80" w:line="240" w:lineRule="auto"/>
      <w:ind w:left="1588" w:hanging="794"/>
    </w:pPr>
    <w:rPr>
      <w:kern w:val="28"/>
    </w:rPr>
  </w:style>
  <w:style w:type="paragraph" w:customStyle="1" w:styleId="WRStyle">
    <w:name w:val="WR Style"/>
    <w:aliases w:val="WR"/>
    <w:basedOn w:val="OPCParaBase"/>
    <w:rsid w:val="002B57C8"/>
    <w:pPr>
      <w:spacing w:before="240" w:line="240" w:lineRule="auto"/>
      <w:ind w:left="284" w:hanging="284"/>
    </w:pPr>
    <w:rPr>
      <w:b/>
      <w:i/>
      <w:kern w:val="28"/>
      <w:sz w:val="24"/>
    </w:rPr>
  </w:style>
  <w:style w:type="paragraph" w:customStyle="1" w:styleId="notepara">
    <w:name w:val="note(para)"/>
    <w:aliases w:val="na"/>
    <w:basedOn w:val="OPCParaBase"/>
    <w:rsid w:val="002B57C8"/>
    <w:pPr>
      <w:spacing w:before="40" w:line="198" w:lineRule="exact"/>
      <w:ind w:left="2354" w:hanging="369"/>
    </w:pPr>
    <w:rPr>
      <w:sz w:val="18"/>
    </w:rPr>
  </w:style>
  <w:style w:type="character" w:styleId="LineNumber">
    <w:name w:val="line number"/>
    <w:basedOn w:val="OPCCharBase"/>
    <w:uiPriority w:val="99"/>
    <w:semiHidden/>
    <w:unhideWhenUsed/>
    <w:rsid w:val="002B57C8"/>
    <w:rPr>
      <w:sz w:val="16"/>
    </w:rPr>
  </w:style>
  <w:style w:type="table" w:customStyle="1" w:styleId="CFlag">
    <w:name w:val="CFlag"/>
    <w:basedOn w:val="TableNormal"/>
    <w:uiPriority w:val="99"/>
    <w:rsid w:val="002B57C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styleId="TableGrid">
    <w:name w:val="Table Grid"/>
    <w:basedOn w:val="TableNormal"/>
    <w:uiPriority w:val="59"/>
    <w:rsid w:val="002B57C8"/>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B57C8"/>
    <w:rPr>
      <w:b/>
      <w:sz w:val="28"/>
      <w:szCs w:val="32"/>
    </w:rPr>
  </w:style>
  <w:style w:type="paragraph" w:customStyle="1" w:styleId="TerritoryT">
    <w:name w:val="TerritoryT"/>
    <w:basedOn w:val="OPCParaBase"/>
    <w:next w:val="Normal"/>
    <w:rsid w:val="002B57C8"/>
    <w:rPr>
      <w:b/>
      <w:sz w:val="32"/>
    </w:rPr>
  </w:style>
  <w:style w:type="paragraph" w:customStyle="1" w:styleId="LegislationMadeUnder">
    <w:name w:val="LegislationMadeUnder"/>
    <w:basedOn w:val="OPCParaBase"/>
    <w:next w:val="Normal"/>
    <w:rsid w:val="002B57C8"/>
    <w:rPr>
      <w:i/>
      <w:sz w:val="32"/>
      <w:szCs w:val="32"/>
    </w:rPr>
  </w:style>
  <w:style w:type="paragraph" w:customStyle="1" w:styleId="ActHead10">
    <w:name w:val="ActHead 10"/>
    <w:aliases w:val="sp"/>
    <w:basedOn w:val="OPCParaBase"/>
    <w:next w:val="ActHead3"/>
    <w:rsid w:val="002B57C8"/>
    <w:pPr>
      <w:keepNext/>
      <w:spacing w:before="280" w:line="240" w:lineRule="auto"/>
      <w:outlineLvl w:val="1"/>
    </w:pPr>
    <w:rPr>
      <w:b/>
      <w:sz w:val="32"/>
      <w:szCs w:val="30"/>
    </w:rPr>
  </w:style>
  <w:style w:type="paragraph" w:customStyle="1" w:styleId="SignCoverPageEnd">
    <w:name w:val="SignCoverPageEnd"/>
    <w:basedOn w:val="OPCParaBase"/>
    <w:next w:val="Normal"/>
    <w:rsid w:val="002B57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57C8"/>
    <w:pPr>
      <w:pBdr>
        <w:top w:val="single" w:sz="4" w:space="1" w:color="auto"/>
      </w:pBdr>
      <w:spacing w:before="360"/>
      <w:ind w:right="397"/>
      <w:jc w:val="both"/>
    </w:pPr>
  </w:style>
  <w:style w:type="paragraph" w:customStyle="1" w:styleId="NotesHeading2">
    <w:name w:val="NotesHeading 2"/>
    <w:basedOn w:val="OPCParaBase"/>
    <w:next w:val="Normal"/>
    <w:rsid w:val="002B57C8"/>
    <w:rPr>
      <w:b/>
      <w:sz w:val="28"/>
      <w:szCs w:val="28"/>
    </w:rPr>
  </w:style>
  <w:style w:type="paragraph" w:customStyle="1" w:styleId="NotesHeading1">
    <w:name w:val="NotesHeading 1"/>
    <w:basedOn w:val="OPCParaBase"/>
    <w:next w:val="Normal"/>
    <w:rsid w:val="002B57C8"/>
    <w:rPr>
      <w:b/>
      <w:sz w:val="28"/>
      <w:szCs w:val="28"/>
    </w:rPr>
  </w:style>
  <w:style w:type="paragraph" w:customStyle="1" w:styleId="CompiledActNo">
    <w:name w:val="CompiledActNo"/>
    <w:basedOn w:val="OPCParaBase"/>
    <w:next w:val="Normal"/>
    <w:rsid w:val="002B57C8"/>
    <w:rPr>
      <w:b/>
      <w:sz w:val="24"/>
      <w:szCs w:val="24"/>
    </w:rPr>
  </w:style>
  <w:style w:type="paragraph" w:customStyle="1" w:styleId="ENotesText">
    <w:name w:val="ENotesText"/>
    <w:aliases w:val="Ent"/>
    <w:basedOn w:val="OPCParaBase"/>
    <w:next w:val="Normal"/>
    <w:rsid w:val="002B57C8"/>
    <w:pPr>
      <w:spacing w:before="120"/>
    </w:pPr>
  </w:style>
  <w:style w:type="paragraph" w:customStyle="1" w:styleId="CompiledMadeUnder">
    <w:name w:val="CompiledMadeUnder"/>
    <w:basedOn w:val="OPCParaBase"/>
    <w:next w:val="Normal"/>
    <w:rsid w:val="002B57C8"/>
    <w:rPr>
      <w:i/>
      <w:sz w:val="24"/>
      <w:szCs w:val="24"/>
    </w:rPr>
  </w:style>
  <w:style w:type="paragraph" w:customStyle="1" w:styleId="Paragraphsub-sub-sub">
    <w:name w:val="Paragraph(sub-sub-sub)"/>
    <w:aliases w:val="aaaa"/>
    <w:basedOn w:val="OPCParaBase"/>
    <w:rsid w:val="002B57C8"/>
    <w:pPr>
      <w:tabs>
        <w:tab w:val="right" w:pos="3402"/>
      </w:tabs>
      <w:spacing w:before="40" w:line="240" w:lineRule="auto"/>
      <w:ind w:left="3402" w:hanging="3402"/>
    </w:pPr>
  </w:style>
  <w:style w:type="paragraph" w:customStyle="1" w:styleId="TableTextEndNotes">
    <w:name w:val="TableTextEndNotes"/>
    <w:aliases w:val="Tten"/>
    <w:basedOn w:val="Normal"/>
    <w:rsid w:val="002B57C8"/>
    <w:pPr>
      <w:spacing w:before="60" w:line="240" w:lineRule="auto"/>
    </w:pPr>
    <w:rPr>
      <w:rFonts w:cs="Arial"/>
      <w:sz w:val="20"/>
      <w:szCs w:val="22"/>
    </w:rPr>
  </w:style>
  <w:style w:type="paragraph" w:customStyle="1" w:styleId="TableHeading">
    <w:name w:val="TableHeading"/>
    <w:aliases w:val="th"/>
    <w:basedOn w:val="OPCParaBase"/>
    <w:next w:val="Tabletext"/>
    <w:rsid w:val="002B57C8"/>
    <w:pPr>
      <w:keepNext/>
      <w:spacing w:before="60" w:line="240" w:lineRule="atLeast"/>
    </w:pPr>
    <w:rPr>
      <w:b/>
      <w:sz w:val="20"/>
    </w:rPr>
  </w:style>
  <w:style w:type="paragraph" w:customStyle="1" w:styleId="NoteToSubpara">
    <w:name w:val="NoteToSubpara"/>
    <w:aliases w:val="nts"/>
    <w:basedOn w:val="OPCParaBase"/>
    <w:rsid w:val="002B57C8"/>
    <w:pPr>
      <w:spacing w:before="40" w:line="198" w:lineRule="exact"/>
      <w:ind w:left="2835" w:hanging="709"/>
    </w:pPr>
    <w:rPr>
      <w:sz w:val="18"/>
    </w:rPr>
  </w:style>
  <w:style w:type="paragraph" w:customStyle="1" w:styleId="ENoteTableHeading">
    <w:name w:val="ENoteTableHeading"/>
    <w:aliases w:val="enth"/>
    <w:basedOn w:val="OPCParaBase"/>
    <w:rsid w:val="002B57C8"/>
    <w:pPr>
      <w:keepNext/>
      <w:spacing w:before="60" w:line="240" w:lineRule="atLeast"/>
    </w:pPr>
    <w:rPr>
      <w:rFonts w:ascii="Arial" w:hAnsi="Arial"/>
      <w:b/>
      <w:sz w:val="16"/>
    </w:rPr>
  </w:style>
  <w:style w:type="paragraph" w:customStyle="1" w:styleId="ENoteTTi">
    <w:name w:val="ENoteTTi"/>
    <w:aliases w:val="entti"/>
    <w:basedOn w:val="OPCParaBase"/>
    <w:rsid w:val="002B57C8"/>
    <w:pPr>
      <w:keepNext/>
      <w:spacing w:before="60" w:line="240" w:lineRule="atLeast"/>
      <w:ind w:left="170"/>
    </w:pPr>
    <w:rPr>
      <w:sz w:val="16"/>
    </w:rPr>
  </w:style>
  <w:style w:type="paragraph" w:customStyle="1" w:styleId="ENotesHeading1">
    <w:name w:val="ENotesHeading 1"/>
    <w:aliases w:val="Enh1"/>
    <w:basedOn w:val="OPCParaBase"/>
    <w:next w:val="Normal"/>
    <w:rsid w:val="002B57C8"/>
    <w:pPr>
      <w:spacing w:before="120"/>
      <w:outlineLvl w:val="1"/>
    </w:pPr>
    <w:rPr>
      <w:b/>
      <w:sz w:val="28"/>
      <w:szCs w:val="28"/>
    </w:rPr>
  </w:style>
  <w:style w:type="paragraph" w:customStyle="1" w:styleId="ENotesHeading2">
    <w:name w:val="ENotesHeading 2"/>
    <w:aliases w:val="Enh2"/>
    <w:basedOn w:val="OPCParaBase"/>
    <w:next w:val="Normal"/>
    <w:rsid w:val="002B57C8"/>
    <w:pPr>
      <w:spacing w:before="120" w:after="120"/>
      <w:outlineLvl w:val="2"/>
    </w:pPr>
    <w:rPr>
      <w:b/>
      <w:sz w:val="24"/>
      <w:szCs w:val="28"/>
    </w:rPr>
  </w:style>
  <w:style w:type="paragraph" w:customStyle="1" w:styleId="ENotesHeading3">
    <w:name w:val="ENotesHeading 3"/>
    <w:aliases w:val="Enh3"/>
    <w:basedOn w:val="OPCParaBase"/>
    <w:next w:val="Normal"/>
    <w:rsid w:val="002B57C8"/>
    <w:pPr>
      <w:keepNext/>
      <w:spacing w:before="120" w:line="240" w:lineRule="auto"/>
    </w:pPr>
    <w:rPr>
      <w:b/>
      <w:szCs w:val="24"/>
    </w:rPr>
  </w:style>
  <w:style w:type="paragraph" w:customStyle="1" w:styleId="ENoteTTIndentHeading">
    <w:name w:val="ENoteTTIndentHeading"/>
    <w:aliases w:val="enTTHi"/>
    <w:basedOn w:val="OPCParaBase"/>
    <w:rsid w:val="002B57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57C8"/>
    <w:pPr>
      <w:spacing w:before="60" w:line="240" w:lineRule="atLeast"/>
    </w:pPr>
    <w:rPr>
      <w:sz w:val="16"/>
    </w:rPr>
  </w:style>
  <w:style w:type="paragraph" w:customStyle="1" w:styleId="MadeunderText">
    <w:name w:val="MadeunderText"/>
    <w:basedOn w:val="OPCParaBase"/>
    <w:next w:val="CompiledMadeUnder"/>
    <w:rsid w:val="002B57C8"/>
    <w:pPr>
      <w:spacing w:before="240"/>
    </w:pPr>
    <w:rPr>
      <w:sz w:val="24"/>
      <w:szCs w:val="24"/>
    </w:rPr>
  </w:style>
  <w:style w:type="paragraph" w:customStyle="1" w:styleId="SubPartCASA">
    <w:name w:val="SubPart(CASA)"/>
    <w:aliases w:val="csp"/>
    <w:basedOn w:val="OPCParaBase"/>
    <w:next w:val="ActHead3"/>
    <w:rsid w:val="002B57C8"/>
    <w:pPr>
      <w:keepNext/>
      <w:keepLines/>
      <w:spacing w:before="280"/>
      <w:ind w:left="1134" w:hanging="1134"/>
      <w:outlineLvl w:val="1"/>
    </w:pPr>
    <w:rPr>
      <w:b/>
      <w:kern w:val="28"/>
      <w:sz w:val="32"/>
    </w:rPr>
  </w:style>
  <w:style w:type="paragraph" w:customStyle="1" w:styleId="notetext">
    <w:name w:val="note(text)"/>
    <w:aliases w:val="n"/>
    <w:basedOn w:val="OPCParaBase"/>
    <w:rsid w:val="002B57C8"/>
    <w:pPr>
      <w:spacing w:before="122" w:line="240" w:lineRule="auto"/>
      <w:ind w:left="1985" w:hanging="851"/>
    </w:pPr>
    <w:rPr>
      <w:sz w:val="18"/>
    </w:rPr>
  </w:style>
  <w:style w:type="character" w:customStyle="1" w:styleId="Heading1Char">
    <w:name w:val="Heading 1 Char"/>
    <w:basedOn w:val="DefaultParagraphFont"/>
    <w:link w:val="Heading1"/>
    <w:uiPriority w:val="9"/>
    <w:rsid w:val="002725E1"/>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2725E1"/>
    <w:rPr>
      <w:rFonts w:asciiTheme="majorHAnsi" w:eastAsiaTheme="majorEastAsia" w:hAnsiTheme="majorHAnsi" w:cstheme="majorBidi"/>
      <w:b/>
      <w:bCs/>
      <w:color w:val="4F81BD" w:themeColor="accent1"/>
      <w:szCs w:val="20"/>
      <w:lang w:eastAsia="en-US"/>
    </w:rPr>
  </w:style>
  <w:style w:type="character" w:customStyle="1" w:styleId="Heading4Char">
    <w:name w:val="Heading 4 Char"/>
    <w:basedOn w:val="DefaultParagraphFont"/>
    <w:link w:val="Heading4"/>
    <w:uiPriority w:val="9"/>
    <w:semiHidden/>
    <w:rsid w:val="002725E1"/>
    <w:rPr>
      <w:rFonts w:asciiTheme="majorHAnsi" w:eastAsiaTheme="majorEastAsia" w:hAnsiTheme="majorHAnsi" w:cstheme="majorBidi"/>
      <w:b/>
      <w:bCs/>
      <w:i/>
      <w:iCs/>
      <w:color w:val="4F81BD" w:themeColor="accent1"/>
      <w:szCs w:val="20"/>
      <w:lang w:eastAsia="en-US"/>
    </w:rPr>
  </w:style>
  <w:style w:type="character" w:customStyle="1" w:styleId="Heading5Char">
    <w:name w:val="Heading 5 Char"/>
    <w:basedOn w:val="DefaultParagraphFont"/>
    <w:link w:val="Heading5"/>
    <w:uiPriority w:val="9"/>
    <w:semiHidden/>
    <w:rsid w:val="002725E1"/>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uiPriority w:val="9"/>
    <w:semiHidden/>
    <w:rsid w:val="002725E1"/>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uiPriority w:val="9"/>
    <w:semiHidden/>
    <w:rsid w:val="002725E1"/>
    <w:rPr>
      <w:rFonts w:asciiTheme="majorHAnsi" w:eastAsiaTheme="majorEastAsia" w:hAnsiTheme="majorHAnsi" w:cstheme="majorBidi"/>
      <w:i/>
      <w:iCs/>
      <w:color w:val="404040" w:themeColor="text1" w:themeTint="BF"/>
      <w:szCs w:val="20"/>
      <w:lang w:eastAsia="en-US"/>
    </w:rPr>
  </w:style>
  <w:style w:type="character" w:customStyle="1" w:styleId="Heading8Char">
    <w:name w:val="Heading 8 Char"/>
    <w:basedOn w:val="DefaultParagraphFont"/>
    <w:link w:val="Heading8"/>
    <w:uiPriority w:val="9"/>
    <w:semiHidden/>
    <w:rsid w:val="002725E1"/>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725E1"/>
    <w:rPr>
      <w:rFonts w:asciiTheme="majorHAnsi" w:eastAsiaTheme="majorEastAsia" w:hAnsiTheme="majorHAnsi" w:cstheme="majorBidi"/>
      <w:i/>
      <w:iCs/>
      <w:color w:val="404040" w:themeColor="text1" w:themeTint="BF"/>
      <w:sz w:val="20"/>
      <w:szCs w:val="20"/>
      <w:lang w:eastAsia="en-US"/>
    </w:rPr>
  </w:style>
  <w:style w:type="paragraph" w:styleId="NormalWeb">
    <w:name w:val="Normal (Web)"/>
    <w:basedOn w:val="Normal"/>
    <w:uiPriority w:val="99"/>
    <w:semiHidden/>
    <w:unhideWhenUsed/>
    <w:rsid w:val="002725E1"/>
    <w:rPr>
      <w:rFonts w:cs="Times New Roman"/>
      <w:sz w:val="24"/>
      <w:szCs w:val="24"/>
    </w:rPr>
  </w:style>
  <w:style w:type="character" w:customStyle="1" w:styleId="subsectionChar">
    <w:name w:val="subsection Char"/>
    <w:aliases w:val="ss Char"/>
    <w:basedOn w:val="DefaultParagraphFont"/>
    <w:link w:val="subsection"/>
    <w:rsid w:val="004128AC"/>
    <w:rPr>
      <w:rFonts w:ascii="Times New Roman" w:eastAsia="Times New Roman" w:hAnsi="Times New Roman" w:cs="Times New Roman"/>
      <w:szCs w:val="20"/>
    </w:rPr>
  </w:style>
  <w:style w:type="character" w:customStyle="1" w:styleId="charlegsubtitle1">
    <w:name w:val="charlegsubtitle1"/>
    <w:basedOn w:val="DefaultParagraphFont"/>
    <w:rsid w:val="007E4757"/>
    <w:rPr>
      <w:rFonts w:ascii="Helvetica Neue" w:hAnsi="Helvetica Neue" w:hint="default"/>
      <w:b/>
      <w:bCs/>
      <w:sz w:val="28"/>
      <w:szCs w:val="28"/>
    </w:rPr>
  </w:style>
  <w:style w:type="paragraph" w:customStyle="1" w:styleId="SOText">
    <w:name w:val="SO Text"/>
    <w:aliases w:val="sot"/>
    <w:link w:val="SOTextChar"/>
    <w:rsid w:val="002B57C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2B57C8"/>
    <w:rPr>
      <w:rFonts w:ascii="Times New Roman" w:eastAsiaTheme="minorHAnsi" w:hAnsi="Times New Roman"/>
      <w:szCs w:val="20"/>
      <w:lang w:eastAsia="en-US"/>
    </w:rPr>
  </w:style>
  <w:style w:type="paragraph" w:customStyle="1" w:styleId="SOTextNote">
    <w:name w:val="SO TextNote"/>
    <w:aliases w:val="sont"/>
    <w:basedOn w:val="SOText"/>
    <w:qFormat/>
    <w:rsid w:val="002B57C8"/>
    <w:pPr>
      <w:spacing w:before="122" w:line="198" w:lineRule="exact"/>
      <w:ind w:left="1843" w:hanging="709"/>
    </w:pPr>
    <w:rPr>
      <w:sz w:val="18"/>
    </w:rPr>
  </w:style>
  <w:style w:type="paragraph" w:customStyle="1" w:styleId="SOPara">
    <w:name w:val="SO Para"/>
    <w:aliases w:val="soa"/>
    <w:basedOn w:val="SOText"/>
    <w:link w:val="SOParaChar"/>
    <w:qFormat/>
    <w:rsid w:val="002B57C8"/>
    <w:pPr>
      <w:tabs>
        <w:tab w:val="right" w:pos="1786"/>
      </w:tabs>
      <w:spacing w:before="40"/>
      <w:ind w:left="2070" w:hanging="936"/>
    </w:pPr>
  </w:style>
  <w:style w:type="character" w:customStyle="1" w:styleId="SOParaChar">
    <w:name w:val="SO Para Char"/>
    <w:aliases w:val="soa Char"/>
    <w:basedOn w:val="DefaultParagraphFont"/>
    <w:link w:val="SOPara"/>
    <w:rsid w:val="002B57C8"/>
    <w:rPr>
      <w:rFonts w:ascii="Times New Roman" w:eastAsiaTheme="minorHAnsi" w:hAnsi="Times New Roman"/>
      <w:szCs w:val="20"/>
      <w:lang w:eastAsia="en-US"/>
    </w:rPr>
  </w:style>
  <w:style w:type="paragraph" w:customStyle="1" w:styleId="FileName">
    <w:name w:val="FileName"/>
    <w:basedOn w:val="Normal"/>
    <w:rsid w:val="002B57C8"/>
  </w:style>
  <w:style w:type="paragraph" w:customStyle="1" w:styleId="SOHeadBold">
    <w:name w:val="SO HeadBold"/>
    <w:aliases w:val="sohb"/>
    <w:basedOn w:val="SOText"/>
    <w:next w:val="SOText"/>
    <w:link w:val="SOHeadBoldChar"/>
    <w:qFormat/>
    <w:rsid w:val="002B57C8"/>
    <w:rPr>
      <w:b/>
    </w:rPr>
  </w:style>
  <w:style w:type="character" w:customStyle="1" w:styleId="SOHeadBoldChar">
    <w:name w:val="SO HeadBold Char"/>
    <w:aliases w:val="sohb Char"/>
    <w:basedOn w:val="DefaultParagraphFont"/>
    <w:link w:val="SOHeadBold"/>
    <w:rsid w:val="002B57C8"/>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2B57C8"/>
    <w:rPr>
      <w:i/>
    </w:rPr>
  </w:style>
  <w:style w:type="character" w:customStyle="1" w:styleId="SOHeadItalicChar">
    <w:name w:val="SO HeadItalic Char"/>
    <w:aliases w:val="sohi Char"/>
    <w:basedOn w:val="DefaultParagraphFont"/>
    <w:link w:val="SOHeadItalic"/>
    <w:rsid w:val="002B57C8"/>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2B57C8"/>
    <w:pPr>
      <w:ind w:left="1559" w:hanging="425"/>
    </w:pPr>
  </w:style>
  <w:style w:type="character" w:customStyle="1" w:styleId="SOBulletChar">
    <w:name w:val="SO Bullet Char"/>
    <w:aliases w:val="sotb Char"/>
    <w:basedOn w:val="DefaultParagraphFont"/>
    <w:link w:val="SOBullet"/>
    <w:rsid w:val="002B57C8"/>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2B57C8"/>
    <w:pPr>
      <w:tabs>
        <w:tab w:val="left" w:pos="1560"/>
      </w:tabs>
      <w:ind w:left="2268" w:hanging="1134"/>
    </w:pPr>
  </w:style>
  <w:style w:type="character" w:customStyle="1" w:styleId="SOBulletNoteChar">
    <w:name w:val="SO BulletNote Char"/>
    <w:aliases w:val="sonb Char"/>
    <w:basedOn w:val="DefaultParagraphFont"/>
    <w:link w:val="SOBulletNote"/>
    <w:rsid w:val="002B57C8"/>
    <w:rPr>
      <w:rFonts w:ascii="Times New Roman" w:eastAsiaTheme="minorHAnsi" w:hAnsi="Times New Roman"/>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2B57C8"/>
    <w:pPr>
      <w:spacing w:after="0" w:line="260" w:lineRule="atLeast"/>
    </w:pPr>
    <w:rPr>
      <w:rFonts w:ascii="Times New Roman" w:eastAsiaTheme="minorHAnsi" w:hAnsi="Times New Roman"/>
      <w:szCs w:val="20"/>
      <w:lang w:eastAsia="en-US"/>
    </w:rPr>
  </w:style>
  <w:style w:type="paragraph" w:styleId="Heading1">
    <w:name w:val="heading 1"/>
    <w:basedOn w:val="Normal"/>
    <w:next w:val="Normal"/>
    <w:link w:val="Heading1Char"/>
    <w:uiPriority w:val="9"/>
    <w:qFormat/>
    <w:rsid w:val="0027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240" w:after="60"/>
      <w:outlineLvl w:val="1"/>
    </w:pPr>
    <w:rPr>
      <w:rFonts w:asciiTheme="majorHAnsi" w:eastAsiaTheme="majorEastAsia" w:hAnsiTheme="majorHAnsi" w:cstheme="majorBidi"/>
      <w:b/>
      <w:bCs/>
      <w:i/>
      <w:iCs/>
      <w:sz w:val="28"/>
      <w:szCs w:val="28"/>
      <w:lang w:eastAsia="en-AU"/>
    </w:rPr>
  </w:style>
  <w:style w:type="paragraph" w:styleId="Heading3">
    <w:name w:val="heading 3"/>
    <w:basedOn w:val="Normal"/>
    <w:next w:val="Normal"/>
    <w:link w:val="Heading3Char"/>
    <w:uiPriority w:val="9"/>
    <w:semiHidden/>
    <w:unhideWhenUsed/>
    <w:qFormat/>
    <w:rsid w:val="002725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25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25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25E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25E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25E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25E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customStyle="1" w:styleId="CharSubPartTextCASA">
    <w:name w:val="CharSubPartText(CASA)"/>
    <w:basedOn w:val="OPCCharBase"/>
    <w:uiPriority w:val="1"/>
    <w:rsid w:val="002B57C8"/>
  </w:style>
  <w:style w:type="character" w:customStyle="1" w:styleId="CharSubPartNoCASA">
    <w:name w:val="CharSubPartNo(CASA)"/>
    <w:basedOn w:val="OPCCharBase"/>
    <w:uiPriority w:val="1"/>
    <w:rsid w:val="002B57C8"/>
  </w:style>
  <w:style w:type="paragraph" w:customStyle="1" w:styleId="ENoteTTIndentHeadingSub">
    <w:name w:val="ENoteTTIndentHeadingSub"/>
    <w:aliases w:val="enTTHis"/>
    <w:basedOn w:val="OPCParaBase"/>
    <w:rsid w:val="002B57C8"/>
    <w:pPr>
      <w:keepNext/>
      <w:spacing w:before="60" w:line="240" w:lineRule="atLeast"/>
      <w:ind w:left="340"/>
    </w:pPr>
    <w:rPr>
      <w:b/>
      <w:sz w:val="16"/>
    </w:rPr>
  </w:style>
  <w:style w:type="paragraph" w:customStyle="1" w:styleId="ENoteTTiSub">
    <w:name w:val="ENoteTTiSub"/>
    <w:aliases w:val="enttis"/>
    <w:basedOn w:val="OPCParaBase"/>
    <w:rsid w:val="002B57C8"/>
    <w:pPr>
      <w:keepNext/>
      <w:spacing w:before="60" w:line="240" w:lineRule="atLeast"/>
      <w:ind w:left="340"/>
    </w:pPr>
    <w:rPr>
      <w:sz w:val="16"/>
    </w:rPr>
  </w:style>
  <w:style w:type="paragraph" w:customStyle="1" w:styleId="SubDivisionMigration">
    <w:name w:val="SubDivisionMigration"/>
    <w:aliases w:val="sdm"/>
    <w:basedOn w:val="OPCParaBase"/>
    <w:rsid w:val="002B57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57C8"/>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725E1"/>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725E1"/>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mSchNo">
    <w:name w:val="CharAmSchNo"/>
    <w:basedOn w:val="OPCCharBase"/>
    <w:uiPriority w:val="1"/>
    <w:qFormat/>
    <w:rsid w:val="002B57C8"/>
  </w:style>
  <w:style w:type="character" w:customStyle="1" w:styleId="CharAmSchText">
    <w:name w:val="CharAmSchText"/>
    <w:basedOn w:val="OPCCharBase"/>
    <w:uiPriority w:val="1"/>
    <w:qFormat/>
    <w:rsid w:val="002B57C8"/>
  </w:style>
  <w:style w:type="character" w:customStyle="1" w:styleId="CharChapNo">
    <w:name w:val="CharChapNo"/>
    <w:basedOn w:val="OPCCharBase"/>
    <w:qFormat/>
    <w:rsid w:val="002B57C8"/>
  </w:style>
  <w:style w:type="character" w:customStyle="1" w:styleId="CharChapText">
    <w:name w:val="CharChapText"/>
    <w:basedOn w:val="OPCCharBase"/>
    <w:qFormat/>
    <w:rsid w:val="002B57C8"/>
  </w:style>
  <w:style w:type="character" w:customStyle="1" w:styleId="CharDivText">
    <w:name w:val="CharDivText"/>
    <w:basedOn w:val="OPCCharBase"/>
    <w:qFormat/>
    <w:rsid w:val="002B57C8"/>
  </w:style>
  <w:style w:type="character" w:customStyle="1" w:styleId="CharPartNo">
    <w:name w:val="CharPartNo"/>
    <w:basedOn w:val="OPCCharBase"/>
    <w:qFormat/>
    <w:rsid w:val="002B57C8"/>
  </w:style>
  <w:style w:type="character" w:customStyle="1" w:styleId="CharPartText">
    <w:name w:val="CharPartText"/>
    <w:basedOn w:val="OPCCharBase"/>
    <w:qFormat/>
    <w:rsid w:val="002B57C8"/>
  </w:style>
  <w:style w:type="character" w:customStyle="1" w:styleId="OPCCharBase">
    <w:name w:val="OPCCharBase"/>
    <w:uiPriority w:val="1"/>
    <w:qFormat/>
    <w:rsid w:val="002B57C8"/>
  </w:style>
  <w:style w:type="character" w:customStyle="1" w:styleId="CharSectno">
    <w:name w:val="CharSectno"/>
    <w:basedOn w:val="OPCCharBase"/>
    <w:qFormat/>
    <w:rsid w:val="002B57C8"/>
  </w:style>
  <w:style w:type="paragraph" w:styleId="Footer">
    <w:name w:val="footer"/>
    <w:link w:val="FooterChar"/>
    <w:rsid w:val="002B57C8"/>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2B57C8"/>
    <w:rPr>
      <w:rFonts w:ascii="Times New Roman" w:eastAsia="Times New Roman" w:hAnsi="Times New Roman" w:cs="Times New Roman"/>
      <w:szCs w:val="24"/>
    </w:rPr>
  </w:style>
  <w:style w:type="paragraph" w:styleId="Header">
    <w:name w:val="header"/>
    <w:basedOn w:val="OPCParaBase"/>
    <w:link w:val="HeaderChar"/>
    <w:unhideWhenUsed/>
    <w:rsid w:val="002B57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57C8"/>
    <w:rPr>
      <w:rFonts w:ascii="Times New Roman" w:eastAsia="Times New Roman" w:hAnsi="Times New Roman" w:cs="Times New Roman"/>
      <w:sz w:val="16"/>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PageNumber">
    <w:name w:val="page number"/>
    <w:basedOn w:val="DefaultParagraphFont"/>
    <w:uiPriority w:val="99"/>
  </w:style>
  <w:style w:type="paragraph" w:customStyle="1" w:styleId="Penalty">
    <w:name w:val="Penalty"/>
    <w:basedOn w:val="OPCParaBase"/>
    <w:rsid w:val="002B57C8"/>
    <w:pPr>
      <w:tabs>
        <w:tab w:val="left" w:pos="2977"/>
      </w:tabs>
      <w:spacing w:before="180" w:line="240" w:lineRule="auto"/>
      <w:ind w:left="1985" w:hanging="851"/>
    </w:pPr>
  </w:style>
  <w:style w:type="character" w:styleId="Strong">
    <w:name w:val="Strong"/>
    <w:basedOn w:val="DefaultParagraphFont"/>
    <w:uiPriority w:val="99"/>
    <w:qFormat/>
    <w:rPr>
      <w:b/>
      <w:bCs/>
    </w:rPr>
  </w:style>
  <w:style w:type="paragraph" w:styleId="TOC9">
    <w:name w:val="toc 9"/>
    <w:basedOn w:val="OPCParaBase"/>
    <w:next w:val="Normal"/>
    <w:uiPriority w:val="39"/>
    <w:unhideWhenUsed/>
    <w:rsid w:val="002B57C8"/>
    <w:pPr>
      <w:keepLines/>
      <w:tabs>
        <w:tab w:val="right" w:pos="7088"/>
      </w:tabs>
      <w:spacing w:before="80" w:line="240" w:lineRule="auto"/>
      <w:ind w:left="851" w:right="567"/>
    </w:pPr>
    <w:rPr>
      <w:i/>
      <w:kern w:val="28"/>
      <w:sz w:val="20"/>
    </w:rPr>
  </w:style>
  <w:style w:type="paragraph" w:styleId="TOC8">
    <w:name w:val="toc 8"/>
    <w:basedOn w:val="OPCParaBase"/>
    <w:next w:val="Normal"/>
    <w:uiPriority w:val="39"/>
    <w:unhideWhenUsed/>
    <w:rsid w:val="002B57C8"/>
    <w:pPr>
      <w:keepLines/>
      <w:tabs>
        <w:tab w:val="right" w:pos="7088"/>
      </w:tabs>
      <w:spacing w:before="80" w:line="240" w:lineRule="auto"/>
      <w:ind w:left="1900" w:right="567" w:hanging="1049"/>
    </w:pPr>
    <w:rPr>
      <w:kern w:val="28"/>
      <w:sz w:val="20"/>
    </w:rPr>
  </w:style>
  <w:style w:type="paragraph" w:styleId="TOC7">
    <w:name w:val="toc 7"/>
    <w:basedOn w:val="OPCParaBase"/>
    <w:next w:val="Normal"/>
    <w:uiPriority w:val="39"/>
    <w:unhideWhenUsed/>
    <w:rsid w:val="002B57C8"/>
    <w:pPr>
      <w:keepLines/>
      <w:tabs>
        <w:tab w:val="right" w:pos="7088"/>
      </w:tabs>
      <w:spacing w:before="120" w:line="240" w:lineRule="auto"/>
      <w:ind w:left="1253" w:right="567" w:hanging="828"/>
    </w:pPr>
    <w:rPr>
      <w:kern w:val="28"/>
      <w:sz w:val="24"/>
    </w:rPr>
  </w:style>
  <w:style w:type="paragraph" w:styleId="TOC6">
    <w:name w:val="toc 6"/>
    <w:basedOn w:val="OPCParaBase"/>
    <w:next w:val="Normal"/>
    <w:uiPriority w:val="39"/>
    <w:unhideWhenUsed/>
    <w:rsid w:val="002B57C8"/>
    <w:pPr>
      <w:keepLines/>
      <w:tabs>
        <w:tab w:val="right" w:pos="7088"/>
      </w:tabs>
      <w:spacing w:before="120" w:line="240" w:lineRule="auto"/>
      <w:ind w:left="1344" w:right="567" w:hanging="1344"/>
    </w:pPr>
    <w:rPr>
      <w:b/>
      <w:kern w:val="28"/>
      <w:sz w:val="24"/>
    </w:rPr>
  </w:style>
  <w:style w:type="paragraph" w:styleId="TOC5">
    <w:name w:val="toc 5"/>
    <w:basedOn w:val="OPCParaBase"/>
    <w:next w:val="Normal"/>
    <w:uiPriority w:val="39"/>
    <w:unhideWhenUsed/>
    <w:rsid w:val="002B57C8"/>
    <w:pPr>
      <w:keepLines/>
      <w:tabs>
        <w:tab w:val="right" w:leader="dot" w:pos="7088"/>
      </w:tabs>
      <w:spacing w:before="40" w:line="240" w:lineRule="auto"/>
      <w:ind w:left="2098" w:right="567" w:hanging="680"/>
    </w:pPr>
    <w:rPr>
      <w:kern w:val="28"/>
      <w:sz w:val="18"/>
    </w:rPr>
  </w:style>
  <w:style w:type="paragraph" w:styleId="TOC4">
    <w:name w:val="toc 4"/>
    <w:basedOn w:val="OPCParaBase"/>
    <w:next w:val="Normal"/>
    <w:uiPriority w:val="39"/>
    <w:unhideWhenUsed/>
    <w:rsid w:val="002B57C8"/>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2B57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57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57C8"/>
    <w:pPr>
      <w:keepNext/>
      <w:keepLines/>
      <w:tabs>
        <w:tab w:val="right" w:pos="7088"/>
      </w:tabs>
      <w:spacing w:before="80" w:line="240" w:lineRule="auto"/>
      <w:ind w:left="1604" w:right="567" w:hanging="1179"/>
    </w:pPr>
    <w:rPr>
      <w:b/>
      <w:kern w:val="28"/>
    </w:rPr>
  </w:style>
  <w:style w:type="character" w:customStyle="1" w:styleId="CharDivNo">
    <w:name w:val="CharDivNo"/>
    <w:basedOn w:val="OPCCharBase"/>
    <w:qFormat/>
    <w:rsid w:val="002B57C8"/>
  </w:style>
  <w:style w:type="paragraph" w:customStyle="1" w:styleId="OPCParaBase">
    <w:name w:val="OPCParaBase"/>
    <w:qFormat/>
    <w:rsid w:val="002B57C8"/>
    <w:pPr>
      <w:spacing w:after="0" w:line="260" w:lineRule="atLeast"/>
    </w:pPr>
    <w:rPr>
      <w:rFonts w:ascii="Times New Roman" w:eastAsia="Times New Roman" w:hAnsi="Times New Roman" w:cs="Times New Roman"/>
      <w:szCs w:val="20"/>
    </w:rPr>
  </w:style>
  <w:style w:type="paragraph" w:styleId="BodyText">
    <w:name w:val="Body Text"/>
    <w:basedOn w:val="Normal"/>
    <w:link w:val="BodyTextChar"/>
    <w:uiPriority w:val="99"/>
    <w:pPr>
      <w:spacing w:after="120"/>
      <w:jc w:val="both"/>
    </w:pPr>
    <w:rPr>
      <w:sz w:val="26"/>
      <w:szCs w:val="2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spacing w:after="120"/>
      <w:ind w:left="357"/>
      <w:jc w:val="both"/>
    </w:pPr>
    <w:rPr>
      <w:sz w:val="26"/>
      <w:szCs w:val="26"/>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customStyle="1" w:styleId="PageBreak">
    <w:name w:val="PageBreak"/>
    <w:aliases w:val="pb"/>
    <w:basedOn w:val="OPCParaBase"/>
    <w:rsid w:val="002B57C8"/>
    <w:pPr>
      <w:spacing w:line="240" w:lineRule="auto"/>
    </w:pPr>
    <w:rPr>
      <w:sz w:val="20"/>
    </w:rPr>
  </w:style>
  <w:style w:type="paragraph" w:customStyle="1" w:styleId="Formula">
    <w:name w:val="Formula"/>
    <w:basedOn w:val="OPCParaBase"/>
    <w:rsid w:val="002B57C8"/>
    <w:pPr>
      <w:spacing w:line="240" w:lineRule="auto"/>
      <w:ind w:left="1134"/>
    </w:pPr>
    <w:rPr>
      <w:sz w:val="20"/>
    </w:rPr>
  </w:style>
  <w:style w:type="paragraph" w:styleId="BalloonText">
    <w:name w:val="Balloon Text"/>
    <w:basedOn w:val="Normal"/>
    <w:link w:val="BalloonTextChar"/>
    <w:uiPriority w:val="99"/>
    <w:semiHidden/>
    <w:unhideWhenUsed/>
    <w:rsid w:val="002B57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C8"/>
    <w:rPr>
      <w:rFonts w:ascii="Tahoma" w:eastAsiaTheme="minorHAnsi" w:hAnsi="Tahoma" w:cs="Tahoma"/>
      <w:sz w:val="16"/>
      <w:szCs w:val="16"/>
      <w:lang w:eastAsia="en-US"/>
    </w:rPr>
  </w:style>
  <w:style w:type="paragraph" w:customStyle="1" w:styleId="ShortT">
    <w:name w:val="ShortT"/>
    <w:basedOn w:val="OPCParaBase"/>
    <w:next w:val="Normal"/>
    <w:qFormat/>
    <w:rsid w:val="002B57C8"/>
    <w:pPr>
      <w:spacing w:line="240" w:lineRule="auto"/>
    </w:pPr>
    <w:rPr>
      <w:b/>
      <w:sz w:val="40"/>
    </w:rPr>
  </w:style>
  <w:style w:type="paragraph" w:customStyle="1" w:styleId="ActHead1">
    <w:name w:val="ActHead 1"/>
    <w:aliases w:val="c"/>
    <w:basedOn w:val="OPCParaBase"/>
    <w:next w:val="Normal"/>
    <w:qFormat/>
    <w:rsid w:val="002B57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57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57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57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57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57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57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57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57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B57C8"/>
  </w:style>
  <w:style w:type="paragraph" w:customStyle="1" w:styleId="Blocks">
    <w:name w:val="Blocks"/>
    <w:aliases w:val="bb"/>
    <w:basedOn w:val="OPCParaBase"/>
    <w:qFormat/>
    <w:rsid w:val="002B57C8"/>
    <w:pPr>
      <w:spacing w:line="240" w:lineRule="auto"/>
    </w:pPr>
    <w:rPr>
      <w:sz w:val="24"/>
    </w:rPr>
  </w:style>
  <w:style w:type="paragraph" w:customStyle="1" w:styleId="BoxText">
    <w:name w:val="BoxText"/>
    <w:aliases w:val="bt"/>
    <w:basedOn w:val="OPCParaBase"/>
    <w:qFormat/>
    <w:rsid w:val="002B57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57C8"/>
    <w:rPr>
      <w:b/>
    </w:rPr>
  </w:style>
  <w:style w:type="paragraph" w:customStyle="1" w:styleId="BoxHeadItalic">
    <w:name w:val="BoxHeadItalic"/>
    <w:aliases w:val="bhi"/>
    <w:basedOn w:val="BoxText"/>
    <w:next w:val="BoxStep"/>
    <w:qFormat/>
    <w:rsid w:val="002B57C8"/>
    <w:rPr>
      <w:i/>
    </w:rPr>
  </w:style>
  <w:style w:type="paragraph" w:customStyle="1" w:styleId="BoxList">
    <w:name w:val="BoxList"/>
    <w:aliases w:val="bl"/>
    <w:basedOn w:val="BoxText"/>
    <w:qFormat/>
    <w:rsid w:val="002B57C8"/>
    <w:pPr>
      <w:ind w:left="1559" w:hanging="425"/>
    </w:pPr>
  </w:style>
  <w:style w:type="paragraph" w:customStyle="1" w:styleId="BoxNote">
    <w:name w:val="BoxNote"/>
    <w:aliases w:val="bn"/>
    <w:basedOn w:val="BoxText"/>
    <w:qFormat/>
    <w:rsid w:val="002B57C8"/>
    <w:pPr>
      <w:tabs>
        <w:tab w:val="left" w:pos="1985"/>
      </w:tabs>
      <w:spacing w:before="122" w:line="198" w:lineRule="exact"/>
      <w:ind w:left="2948" w:hanging="1814"/>
    </w:pPr>
    <w:rPr>
      <w:sz w:val="18"/>
    </w:rPr>
  </w:style>
  <w:style w:type="paragraph" w:customStyle="1" w:styleId="BoxPara">
    <w:name w:val="BoxPara"/>
    <w:aliases w:val="bp"/>
    <w:basedOn w:val="BoxText"/>
    <w:qFormat/>
    <w:rsid w:val="002B57C8"/>
    <w:pPr>
      <w:tabs>
        <w:tab w:val="right" w:pos="2268"/>
      </w:tabs>
      <w:ind w:left="2552" w:hanging="1418"/>
    </w:pPr>
  </w:style>
  <w:style w:type="paragraph" w:customStyle="1" w:styleId="BoxStep">
    <w:name w:val="BoxStep"/>
    <w:aliases w:val="bs"/>
    <w:basedOn w:val="BoxText"/>
    <w:qFormat/>
    <w:rsid w:val="002B57C8"/>
    <w:pPr>
      <w:ind w:left="1985" w:hanging="851"/>
    </w:pPr>
  </w:style>
  <w:style w:type="character" w:customStyle="1" w:styleId="CharAmPartNo">
    <w:name w:val="CharAmPartNo"/>
    <w:basedOn w:val="OPCCharBase"/>
    <w:uiPriority w:val="1"/>
    <w:qFormat/>
    <w:rsid w:val="002B57C8"/>
  </w:style>
  <w:style w:type="character" w:customStyle="1" w:styleId="CharAmPartText">
    <w:name w:val="CharAmPartText"/>
    <w:basedOn w:val="OPCCharBase"/>
    <w:uiPriority w:val="1"/>
    <w:qFormat/>
    <w:rsid w:val="002B57C8"/>
  </w:style>
  <w:style w:type="character" w:customStyle="1" w:styleId="CharBoldItalic">
    <w:name w:val="CharBoldItalic"/>
    <w:basedOn w:val="OPCCharBase"/>
    <w:uiPriority w:val="1"/>
    <w:qFormat/>
    <w:rsid w:val="002B57C8"/>
    <w:rPr>
      <w:b/>
      <w:i/>
    </w:rPr>
  </w:style>
  <w:style w:type="character" w:customStyle="1" w:styleId="CharItalic">
    <w:name w:val="CharItalic"/>
    <w:basedOn w:val="OPCCharBase"/>
    <w:uiPriority w:val="1"/>
    <w:qFormat/>
    <w:rsid w:val="002B57C8"/>
    <w:rPr>
      <w:i/>
    </w:rPr>
  </w:style>
  <w:style w:type="character" w:customStyle="1" w:styleId="CharSubdNo">
    <w:name w:val="CharSubdNo"/>
    <w:basedOn w:val="OPCCharBase"/>
    <w:uiPriority w:val="1"/>
    <w:qFormat/>
    <w:rsid w:val="002B57C8"/>
  </w:style>
  <w:style w:type="character" w:customStyle="1" w:styleId="CharSubdText">
    <w:name w:val="CharSubdText"/>
    <w:basedOn w:val="OPCCharBase"/>
    <w:uiPriority w:val="1"/>
    <w:qFormat/>
    <w:rsid w:val="002B57C8"/>
  </w:style>
  <w:style w:type="paragraph" w:customStyle="1" w:styleId="CTA--">
    <w:name w:val="CTA --"/>
    <w:basedOn w:val="OPCParaBase"/>
    <w:next w:val="Normal"/>
    <w:rsid w:val="002B57C8"/>
    <w:pPr>
      <w:spacing w:before="60" w:line="240" w:lineRule="atLeast"/>
      <w:ind w:left="142" w:hanging="142"/>
    </w:pPr>
    <w:rPr>
      <w:sz w:val="20"/>
    </w:rPr>
  </w:style>
  <w:style w:type="paragraph" w:customStyle="1" w:styleId="CTA-">
    <w:name w:val="CTA -"/>
    <w:basedOn w:val="OPCParaBase"/>
    <w:rsid w:val="002B57C8"/>
    <w:pPr>
      <w:spacing w:before="60" w:line="240" w:lineRule="atLeast"/>
      <w:ind w:left="85" w:hanging="85"/>
    </w:pPr>
    <w:rPr>
      <w:sz w:val="20"/>
    </w:rPr>
  </w:style>
  <w:style w:type="paragraph" w:customStyle="1" w:styleId="CTA---">
    <w:name w:val="CTA ---"/>
    <w:basedOn w:val="OPCParaBase"/>
    <w:next w:val="Normal"/>
    <w:rsid w:val="002B57C8"/>
    <w:pPr>
      <w:spacing w:before="60" w:line="240" w:lineRule="atLeast"/>
      <w:ind w:left="198" w:hanging="198"/>
    </w:pPr>
    <w:rPr>
      <w:sz w:val="20"/>
    </w:rPr>
  </w:style>
  <w:style w:type="paragraph" w:customStyle="1" w:styleId="CTA----">
    <w:name w:val="CTA ----"/>
    <w:basedOn w:val="OPCParaBase"/>
    <w:next w:val="Normal"/>
    <w:rsid w:val="002B57C8"/>
    <w:pPr>
      <w:spacing w:before="60" w:line="240" w:lineRule="atLeast"/>
      <w:ind w:left="255" w:hanging="255"/>
    </w:pPr>
    <w:rPr>
      <w:sz w:val="20"/>
    </w:rPr>
  </w:style>
  <w:style w:type="paragraph" w:customStyle="1" w:styleId="CTA1a">
    <w:name w:val="CTA 1(a)"/>
    <w:basedOn w:val="OPCParaBase"/>
    <w:rsid w:val="002B57C8"/>
    <w:pPr>
      <w:tabs>
        <w:tab w:val="right" w:pos="414"/>
      </w:tabs>
      <w:spacing w:before="40" w:line="240" w:lineRule="atLeast"/>
      <w:ind w:left="675" w:hanging="675"/>
    </w:pPr>
    <w:rPr>
      <w:sz w:val="20"/>
    </w:rPr>
  </w:style>
  <w:style w:type="paragraph" w:customStyle="1" w:styleId="CTA1ai">
    <w:name w:val="CTA 1(a)(i)"/>
    <w:basedOn w:val="OPCParaBase"/>
    <w:rsid w:val="002B57C8"/>
    <w:pPr>
      <w:tabs>
        <w:tab w:val="right" w:pos="1004"/>
      </w:tabs>
      <w:spacing w:before="40" w:line="240" w:lineRule="atLeast"/>
      <w:ind w:left="1253" w:hanging="1253"/>
    </w:pPr>
    <w:rPr>
      <w:sz w:val="20"/>
    </w:rPr>
  </w:style>
  <w:style w:type="paragraph" w:customStyle="1" w:styleId="CTA2a">
    <w:name w:val="CTA 2(a)"/>
    <w:basedOn w:val="OPCParaBase"/>
    <w:rsid w:val="002B57C8"/>
    <w:pPr>
      <w:tabs>
        <w:tab w:val="right" w:pos="482"/>
      </w:tabs>
      <w:spacing w:before="40" w:line="240" w:lineRule="atLeast"/>
      <w:ind w:left="748" w:hanging="748"/>
    </w:pPr>
    <w:rPr>
      <w:sz w:val="20"/>
    </w:rPr>
  </w:style>
  <w:style w:type="paragraph" w:customStyle="1" w:styleId="CTA2ai">
    <w:name w:val="CTA 2(a)(i)"/>
    <w:basedOn w:val="OPCParaBase"/>
    <w:rsid w:val="002B57C8"/>
    <w:pPr>
      <w:tabs>
        <w:tab w:val="right" w:pos="1089"/>
      </w:tabs>
      <w:spacing w:before="40" w:line="240" w:lineRule="atLeast"/>
      <w:ind w:left="1327" w:hanging="1327"/>
    </w:pPr>
    <w:rPr>
      <w:sz w:val="20"/>
    </w:rPr>
  </w:style>
  <w:style w:type="paragraph" w:customStyle="1" w:styleId="CTA3a">
    <w:name w:val="CTA 3(a)"/>
    <w:basedOn w:val="OPCParaBase"/>
    <w:rsid w:val="002B57C8"/>
    <w:pPr>
      <w:tabs>
        <w:tab w:val="right" w:pos="556"/>
      </w:tabs>
      <w:spacing w:before="40" w:line="240" w:lineRule="atLeast"/>
      <w:ind w:left="805" w:hanging="805"/>
    </w:pPr>
    <w:rPr>
      <w:sz w:val="20"/>
    </w:rPr>
  </w:style>
  <w:style w:type="paragraph" w:customStyle="1" w:styleId="CTA3ai">
    <w:name w:val="CTA 3(a)(i)"/>
    <w:basedOn w:val="OPCParaBase"/>
    <w:rsid w:val="002B57C8"/>
    <w:pPr>
      <w:tabs>
        <w:tab w:val="right" w:pos="1140"/>
      </w:tabs>
      <w:spacing w:before="40" w:line="240" w:lineRule="atLeast"/>
      <w:ind w:left="1361" w:hanging="1361"/>
    </w:pPr>
    <w:rPr>
      <w:sz w:val="20"/>
    </w:rPr>
  </w:style>
  <w:style w:type="paragraph" w:customStyle="1" w:styleId="CTA4a">
    <w:name w:val="CTA 4(a)"/>
    <w:basedOn w:val="OPCParaBase"/>
    <w:rsid w:val="002B57C8"/>
    <w:pPr>
      <w:tabs>
        <w:tab w:val="right" w:pos="624"/>
      </w:tabs>
      <w:spacing w:before="40" w:line="240" w:lineRule="atLeast"/>
      <w:ind w:left="873" w:hanging="873"/>
    </w:pPr>
    <w:rPr>
      <w:sz w:val="20"/>
    </w:rPr>
  </w:style>
  <w:style w:type="paragraph" w:customStyle="1" w:styleId="CTA4ai">
    <w:name w:val="CTA 4(a)(i)"/>
    <w:basedOn w:val="OPCParaBase"/>
    <w:rsid w:val="002B57C8"/>
    <w:pPr>
      <w:tabs>
        <w:tab w:val="right" w:pos="1213"/>
      </w:tabs>
      <w:spacing w:before="40" w:line="240" w:lineRule="atLeast"/>
      <w:ind w:left="1452" w:hanging="1452"/>
    </w:pPr>
    <w:rPr>
      <w:sz w:val="20"/>
    </w:rPr>
  </w:style>
  <w:style w:type="paragraph" w:customStyle="1" w:styleId="CTACAPS">
    <w:name w:val="CTA CAPS"/>
    <w:basedOn w:val="OPCParaBase"/>
    <w:rsid w:val="002B57C8"/>
    <w:pPr>
      <w:spacing w:before="60" w:line="240" w:lineRule="atLeast"/>
    </w:pPr>
    <w:rPr>
      <w:sz w:val="20"/>
    </w:rPr>
  </w:style>
  <w:style w:type="paragraph" w:customStyle="1" w:styleId="CTAright">
    <w:name w:val="CTA right"/>
    <w:basedOn w:val="OPCParaBase"/>
    <w:rsid w:val="002B57C8"/>
    <w:pPr>
      <w:spacing w:before="60" w:line="240" w:lineRule="auto"/>
      <w:jc w:val="right"/>
    </w:pPr>
    <w:rPr>
      <w:sz w:val="20"/>
    </w:rPr>
  </w:style>
  <w:style w:type="paragraph" w:customStyle="1" w:styleId="subsection">
    <w:name w:val="subsection"/>
    <w:aliases w:val="ss"/>
    <w:basedOn w:val="OPCParaBase"/>
    <w:link w:val="subsectionChar"/>
    <w:rsid w:val="002B57C8"/>
    <w:pPr>
      <w:tabs>
        <w:tab w:val="right" w:pos="1021"/>
      </w:tabs>
      <w:spacing w:before="180" w:line="240" w:lineRule="auto"/>
      <w:ind w:left="1134" w:hanging="1134"/>
    </w:pPr>
  </w:style>
  <w:style w:type="paragraph" w:customStyle="1" w:styleId="Definition">
    <w:name w:val="Definition"/>
    <w:aliases w:val="dd"/>
    <w:basedOn w:val="OPCParaBase"/>
    <w:rsid w:val="002B57C8"/>
    <w:pPr>
      <w:spacing w:before="180" w:line="240" w:lineRule="auto"/>
      <w:ind w:left="1134"/>
    </w:pPr>
  </w:style>
  <w:style w:type="paragraph" w:customStyle="1" w:styleId="EndNotespara">
    <w:name w:val="EndNotes(para)"/>
    <w:aliases w:val="eta"/>
    <w:basedOn w:val="OPCParaBase"/>
    <w:next w:val="EndNotessubpara"/>
    <w:rsid w:val="002B57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57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57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57C8"/>
    <w:pPr>
      <w:tabs>
        <w:tab w:val="right" w:pos="1412"/>
      </w:tabs>
      <w:spacing w:before="60" w:line="240" w:lineRule="auto"/>
      <w:ind w:left="1525" w:hanging="1525"/>
    </w:pPr>
    <w:rPr>
      <w:sz w:val="20"/>
    </w:rPr>
  </w:style>
  <w:style w:type="paragraph" w:customStyle="1" w:styleId="House">
    <w:name w:val="House"/>
    <w:basedOn w:val="OPCParaBase"/>
    <w:rsid w:val="002B57C8"/>
    <w:pPr>
      <w:spacing w:line="240" w:lineRule="auto"/>
    </w:pPr>
    <w:rPr>
      <w:sz w:val="28"/>
    </w:rPr>
  </w:style>
  <w:style w:type="paragraph" w:customStyle="1" w:styleId="Item">
    <w:name w:val="Item"/>
    <w:aliases w:val="i"/>
    <w:basedOn w:val="OPCParaBase"/>
    <w:next w:val="ItemHead"/>
    <w:rsid w:val="002B57C8"/>
    <w:pPr>
      <w:keepLines/>
      <w:spacing w:before="80" w:line="240" w:lineRule="auto"/>
      <w:ind w:left="709"/>
    </w:pPr>
  </w:style>
  <w:style w:type="paragraph" w:customStyle="1" w:styleId="ItemHead">
    <w:name w:val="ItemHead"/>
    <w:aliases w:val="ih"/>
    <w:basedOn w:val="OPCParaBase"/>
    <w:next w:val="Item"/>
    <w:rsid w:val="002B57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57C8"/>
    <w:pPr>
      <w:spacing w:line="240" w:lineRule="auto"/>
    </w:pPr>
    <w:rPr>
      <w:b/>
      <w:sz w:val="32"/>
    </w:rPr>
  </w:style>
  <w:style w:type="paragraph" w:customStyle="1" w:styleId="notedraft">
    <w:name w:val="note(draft)"/>
    <w:aliases w:val="nd"/>
    <w:basedOn w:val="OPCParaBase"/>
    <w:rsid w:val="002B57C8"/>
    <w:pPr>
      <w:spacing w:before="240" w:line="240" w:lineRule="auto"/>
      <w:ind w:left="284" w:hanging="284"/>
    </w:pPr>
    <w:rPr>
      <w:i/>
      <w:sz w:val="24"/>
    </w:rPr>
  </w:style>
  <w:style w:type="paragraph" w:customStyle="1" w:styleId="notemargin">
    <w:name w:val="note(margin)"/>
    <w:aliases w:val="nm"/>
    <w:basedOn w:val="OPCParaBase"/>
    <w:rsid w:val="002B57C8"/>
    <w:pPr>
      <w:tabs>
        <w:tab w:val="left" w:pos="709"/>
      </w:tabs>
      <w:spacing w:before="122" w:line="198" w:lineRule="exact"/>
      <w:ind w:left="709" w:hanging="709"/>
    </w:pPr>
    <w:rPr>
      <w:sz w:val="18"/>
    </w:rPr>
  </w:style>
  <w:style w:type="paragraph" w:customStyle="1" w:styleId="noteToPara">
    <w:name w:val="noteToPara"/>
    <w:aliases w:val="ntp"/>
    <w:basedOn w:val="OPCParaBase"/>
    <w:rsid w:val="002B57C8"/>
    <w:pPr>
      <w:spacing w:before="122" w:line="198" w:lineRule="exact"/>
      <w:ind w:left="2353" w:hanging="709"/>
    </w:pPr>
    <w:rPr>
      <w:sz w:val="18"/>
    </w:rPr>
  </w:style>
  <w:style w:type="paragraph" w:customStyle="1" w:styleId="noteParlAmend">
    <w:name w:val="note(ParlAmend)"/>
    <w:aliases w:val="npp"/>
    <w:basedOn w:val="OPCParaBase"/>
    <w:next w:val="ParlAmend"/>
    <w:rsid w:val="002B57C8"/>
    <w:pPr>
      <w:spacing w:line="240" w:lineRule="auto"/>
      <w:jc w:val="right"/>
    </w:pPr>
    <w:rPr>
      <w:rFonts w:ascii="Arial" w:hAnsi="Arial"/>
      <w:b/>
      <w:i/>
    </w:rPr>
  </w:style>
  <w:style w:type="paragraph" w:customStyle="1" w:styleId="Page1">
    <w:name w:val="Page1"/>
    <w:basedOn w:val="OPCParaBase"/>
    <w:rsid w:val="002B57C8"/>
    <w:pPr>
      <w:spacing w:before="5600" w:line="240" w:lineRule="auto"/>
    </w:pPr>
    <w:rPr>
      <w:b/>
      <w:sz w:val="32"/>
    </w:rPr>
  </w:style>
  <w:style w:type="paragraph" w:customStyle="1" w:styleId="paragraphsub">
    <w:name w:val="paragraph(sub)"/>
    <w:aliases w:val="aa"/>
    <w:basedOn w:val="OPCParaBase"/>
    <w:rsid w:val="002B57C8"/>
    <w:pPr>
      <w:tabs>
        <w:tab w:val="right" w:pos="1985"/>
      </w:tabs>
      <w:spacing w:before="40" w:line="240" w:lineRule="auto"/>
      <w:ind w:left="2098" w:hanging="2098"/>
    </w:pPr>
  </w:style>
  <w:style w:type="paragraph" w:customStyle="1" w:styleId="paragraphsub-sub">
    <w:name w:val="paragraph(sub-sub)"/>
    <w:aliases w:val="aaa"/>
    <w:basedOn w:val="OPCParaBase"/>
    <w:rsid w:val="002B57C8"/>
    <w:pPr>
      <w:tabs>
        <w:tab w:val="right" w:pos="2722"/>
      </w:tabs>
      <w:spacing w:before="40" w:line="240" w:lineRule="auto"/>
      <w:ind w:left="2835" w:hanging="2835"/>
    </w:pPr>
  </w:style>
  <w:style w:type="paragraph" w:customStyle="1" w:styleId="paragraph">
    <w:name w:val="paragraph"/>
    <w:aliases w:val="a"/>
    <w:basedOn w:val="OPCParaBase"/>
    <w:rsid w:val="002B57C8"/>
    <w:pPr>
      <w:tabs>
        <w:tab w:val="right" w:pos="1531"/>
      </w:tabs>
      <w:spacing w:before="40" w:line="240" w:lineRule="auto"/>
      <w:ind w:left="1644" w:hanging="1644"/>
    </w:pPr>
  </w:style>
  <w:style w:type="paragraph" w:customStyle="1" w:styleId="ParlAmend">
    <w:name w:val="ParlAmend"/>
    <w:aliases w:val="pp"/>
    <w:basedOn w:val="OPCParaBase"/>
    <w:rsid w:val="002B57C8"/>
    <w:pPr>
      <w:spacing w:before="240" w:line="240" w:lineRule="atLeast"/>
      <w:ind w:hanging="567"/>
    </w:pPr>
    <w:rPr>
      <w:sz w:val="24"/>
    </w:rPr>
  </w:style>
  <w:style w:type="paragraph" w:customStyle="1" w:styleId="Portfolio">
    <w:name w:val="Portfolio"/>
    <w:basedOn w:val="OPCParaBase"/>
    <w:rsid w:val="002B57C8"/>
    <w:pPr>
      <w:spacing w:line="240" w:lineRule="auto"/>
    </w:pPr>
    <w:rPr>
      <w:i/>
      <w:sz w:val="20"/>
    </w:rPr>
  </w:style>
  <w:style w:type="paragraph" w:customStyle="1" w:styleId="Preamble">
    <w:name w:val="Preamble"/>
    <w:basedOn w:val="OPCParaBase"/>
    <w:next w:val="Normal"/>
    <w:rsid w:val="002B57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57C8"/>
    <w:pPr>
      <w:spacing w:line="240" w:lineRule="auto"/>
    </w:pPr>
    <w:rPr>
      <w:i/>
      <w:sz w:val="20"/>
    </w:rPr>
  </w:style>
  <w:style w:type="paragraph" w:customStyle="1" w:styleId="Session">
    <w:name w:val="Session"/>
    <w:basedOn w:val="OPCParaBase"/>
    <w:rsid w:val="002B57C8"/>
    <w:pPr>
      <w:spacing w:line="240" w:lineRule="auto"/>
    </w:pPr>
    <w:rPr>
      <w:sz w:val="28"/>
    </w:rPr>
  </w:style>
  <w:style w:type="paragraph" w:customStyle="1" w:styleId="Sponsor">
    <w:name w:val="Sponsor"/>
    <w:basedOn w:val="OPCParaBase"/>
    <w:rsid w:val="002B57C8"/>
    <w:pPr>
      <w:spacing w:line="240" w:lineRule="auto"/>
    </w:pPr>
    <w:rPr>
      <w:i/>
    </w:rPr>
  </w:style>
  <w:style w:type="paragraph" w:customStyle="1" w:styleId="Subitem">
    <w:name w:val="Subitem"/>
    <w:aliases w:val="iss"/>
    <w:basedOn w:val="OPCParaBase"/>
    <w:rsid w:val="002B57C8"/>
    <w:pPr>
      <w:spacing w:before="180" w:line="240" w:lineRule="auto"/>
      <w:ind w:left="709" w:hanging="709"/>
    </w:pPr>
  </w:style>
  <w:style w:type="paragraph" w:customStyle="1" w:styleId="SubitemHead">
    <w:name w:val="SubitemHead"/>
    <w:aliases w:val="issh"/>
    <w:basedOn w:val="OPCParaBase"/>
    <w:rsid w:val="002B57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57C8"/>
    <w:pPr>
      <w:spacing w:before="40" w:line="240" w:lineRule="auto"/>
      <w:ind w:left="1134"/>
    </w:pPr>
  </w:style>
  <w:style w:type="paragraph" w:customStyle="1" w:styleId="SubsectionHead">
    <w:name w:val="SubsectionHead"/>
    <w:aliases w:val="ssh"/>
    <w:basedOn w:val="OPCParaBase"/>
    <w:next w:val="subsection"/>
    <w:rsid w:val="002B57C8"/>
    <w:pPr>
      <w:keepNext/>
      <w:keepLines/>
      <w:spacing w:before="240" w:line="240" w:lineRule="auto"/>
      <w:ind w:left="1134"/>
    </w:pPr>
    <w:rPr>
      <w:i/>
    </w:rPr>
  </w:style>
  <w:style w:type="paragraph" w:customStyle="1" w:styleId="Tablea">
    <w:name w:val="Table(a)"/>
    <w:aliases w:val="ta"/>
    <w:basedOn w:val="OPCParaBase"/>
    <w:rsid w:val="002B57C8"/>
    <w:pPr>
      <w:spacing w:before="60" w:line="240" w:lineRule="auto"/>
      <w:ind w:left="284" w:hanging="284"/>
    </w:pPr>
    <w:rPr>
      <w:sz w:val="20"/>
    </w:rPr>
  </w:style>
  <w:style w:type="paragraph" w:customStyle="1" w:styleId="TableAA">
    <w:name w:val="Table(AA)"/>
    <w:aliases w:val="taaa"/>
    <w:basedOn w:val="OPCParaBase"/>
    <w:rsid w:val="002B57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57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57C8"/>
    <w:pPr>
      <w:spacing w:before="60" w:line="240" w:lineRule="atLeast"/>
    </w:pPr>
    <w:rPr>
      <w:sz w:val="20"/>
    </w:rPr>
  </w:style>
  <w:style w:type="paragraph" w:customStyle="1" w:styleId="TLPBoxTextnote">
    <w:name w:val="TLPBoxText(note"/>
    <w:aliases w:val="right)"/>
    <w:basedOn w:val="OPCParaBase"/>
    <w:rsid w:val="002B57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57C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57C8"/>
    <w:pPr>
      <w:spacing w:before="122" w:line="198" w:lineRule="exact"/>
      <w:ind w:left="1985" w:hanging="851"/>
      <w:jc w:val="right"/>
    </w:pPr>
    <w:rPr>
      <w:sz w:val="18"/>
    </w:rPr>
  </w:style>
  <w:style w:type="paragraph" w:customStyle="1" w:styleId="TLPTableBullet">
    <w:name w:val="TLPTableBullet"/>
    <w:aliases w:val="ttb"/>
    <w:basedOn w:val="OPCParaBase"/>
    <w:rsid w:val="002B57C8"/>
    <w:pPr>
      <w:spacing w:line="240" w:lineRule="exact"/>
      <w:ind w:left="284" w:hanging="284"/>
    </w:pPr>
    <w:rPr>
      <w:sz w:val="20"/>
    </w:rPr>
  </w:style>
  <w:style w:type="paragraph" w:customStyle="1" w:styleId="TofSectsGroupHeading">
    <w:name w:val="TofSects(GroupHeading)"/>
    <w:basedOn w:val="OPCParaBase"/>
    <w:next w:val="TofSectsSection"/>
    <w:rsid w:val="002B57C8"/>
    <w:pPr>
      <w:keepLines/>
      <w:spacing w:before="240" w:after="120" w:line="240" w:lineRule="auto"/>
      <w:ind w:left="794"/>
    </w:pPr>
    <w:rPr>
      <w:b/>
      <w:kern w:val="28"/>
      <w:sz w:val="20"/>
    </w:rPr>
  </w:style>
  <w:style w:type="paragraph" w:customStyle="1" w:styleId="TofSectsHeading">
    <w:name w:val="TofSects(Heading)"/>
    <w:basedOn w:val="OPCParaBase"/>
    <w:rsid w:val="002B57C8"/>
    <w:pPr>
      <w:spacing w:before="240" w:after="120" w:line="240" w:lineRule="auto"/>
    </w:pPr>
    <w:rPr>
      <w:b/>
      <w:sz w:val="24"/>
    </w:rPr>
  </w:style>
  <w:style w:type="paragraph" w:customStyle="1" w:styleId="TofSectsSection">
    <w:name w:val="TofSects(Section)"/>
    <w:basedOn w:val="OPCParaBase"/>
    <w:rsid w:val="002B57C8"/>
    <w:pPr>
      <w:keepLines/>
      <w:spacing w:before="40" w:line="240" w:lineRule="auto"/>
      <w:ind w:left="1588" w:hanging="794"/>
    </w:pPr>
    <w:rPr>
      <w:kern w:val="28"/>
      <w:sz w:val="18"/>
    </w:rPr>
  </w:style>
  <w:style w:type="paragraph" w:customStyle="1" w:styleId="TofSectsSubdiv">
    <w:name w:val="TofSects(Subdiv)"/>
    <w:basedOn w:val="OPCParaBase"/>
    <w:rsid w:val="002B57C8"/>
    <w:pPr>
      <w:keepLines/>
      <w:spacing w:before="80" w:line="240" w:lineRule="auto"/>
      <w:ind w:left="1588" w:hanging="794"/>
    </w:pPr>
    <w:rPr>
      <w:kern w:val="28"/>
    </w:rPr>
  </w:style>
  <w:style w:type="paragraph" w:customStyle="1" w:styleId="WRStyle">
    <w:name w:val="WR Style"/>
    <w:aliases w:val="WR"/>
    <w:basedOn w:val="OPCParaBase"/>
    <w:rsid w:val="002B57C8"/>
    <w:pPr>
      <w:spacing w:before="240" w:line="240" w:lineRule="auto"/>
      <w:ind w:left="284" w:hanging="284"/>
    </w:pPr>
    <w:rPr>
      <w:b/>
      <w:i/>
      <w:kern w:val="28"/>
      <w:sz w:val="24"/>
    </w:rPr>
  </w:style>
  <w:style w:type="paragraph" w:customStyle="1" w:styleId="notepara">
    <w:name w:val="note(para)"/>
    <w:aliases w:val="na"/>
    <w:basedOn w:val="OPCParaBase"/>
    <w:rsid w:val="002B57C8"/>
    <w:pPr>
      <w:spacing w:before="40" w:line="198" w:lineRule="exact"/>
      <w:ind w:left="2354" w:hanging="369"/>
    </w:pPr>
    <w:rPr>
      <w:sz w:val="18"/>
    </w:rPr>
  </w:style>
  <w:style w:type="character" w:styleId="LineNumber">
    <w:name w:val="line number"/>
    <w:basedOn w:val="OPCCharBase"/>
    <w:uiPriority w:val="99"/>
    <w:semiHidden/>
    <w:unhideWhenUsed/>
    <w:rsid w:val="002B57C8"/>
    <w:rPr>
      <w:sz w:val="16"/>
    </w:rPr>
  </w:style>
  <w:style w:type="table" w:customStyle="1" w:styleId="CFlag">
    <w:name w:val="CFlag"/>
    <w:basedOn w:val="TableNormal"/>
    <w:uiPriority w:val="99"/>
    <w:rsid w:val="002B57C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styleId="TableGrid">
    <w:name w:val="Table Grid"/>
    <w:basedOn w:val="TableNormal"/>
    <w:uiPriority w:val="59"/>
    <w:rsid w:val="002B57C8"/>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B57C8"/>
    <w:rPr>
      <w:b/>
      <w:sz w:val="28"/>
      <w:szCs w:val="32"/>
    </w:rPr>
  </w:style>
  <w:style w:type="paragraph" w:customStyle="1" w:styleId="TerritoryT">
    <w:name w:val="TerritoryT"/>
    <w:basedOn w:val="OPCParaBase"/>
    <w:next w:val="Normal"/>
    <w:rsid w:val="002B57C8"/>
    <w:rPr>
      <w:b/>
      <w:sz w:val="32"/>
    </w:rPr>
  </w:style>
  <w:style w:type="paragraph" w:customStyle="1" w:styleId="LegislationMadeUnder">
    <w:name w:val="LegislationMadeUnder"/>
    <w:basedOn w:val="OPCParaBase"/>
    <w:next w:val="Normal"/>
    <w:rsid w:val="002B57C8"/>
    <w:rPr>
      <w:i/>
      <w:sz w:val="32"/>
      <w:szCs w:val="32"/>
    </w:rPr>
  </w:style>
  <w:style w:type="paragraph" w:customStyle="1" w:styleId="ActHead10">
    <w:name w:val="ActHead 10"/>
    <w:aliases w:val="sp"/>
    <w:basedOn w:val="OPCParaBase"/>
    <w:next w:val="ActHead3"/>
    <w:rsid w:val="002B57C8"/>
    <w:pPr>
      <w:keepNext/>
      <w:spacing w:before="280" w:line="240" w:lineRule="auto"/>
      <w:outlineLvl w:val="1"/>
    </w:pPr>
    <w:rPr>
      <w:b/>
      <w:sz w:val="32"/>
      <w:szCs w:val="30"/>
    </w:rPr>
  </w:style>
  <w:style w:type="paragraph" w:customStyle="1" w:styleId="SignCoverPageEnd">
    <w:name w:val="SignCoverPageEnd"/>
    <w:basedOn w:val="OPCParaBase"/>
    <w:next w:val="Normal"/>
    <w:rsid w:val="002B57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57C8"/>
    <w:pPr>
      <w:pBdr>
        <w:top w:val="single" w:sz="4" w:space="1" w:color="auto"/>
      </w:pBdr>
      <w:spacing w:before="360"/>
      <w:ind w:right="397"/>
      <w:jc w:val="both"/>
    </w:pPr>
  </w:style>
  <w:style w:type="paragraph" w:customStyle="1" w:styleId="NotesHeading2">
    <w:name w:val="NotesHeading 2"/>
    <w:basedOn w:val="OPCParaBase"/>
    <w:next w:val="Normal"/>
    <w:rsid w:val="002B57C8"/>
    <w:rPr>
      <w:b/>
      <w:sz w:val="28"/>
      <w:szCs w:val="28"/>
    </w:rPr>
  </w:style>
  <w:style w:type="paragraph" w:customStyle="1" w:styleId="NotesHeading1">
    <w:name w:val="NotesHeading 1"/>
    <w:basedOn w:val="OPCParaBase"/>
    <w:next w:val="Normal"/>
    <w:rsid w:val="002B57C8"/>
    <w:rPr>
      <w:b/>
      <w:sz w:val="28"/>
      <w:szCs w:val="28"/>
    </w:rPr>
  </w:style>
  <w:style w:type="paragraph" w:customStyle="1" w:styleId="CompiledActNo">
    <w:name w:val="CompiledActNo"/>
    <w:basedOn w:val="OPCParaBase"/>
    <w:next w:val="Normal"/>
    <w:rsid w:val="002B57C8"/>
    <w:rPr>
      <w:b/>
      <w:sz w:val="24"/>
      <w:szCs w:val="24"/>
    </w:rPr>
  </w:style>
  <w:style w:type="paragraph" w:customStyle="1" w:styleId="ENotesText">
    <w:name w:val="ENotesText"/>
    <w:aliases w:val="Ent"/>
    <w:basedOn w:val="OPCParaBase"/>
    <w:next w:val="Normal"/>
    <w:rsid w:val="002B57C8"/>
    <w:pPr>
      <w:spacing w:before="120"/>
    </w:pPr>
  </w:style>
  <w:style w:type="paragraph" w:customStyle="1" w:styleId="CompiledMadeUnder">
    <w:name w:val="CompiledMadeUnder"/>
    <w:basedOn w:val="OPCParaBase"/>
    <w:next w:val="Normal"/>
    <w:rsid w:val="002B57C8"/>
    <w:rPr>
      <w:i/>
      <w:sz w:val="24"/>
      <w:szCs w:val="24"/>
    </w:rPr>
  </w:style>
  <w:style w:type="paragraph" w:customStyle="1" w:styleId="Paragraphsub-sub-sub">
    <w:name w:val="Paragraph(sub-sub-sub)"/>
    <w:aliases w:val="aaaa"/>
    <w:basedOn w:val="OPCParaBase"/>
    <w:rsid w:val="002B57C8"/>
    <w:pPr>
      <w:tabs>
        <w:tab w:val="right" w:pos="3402"/>
      </w:tabs>
      <w:spacing w:before="40" w:line="240" w:lineRule="auto"/>
      <w:ind w:left="3402" w:hanging="3402"/>
    </w:pPr>
  </w:style>
  <w:style w:type="paragraph" w:customStyle="1" w:styleId="TableTextEndNotes">
    <w:name w:val="TableTextEndNotes"/>
    <w:aliases w:val="Tten"/>
    <w:basedOn w:val="Normal"/>
    <w:rsid w:val="002B57C8"/>
    <w:pPr>
      <w:spacing w:before="60" w:line="240" w:lineRule="auto"/>
    </w:pPr>
    <w:rPr>
      <w:rFonts w:cs="Arial"/>
      <w:sz w:val="20"/>
      <w:szCs w:val="22"/>
    </w:rPr>
  </w:style>
  <w:style w:type="paragraph" w:customStyle="1" w:styleId="TableHeading">
    <w:name w:val="TableHeading"/>
    <w:aliases w:val="th"/>
    <w:basedOn w:val="OPCParaBase"/>
    <w:next w:val="Tabletext"/>
    <w:rsid w:val="002B57C8"/>
    <w:pPr>
      <w:keepNext/>
      <w:spacing w:before="60" w:line="240" w:lineRule="atLeast"/>
    </w:pPr>
    <w:rPr>
      <w:b/>
      <w:sz w:val="20"/>
    </w:rPr>
  </w:style>
  <w:style w:type="paragraph" w:customStyle="1" w:styleId="NoteToSubpara">
    <w:name w:val="NoteToSubpara"/>
    <w:aliases w:val="nts"/>
    <w:basedOn w:val="OPCParaBase"/>
    <w:rsid w:val="002B57C8"/>
    <w:pPr>
      <w:spacing w:before="40" w:line="198" w:lineRule="exact"/>
      <w:ind w:left="2835" w:hanging="709"/>
    </w:pPr>
    <w:rPr>
      <w:sz w:val="18"/>
    </w:rPr>
  </w:style>
  <w:style w:type="paragraph" w:customStyle="1" w:styleId="ENoteTableHeading">
    <w:name w:val="ENoteTableHeading"/>
    <w:aliases w:val="enth"/>
    <w:basedOn w:val="OPCParaBase"/>
    <w:rsid w:val="002B57C8"/>
    <w:pPr>
      <w:keepNext/>
      <w:spacing w:before="60" w:line="240" w:lineRule="atLeast"/>
    </w:pPr>
    <w:rPr>
      <w:rFonts w:ascii="Arial" w:hAnsi="Arial"/>
      <w:b/>
      <w:sz w:val="16"/>
    </w:rPr>
  </w:style>
  <w:style w:type="paragraph" w:customStyle="1" w:styleId="ENoteTTi">
    <w:name w:val="ENoteTTi"/>
    <w:aliases w:val="entti"/>
    <w:basedOn w:val="OPCParaBase"/>
    <w:rsid w:val="002B57C8"/>
    <w:pPr>
      <w:keepNext/>
      <w:spacing w:before="60" w:line="240" w:lineRule="atLeast"/>
      <w:ind w:left="170"/>
    </w:pPr>
    <w:rPr>
      <w:sz w:val="16"/>
    </w:rPr>
  </w:style>
  <w:style w:type="paragraph" w:customStyle="1" w:styleId="ENotesHeading1">
    <w:name w:val="ENotesHeading 1"/>
    <w:aliases w:val="Enh1"/>
    <w:basedOn w:val="OPCParaBase"/>
    <w:next w:val="Normal"/>
    <w:rsid w:val="002B57C8"/>
    <w:pPr>
      <w:spacing w:before="120"/>
      <w:outlineLvl w:val="1"/>
    </w:pPr>
    <w:rPr>
      <w:b/>
      <w:sz w:val="28"/>
      <w:szCs w:val="28"/>
    </w:rPr>
  </w:style>
  <w:style w:type="paragraph" w:customStyle="1" w:styleId="ENotesHeading2">
    <w:name w:val="ENotesHeading 2"/>
    <w:aliases w:val="Enh2"/>
    <w:basedOn w:val="OPCParaBase"/>
    <w:next w:val="Normal"/>
    <w:rsid w:val="002B57C8"/>
    <w:pPr>
      <w:spacing w:before="120" w:after="120"/>
      <w:outlineLvl w:val="2"/>
    </w:pPr>
    <w:rPr>
      <w:b/>
      <w:sz w:val="24"/>
      <w:szCs w:val="28"/>
    </w:rPr>
  </w:style>
  <w:style w:type="paragraph" w:customStyle="1" w:styleId="ENotesHeading3">
    <w:name w:val="ENotesHeading 3"/>
    <w:aliases w:val="Enh3"/>
    <w:basedOn w:val="OPCParaBase"/>
    <w:next w:val="Normal"/>
    <w:rsid w:val="002B57C8"/>
    <w:pPr>
      <w:keepNext/>
      <w:spacing w:before="120" w:line="240" w:lineRule="auto"/>
    </w:pPr>
    <w:rPr>
      <w:b/>
      <w:szCs w:val="24"/>
    </w:rPr>
  </w:style>
  <w:style w:type="paragraph" w:customStyle="1" w:styleId="ENoteTTIndentHeading">
    <w:name w:val="ENoteTTIndentHeading"/>
    <w:aliases w:val="enTTHi"/>
    <w:basedOn w:val="OPCParaBase"/>
    <w:rsid w:val="002B57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57C8"/>
    <w:pPr>
      <w:spacing w:before="60" w:line="240" w:lineRule="atLeast"/>
    </w:pPr>
    <w:rPr>
      <w:sz w:val="16"/>
    </w:rPr>
  </w:style>
  <w:style w:type="paragraph" w:customStyle="1" w:styleId="MadeunderText">
    <w:name w:val="MadeunderText"/>
    <w:basedOn w:val="OPCParaBase"/>
    <w:next w:val="CompiledMadeUnder"/>
    <w:rsid w:val="002B57C8"/>
    <w:pPr>
      <w:spacing w:before="240"/>
    </w:pPr>
    <w:rPr>
      <w:sz w:val="24"/>
      <w:szCs w:val="24"/>
    </w:rPr>
  </w:style>
  <w:style w:type="paragraph" w:customStyle="1" w:styleId="SubPartCASA">
    <w:name w:val="SubPart(CASA)"/>
    <w:aliases w:val="csp"/>
    <w:basedOn w:val="OPCParaBase"/>
    <w:next w:val="ActHead3"/>
    <w:rsid w:val="002B57C8"/>
    <w:pPr>
      <w:keepNext/>
      <w:keepLines/>
      <w:spacing w:before="280"/>
      <w:ind w:left="1134" w:hanging="1134"/>
      <w:outlineLvl w:val="1"/>
    </w:pPr>
    <w:rPr>
      <w:b/>
      <w:kern w:val="28"/>
      <w:sz w:val="32"/>
    </w:rPr>
  </w:style>
  <w:style w:type="paragraph" w:customStyle="1" w:styleId="notetext">
    <w:name w:val="note(text)"/>
    <w:aliases w:val="n"/>
    <w:basedOn w:val="OPCParaBase"/>
    <w:rsid w:val="002B57C8"/>
    <w:pPr>
      <w:spacing w:before="122" w:line="240" w:lineRule="auto"/>
      <w:ind w:left="1985" w:hanging="851"/>
    </w:pPr>
    <w:rPr>
      <w:sz w:val="18"/>
    </w:rPr>
  </w:style>
  <w:style w:type="character" w:customStyle="1" w:styleId="Heading1Char">
    <w:name w:val="Heading 1 Char"/>
    <w:basedOn w:val="DefaultParagraphFont"/>
    <w:link w:val="Heading1"/>
    <w:uiPriority w:val="9"/>
    <w:rsid w:val="002725E1"/>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2725E1"/>
    <w:rPr>
      <w:rFonts w:asciiTheme="majorHAnsi" w:eastAsiaTheme="majorEastAsia" w:hAnsiTheme="majorHAnsi" w:cstheme="majorBidi"/>
      <w:b/>
      <w:bCs/>
      <w:color w:val="4F81BD" w:themeColor="accent1"/>
      <w:szCs w:val="20"/>
      <w:lang w:eastAsia="en-US"/>
    </w:rPr>
  </w:style>
  <w:style w:type="character" w:customStyle="1" w:styleId="Heading4Char">
    <w:name w:val="Heading 4 Char"/>
    <w:basedOn w:val="DefaultParagraphFont"/>
    <w:link w:val="Heading4"/>
    <w:uiPriority w:val="9"/>
    <w:semiHidden/>
    <w:rsid w:val="002725E1"/>
    <w:rPr>
      <w:rFonts w:asciiTheme="majorHAnsi" w:eastAsiaTheme="majorEastAsia" w:hAnsiTheme="majorHAnsi" w:cstheme="majorBidi"/>
      <w:b/>
      <w:bCs/>
      <w:i/>
      <w:iCs/>
      <w:color w:val="4F81BD" w:themeColor="accent1"/>
      <w:szCs w:val="20"/>
      <w:lang w:eastAsia="en-US"/>
    </w:rPr>
  </w:style>
  <w:style w:type="character" w:customStyle="1" w:styleId="Heading5Char">
    <w:name w:val="Heading 5 Char"/>
    <w:basedOn w:val="DefaultParagraphFont"/>
    <w:link w:val="Heading5"/>
    <w:uiPriority w:val="9"/>
    <w:semiHidden/>
    <w:rsid w:val="002725E1"/>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uiPriority w:val="9"/>
    <w:semiHidden/>
    <w:rsid w:val="002725E1"/>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uiPriority w:val="9"/>
    <w:semiHidden/>
    <w:rsid w:val="002725E1"/>
    <w:rPr>
      <w:rFonts w:asciiTheme="majorHAnsi" w:eastAsiaTheme="majorEastAsia" w:hAnsiTheme="majorHAnsi" w:cstheme="majorBidi"/>
      <w:i/>
      <w:iCs/>
      <w:color w:val="404040" w:themeColor="text1" w:themeTint="BF"/>
      <w:szCs w:val="20"/>
      <w:lang w:eastAsia="en-US"/>
    </w:rPr>
  </w:style>
  <w:style w:type="character" w:customStyle="1" w:styleId="Heading8Char">
    <w:name w:val="Heading 8 Char"/>
    <w:basedOn w:val="DefaultParagraphFont"/>
    <w:link w:val="Heading8"/>
    <w:uiPriority w:val="9"/>
    <w:semiHidden/>
    <w:rsid w:val="002725E1"/>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725E1"/>
    <w:rPr>
      <w:rFonts w:asciiTheme="majorHAnsi" w:eastAsiaTheme="majorEastAsia" w:hAnsiTheme="majorHAnsi" w:cstheme="majorBidi"/>
      <w:i/>
      <w:iCs/>
      <w:color w:val="404040" w:themeColor="text1" w:themeTint="BF"/>
      <w:sz w:val="20"/>
      <w:szCs w:val="20"/>
      <w:lang w:eastAsia="en-US"/>
    </w:rPr>
  </w:style>
  <w:style w:type="paragraph" w:styleId="NormalWeb">
    <w:name w:val="Normal (Web)"/>
    <w:basedOn w:val="Normal"/>
    <w:uiPriority w:val="99"/>
    <w:semiHidden/>
    <w:unhideWhenUsed/>
    <w:rsid w:val="002725E1"/>
    <w:rPr>
      <w:rFonts w:cs="Times New Roman"/>
      <w:sz w:val="24"/>
      <w:szCs w:val="24"/>
    </w:rPr>
  </w:style>
  <w:style w:type="character" w:customStyle="1" w:styleId="subsectionChar">
    <w:name w:val="subsection Char"/>
    <w:aliases w:val="ss Char"/>
    <w:basedOn w:val="DefaultParagraphFont"/>
    <w:link w:val="subsection"/>
    <w:rsid w:val="004128AC"/>
    <w:rPr>
      <w:rFonts w:ascii="Times New Roman" w:eastAsia="Times New Roman" w:hAnsi="Times New Roman" w:cs="Times New Roman"/>
      <w:szCs w:val="20"/>
    </w:rPr>
  </w:style>
  <w:style w:type="character" w:customStyle="1" w:styleId="charlegsubtitle1">
    <w:name w:val="charlegsubtitle1"/>
    <w:basedOn w:val="DefaultParagraphFont"/>
    <w:rsid w:val="007E4757"/>
    <w:rPr>
      <w:rFonts w:ascii="Helvetica Neue" w:hAnsi="Helvetica Neue" w:hint="default"/>
      <w:b/>
      <w:bCs/>
      <w:sz w:val="28"/>
      <w:szCs w:val="28"/>
    </w:rPr>
  </w:style>
  <w:style w:type="paragraph" w:customStyle="1" w:styleId="SOText">
    <w:name w:val="SO Text"/>
    <w:aliases w:val="sot"/>
    <w:link w:val="SOTextChar"/>
    <w:rsid w:val="002B57C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2B57C8"/>
    <w:rPr>
      <w:rFonts w:ascii="Times New Roman" w:eastAsiaTheme="minorHAnsi" w:hAnsi="Times New Roman"/>
      <w:szCs w:val="20"/>
      <w:lang w:eastAsia="en-US"/>
    </w:rPr>
  </w:style>
  <w:style w:type="paragraph" w:customStyle="1" w:styleId="SOTextNote">
    <w:name w:val="SO TextNote"/>
    <w:aliases w:val="sont"/>
    <w:basedOn w:val="SOText"/>
    <w:qFormat/>
    <w:rsid w:val="002B57C8"/>
    <w:pPr>
      <w:spacing w:before="122" w:line="198" w:lineRule="exact"/>
      <w:ind w:left="1843" w:hanging="709"/>
    </w:pPr>
    <w:rPr>
      <w:sz w:val="18"/>
    </w:rPr>
  </w:style>
  <w:style w:type="paragraph" w:customStyle="1" w:styleId="SOPara">
    <w:name w:val="SO Para"/>
    <w:aliases w:val="soa"/>
    <w:basedOn w:val="SOText"/>
    <w:link w:val="SOParaChar"/>
    <w:qFormat/>
    <w:rsid w:val="002B57C8"/>
    <w:pPr>
      <w:tabs>
        <w:tab w:val="right" w:pos="1786"/>
      </w:tabs>
      <w:spacing w:before="40"/>
      <w:ind w:left="2070" w:hanging="936"/>
    </w:pPr>
  </w:style>
  <w:style w:type="character" w:customStyle="1" w:styleId="SOParaChar">
    <w:name w:val="SO Para Char"/>
    <w:aliases w:val="soa Char"/>
    <w:basedOn w:val="DefaultParagraphFont"/>
    <w:link w:val="SOPara"/>
    <w:rsid w:val="002B57C8"/>
    <w:rPr>
      <w:rFonts w:ascii="Times New Roman" w:eastAsiaTheme="minorHAnsi" w:hAnsi="Times New Roman"/>
      <w:szCs w:val="20"/>
      <w:lang w:eastAsia="en-US"/>
    </w:rPr>
  </w:style>
  <w:style w:type="paragraph" w:customStyle="1" w:styleId="FileName">
    <w:name w:val="FileName"/>
    <w:basedOn w:val="Normal"/>
    <w:rsid w:val="002B57C8"/>
  </w:style>
  <w:style w:type="paragraph" w:customStyle="1" w:styleId="SOHeadBold">
    <w:name w:val="SO HeadBold"/>
    <w:aliases w:val="sohb"/>
    <w:basedOn w:val="SOText"/>
    <w:next w:val="SOText"/>
    <w:link w:val="SOHeadBoldChar"/>
    <w:qFormat/>
    <w:rsid w:val="002B57C8"/>
    <w:rPr>
      <w:b/>
    </w:rPr>
  </w:style>
  <w:style w:type="character" w:customStyle="1" w:styleId="SOHeadBoldChar">
    <w:name w:val="SO HeadBold Char"/>
    <w:aliases w:val="sohb Char"/>
    <w:basedOn w:val="DefaultParagraphFont"/>
    <w:link w:val="SOHeadBold"/>
    <w:rsid w:val="002B57C8"/>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2B57C8"/>
    <w:rPr>
      <w:i/>
    </w:rPr>
  </w:style>
  <w:style w:type="character" w:customStyle="1" w:styleId="SOHeadItalicChar">
    <w:name w:val="SO HeadItalic Char"/>
    <w:aliases w:val="sohi Char"/>
    <w:basedOn w:val="DefaultParagraphFont"/>
    <w:link w:val="SOHeadItalic"/>
    <w:rsid w:val="002B57C8"/>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2B57C8"/>
    <w:pPr>
      <w:ind w:left="1559" w:hanging="425"/>
    </w:pPr>
  </w:style>
  <w:style w:type="character" w:customStyle="1" w:styleId="SOBulletChar">
    <w:name w:val="SO Bullet Char"/>
    <w:aliases w:val="sotb Char"/>
    <w:basedOn w:val="DefaultParagraphFont"/>
    <w:link w:val="SOBullet"/>
    <w:rsid w:val="002B57C8"/>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2B57C8"/>
    <w:pPr>
      <w:tabs>
        <w:tab w:val="left" w:pos="1560"/>
      </w:tabs>
      <w:ind w:left="2268" w:hanging="1134"/>
    </w:pPr>
  </w:style>
  <w:style w:type="character" w:customStyle="1" w:styleId="SOBulletNoteChar">
    <w:name w:val="SO BulletNote Char"/>
    <w:aliases w:val="sonb Char"/>
    <w:basedOn w:val="DefaultParagraphFont"/>
    <w:link w:val="SOBulletNote"/>
    <w:rsid w:val="002B57C8"/>
    <w:rPr>
      <w:rFonts w:ascii="Times New Roman" w:eastAsiaTheme="minorHAnsi" w:hAnsi="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12</Pages>
  <Words>1387</Words>
  <Characters>7097</Characters>
  <Application>Microsoft Office Word</Application>
  <DocSecurity>0</DocSecurity>
  <PresentationFormat/>
  <Lines>262</Lines>
  <Paragraphs>162</Paragraphs>
  <ScaleCrop>false</ScaleCrop>
  <HeadingPairs>
    <vt:vector size="2" baseType="variant">
      <vt:variant>
        <vt:lpstr>Title</vt:lpstr>
      </vt:variant>
      <vt:variant>
        <vt:i4>1</vt:i4>
      </vt:variant>
    </vt:vector>
  </HeadingPairs>
  <TitlesOfParts>
    <vt:vector size="1" baseType="lpstr">
      <vt:lpstr>Sex Discrimination Regulations 1984</vt:lpstr>
    </vt:vector>
  </TitlesOfParts>
  <Manager/>
  <Company/>
  <LinksUpToDate>false</LinksUpToDate>
  <CharactersWithSpaces>8329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Discrimination Regulations 1984</dc:title>
  <dc:subject/>
  <dc:creator/>
  <cp:keywords/>
  <dc:description/>
  <cp:lastModifiedBy/>
  <cp:revision>1</cp:revision>
  <cp:lastPrinted>2013-09-17T00:54:00Z</cp:lastPrinted>
  <dcterms:created xsi:type="dcterms:W3CDTF">2014-07-31T23:42:00Z</dcterms:created>
  <dcterms:modified xsi:type="dcterms:W3CDTF">2014-07-31T23:42:00Z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Sex Discrimination Regulations 1984</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